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4E" w:rsidRPr="0056066E" w:rsidRDefault="0011614E" w:rsidP="00C7466B">
      <w:pPr>
        <w:pStyle w:val="BodyText2"/>
        <w:spacing w:before="120" w:after="240" w:line="240" w:lineRule="auto"/>
        <w:ind w:left="357" w:right="-142"/>
        <w:rPr>
          <w:rFonts w:ascii="Arial" w:eastAsiaTheme="minorHAnsi" w:hAnsi="Arial" w:cs="Arial"/>
          <w:b/>
          <w:bCs/>
          <w:sz w:val="32"/>
          <w:szCs w:val="32"/>
          <w:lang w:val="hu-HU" w:eastAsia="ja-JP"/>
        </w:rPr>
      </w:pPr>
      <w:r w:rsidRPr="0056066E">
        <w:rPr>
          <w:rFonts w:ascii="Arial" w:eastAsiaTheme="minorHAnsi" w:hAnsi="Arial" w:cs="Arial"/>
          <w:b/>
          <w:bCs/>
          <w:sz w:val="32"/>
          <w:szCs w:val="32"/>
          <w:lang w:val="hu-HU" w:eastAsia="ja-JP"/>
        </w:rPr>
        <w:t>Az eddigi legjobb értékesítési eredmények Európában a nag</w:t>
      </w:r>
      <w:r w:rsidR="002607C6" w:rsidRPr="0056066E">
        <w:rPr>
          <w:rFonts w:ascii="Arial" w:eastAsiaTheme="minorHAnsi" w:hAnsi="Arial" w:cs="Arial"/>
          <w:b/>
          <w:bCs/>
          <w:sz w:val="32"/>
          <w:szCs w:val="32"/>
          <w:lang w:val="hu-HU" w:eastAsia="ja-JP"/>
        </w:rPr>
        <w:t xml:space="preserve">y teljesítményű autók és az </w:t>
      </w:r>
      <w:proofErr w:type="spellStart"/>
      <w:r w:rsidR="002607C6" w:rsidRPr="0056066E">
        <w:rPr>
          <w:rFonts w:ascii="Arial" w:eastAsiaTheme="minorHAnsi" w:hAnsi="Arial" w:cs="Arial"/>
          <w:b/>
          <w:bCs/>
          <w:sz w:val="32"/>
          <w:szCs w:val="32"/>
          <w:lang w:val="hu-HU" w:eastAsia="ja-JP"/>
        </w:rPr>
        <w:t>SUV-</w:t>
      </w:r>
      <w:r w:rsidRPr="0056066E">
        <w:rPr>
          <w:rFonts w:ascii="Arial" w:eastAsiaTheme="minorHAnsi" w:hAnsi="Arial" w:cs="Arial"/>
          <w:b/>
          <w:bCs/>
          <w:sz w:val="32"/>
          <w:szCs w:val="32"/>
          <w:lang w:val="hu-HU" w:eastAsia="ja-JP"/>
        </w:rPr>
        <w:t>k</w:t>
      </w:r>
      <w:proofErr w:type="spellEnd"/>
      <w:r w:rsidRPr="0056066E">
        <w:rPr>
          <w:rFonts w:ascii="Arial" w:eastAsiaTheme="minorHAnsi" w:hAnsi="Arial" w:cs="Arial"/>
          <w:b/>
          <w:bCs/>
          <w:sz w:val="32"/>
          <w:szCs w:val="32"/>
          <w:lang w:val="hu-HU" w:eastAsia="ja-JP"/>
        </w:rPr>
        <w:t xml:space="preserve"> kategóriájában; a Ford továbbra is Európa első számú haszongépjármű-márkája</w:t>
      </w:r>
      <w:r w:rsidR="009817FF">
        <w:rPr>
          <w:rFonts w:ascii="Arial" w:eastAsiaTheme="minorHAnsi" w:hAnsi="Arial" w:cs="Arial"/>
          <w:b/>
          <w:bCs/>
          <w:sz w:val="32"/>
          <w:szCs w:val="32"/>
          <w:lang w:val="hu-HU" w:eastAsia="ja-JP"/>
        </w:rPr>
        <w:t>; Magyarország ismét a TOP 3-ban</w:t>
      </w:r>
    </w:p>
    <w:p w:rsidR="0011614E" w:rsidRPr="0056066E" w:rsidRDefault="0011614E" w:rsidP="00C7466B">
      <w:pPr>
        <w:pStyle w:val="BodyText2"/>
        <w:numPr>
          <w:ilvl w:val="0"/>
          <w:numId w:val="10"/>
        </w:numPr>
        <w:spacing w:before="60" w:after="120" w:line="240" w:lineRule="auto"/>
        <w:ind w:left="709" w:right="-142" w:hanging="357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>A Ford 6,7 százalékkal 1.044.200 darabra növelte idei értékesítési eredményét 20 hagyományos európai piacán*; a szeptemberi értékesítés 4,1 százalékkal 145.900 darabra növekedett – 2009 óta ez a legjobb első háromnegyed éves és szeptemberi értékesítési eredmény</w:t>
      </w:r>
    </w:p>
    <w:p w:rsidR="0011614E" w:rsidRPr="0056066E" w:rsidRDefault="0011614E" w:rsidP="00C7466B">
      <w:pPr>
        <w:pStyle w:val="BodyText2"/>
        <w:numPr>
          <w:ilvl w:val="0"/>
          <w:numId w:val="10"/>
        </w:numPr>
        <w:spacing w:before="60" w:after="120" w:line="240" w:lineRule="auto"/>
        <w:ind w:left="709" w:right="-142" w:hanging="357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>A Ford idei piaci részesedése csekély mértékben, 0,1 százalékponttal 8 százalékra csökkent 20 hagyományos európai piacán, és 0,2 százalékponttal 8,6 százalékra csökkent szeptemberben</w:t>
      </w:r>
    </w:p>
    <w:p w:rsidR="0011614E" w:rsidRPr="0056066E" w:rsidRDefault="0011614E" w:rsidP="00C7466B">
      <w:pPr>
        <w:pStyle w:val="BodyText2"/>
        <w:numPr>
          <w:ilvl w:val="0"/>
          <w:numId w:val="10"/>
        </w:numPr>
        <w:spacing w:before="60" w:after="120" w:line="240" w:lineRule="auto"/>
        <w:ind w:left="709" w:right="-142" w:hanging="357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>A vállalat 50 európai piacán* az értékesítés volumene 5,3 százalékkal 1.173.500 darabra nőtt az év első kilenc hónapjában, és 2,5 százalékkal 160.100 darabra növekedett szeptemberben</w:t>
      </w:r>
    </w:p>
    <w:p w:rsidR="0011614E" w:rsidRPr="0056066E" w:rsidRDefault="002607C6" w:rsidP="00C7466B">
      <w:pPr>
        <w:pStyle w:val="BodyText2"/>
        <w:numPr>
          <w:ilvl w:val="0"/>
          <w:numId w:val="10"/>
        </w:numPr>
        <w:spacing w:before="60" w:after="120" w:line="240" w:lineRule="auto"/>
        <w:ind w:left="709" w:right="-142" w:hanging="357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>50 európai piacán a Ford első kilenc havi részesedése 7,</w:t>
      </w:r>
      <w:proofErr w:type="spellStart"/>
      <w:r w:rsidRPr="0056066E">
        <w:rPr>
          <w:rFonts w:ascii="Arial" w:hAnsi="Arial" w:cs="Arial"/>
          <w:sz w:val="20"/>
          <w:lang w:val="hu-HU"/>
        </w:rPr>
        <w:t>7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százalék maradt, a szeptemberre vetített érték pedig 0,2 százalékponttal 8,3 százalékra csökkent</w:t>
      </w:r>
    </w:p>
    <w:p w:rsidR="002607C6" w:rsidRPr="0056066E" w:rsidRDefault="002607C6" w:rsidP="00C7466B">
      <w:pPr>
        <w:pStyle w:val="BodyText2"/>
        <w:numPr>
          <w:ilvl w:val="0"/>
          <w:numId w:val="10"/>
        </w:numPr>
        <w:spacing w:before="120" w:after="120" w:line="240" w:lineRule="auto"/>
        <w:ind w:left="714" w:right="-142" w:hanging="357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b/>
          <w:sz w:val="20"/>
          <w:lang w:val="hu-HU"/>
        </w:rPr>
        <w:t>Haszongépjárművek</w:t>
      </w:r>
      <w:r w:rsidRPr="0056066E">
        <w:rPr>
          <w:rFonts w:ascii="Arial" w:hAnsi="Arial" w:cs="Arial"/>
          <w:sz w:val="20"/>
          <w:lang w:val="hu-HU"/>
        </w:rPr>
        <w:t xml:space="preserve">: 2016-ban az első kilenc havi és a szeptemberi értékesítési eredmények alapján a Ford az európai piac első számú haszongépjármű-márkája; 18,6 százalékos növekedés az első háromnegyed évben; a legmagasabb szeptemberi és első háromnegyed évi Ford </w:t>
      </w:r>
      <w:proofErr w:type="spellStart"/>
      <w:r w:rsidRPr="0056066E">
        <w:rPr>
          <w:rFonts w:ascii="Arial" w:hAnsi="Arial" w:cs="Arial"/>
          <w:sz w:val="20"/>
          <w:lang w:val="hu-HU"/>
        </w:rPr>
        <w:t>Ranger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értékesítési eredmények a modell bemutatása óta</w:t>
      </w:r>
    </w:p>
    <w:p w:rsidR="002607C6" w:rsidRPr="0056066E" w:rsidRDefault="002607C6" w:rsidP="00C7466B">
      <w:pPr>
        <w:pStyle w:val="BodyText2"/>
        <w:numPr>
          <w:ilvl w:val="0"/>
          <w:numId w:val="10"/>
        </w:numPr>
        <w:spacing w:before="120" w:after="120" w:line="240" w:lineRule="auto"/>
        <w:ind w:left="714" w:right="-142" w:hanging="357"/>
        <w:rPr>
          <w:rFonts w:ascii="Arial" w:hAnsi="Arial" w:cs="Arial"/>
          <w:i/>
          <w:sz w:val="20"/>
          <w:lang w:val="hu-HU"/>
        </w:rPr>
      </w:pPr>
      <w:proofErr w:type="spellStart"/>
      <w:r w:rsidRPr="0056066E">
        <w:rPr>
          <w:rFonts w:ascii="Arial" w:hAnsi="Arial" w:cs="Arial"/>
          <w:b/>
          <w:sz w:val="20"/>
          <w:lang w:val="hu-HU"/>
        </w:rPr>
        <w:t>SUV</w:t>
      </w:r>
      <w:r w:rsidRPr="0056066E">
        <w:rPr>
          <w:rFonts w:ascii="Arial" w:hAnsi="Arial" w:cs="Arial"/>
          <w:sz w:val="20"/>
          <w:lang w:val="hu-HU"/>
        </w:rPr>
        <w:t>-k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: az eddigi legjobb első háromnegyed évi és szeptemberi értékesítési eredmények a Ford Kuga modellnél; az </w:t>
      </w:r>
      <w:proofErr w:type="spellStart"/>
      <w:r w:rsidRPr="0056066E">
        <w:rPr>
          <w:rFonts w:ascii="Arial" w:hAnsi="Arial" w:cs="Arial"/>
          <w:sz w:val="20"/>
          <w:lang w:val="hu-HU"/>
        </w:rPr>
        <w:t>EcoSport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értékesítési eredménye több mint 60 százalékkal nőtt az első kilenc hónapban; az </w:t>
      </w:r>
      <w:proofErr w:type="spellStart"/>
      <w:r w:rsidRPr="0056066E">
        <w:rPr>
          <w:rFonts w:ascii="Arial" w:hAnsi="Arial" w:cs="Arial"/>
          <w:sz w:val="20"/>
          <w:lang w:val="hu-HU"/>
        </w:rPr>
        <w:t>Edge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nyári piaci megjelenése óta mintegy 7.800 európai vásárló rendelte meg a Ford nagyméretű </w:t>
      </w:r>
      <w:proofErr w:type="spellStart"/>
      <w:r w:rsidRPr="0056066E">
        <w:rPr>
          <w:rFonts w:ascii="Arial" w:hAnsi="Arial" w:cs="Arial"/>
          <w:sz w:val="20"/>
          <w:lang w:val="hu-HU"/>
        </w:rPr>
        <w:t>SUV-modelljét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 </w:t>
      </w:r>
    </w:p>
    <w:p w:rsidR="002607C6" w:rsidRPr="0056066E" w:rsidRDefault="002607C6" w:rsidP="00C7466B">
      <w:pPr>
        <w:pStyle w:val="BodyText2"/>
        <w:numPr>
          <w:ilvl w:val="0"/>
          <w:numId w:val="10"/>
        </w:numPr>
        <w:spacing w:before="120" w:after="120" w:line="240" w:lineRule="auto"/>
        <w:ind w:left="714" w:right="-142" w:hanging="357"/>
        <w:rPr>
          <w:rFonts w:ascii="Arial" w:hAnsi="Arial" w:cs="Arial"/>
          <w:i/>
          <w:sz w:val="20"/>
          <w:lang w:val="hu-HU"/>
        </w:rPr>
      </w:pPr>
      <w:r w:rsidRPr="0056066E">
        <w:rPr>
          <w:rFonts w:ascii="Arial" w:hAnsi="Arial" w:cs="Arial"/>
          <w:b/>
          <w:sz w:val="20"/>
          <w:lang w:val="hu-HU"/>
        </w:rPr>
        <w:t>Nagy teljesítményű autók</w:t>
      </w:r>
      <w:r w:rsidRPr="0056066E">
        <w:rPr>
          <w:rFonts w:ascii="Arial" w:hAnsi="Arial" w:cs="Arial"/>
          <w:sz w:val="20"/>
          <w:lang w:val="hu-HU"/>
        </w:rPr>
        <w:t>: a Fiesta ST, a Focus ST, a Focus RS és a Mustang összesített értékesítési eredménye 80 százalékkal nőtt az első háromnegyed évben</w:t>
      </w:r>
      <w:r w:rsidR="00332BE7" w:rsidRPr="0056066E">
        <w:rPr>
          <w:rFonts w:ascii="Arial" w:hAnsi="Arial" w:cs="Arial"/>
          <w:sz w:val="20"/>
          <w:lang w:val="hu-HU"/>
        </w:rPr>
        <w:t>; bemutatása óta a Mustang megrendelései meghaladták a 21.100 darabot</w:t>
      </w:r>
    </w:p>
    <w:p w:rsidR="005B64A7" w:rsidRPr="005B64A7" w:rsidRDefault="005B64A7" w:rsidP="005B64A7">
      <w:pPr>
        <w:pStyle w:val="BodyText2"/>
        <w:numPr>
          <w:ilvl w:val="0"/>
          <w:numId w:val="10"/>
        </w:numPr>
        <w:spacing w:before="120" w:after="240" w:line="276" w:lineRule="auto"/>
        <w:ind w:right="-142"/>
        <w:jc w:val="both"/>
        <w:rPr>
          <w:rFonts w:ascii="Arial" w:hAnsi="Arial" w:cs="Arial"/>
          <w:sz w:val="20"/>
          <w:lang w:val="hu-HU"/>
        </w:rPr>
      </w:pPr>
      <w:r w:rsidRPr="005B64A7">
        <w:rPr>
          <w:rFonts w:ascii="Arial" w:hAnsi="Arial" w:cs="Arial"/>
          <w:b/>
          <w:sz w:val="20"/>
          <w:lang w:val="hu-HU"/>
        </w:rPr>
        <w:t>Magyarországon</w:t>
      </w:r>
      <w:r>
        <w:rPr>
          <w:rFonts w:ascii="Arial" w:hAnsi="Arial" w:cs="Arial"/>
          <w:sz w:val="20"/>
          <w:lang w:val="hu-HU"/>
        </w:rPr>
        <w:t xml:space="preserve"> a</w:t>
      </w:r>
      <w:r w:rsidRPr="005B64A7">
        <w:rPr>
          <w:rFonts w:ascii="Arial" w:hAnsi="Arial" w:cs="Arial"/>
          <w:sz w:val="20"/>
          <w:lang w:val="hu-HU"/>
        </w:rPr>
        <w:t xml:space="preserve"> Ford szeptemberi értékesítése </w:t>
      </w:r>
      <w:r>
        <w:rPr>
          <w:rFonts w:ascii="Arial" w:hAnsi="Arial" w:cs="Arial"/>
          <w:sz w:val="20"/>
          <w:lang w:val="hu-HU"/>
        </w:rPr>
        <w:t xml:space="preserve">több </w:t>
      </w:r>
      <w:r w:rsidRPr="005B64A7">
        <w:rPr>
          <w:rFonts w:ascii="Arial" w:hAnsi="Arial" w:cs="Arial"/>
          <w:sz w:val="20"/>
          <w:lang w:val="hu-HU"/>
        </w:rPr>
        <w:t>mint 51 százalékkal, 452 darabbal haladta meg a tavalyi szeptemberi értékesítési számokat és 1332 darabos értékesített gépkocsival és 13,47 százalékos piacrészesedésével ismét a magyarországi újautó értékesítési lista élén végzett.</w:t>
      </w:r>
      <w:r w:rsidRPr="005B64A7">
        <w:rPr>
          <w:rFonts w:ascii="Arial" w:hAnsi="Arial" w:cs="Arial"/>
          <w:sz w:val="22"/>
          <w:szCs w:val="22"/>
          <w:lang w:val="hu-HU"/>
        </w:rPr>
        <w:t xml:space="preserve"> </w:t>
      </w:r>
      <w:r w:rsidRPr="005B64A7">
        <w:rPr>
          <w:rFonts w:ascii="Arial" w:hAnsi="Arial" w:cs="Arial"/>
          <w:sz w:val="20"/>
          <w:lang w:val="hu-HU"/>
        </w:rPr>
        <w:t>A Ford haszonjárművei minden eddiginél kelendőbbek voltak szeptemberben</w:t>
      </w:r>
      <w:r>
        <w:rPr>
          <w:rFonts w:ascii="Arial" w:hAnsi="Arial" w:cs="Arial"/>
          <w:sz w:val="20"/>
          <w:lang w:val="hu-HU"/>
        </w:rPr>
        <w:t xml:space="preserve"> Magyarországon,</w:t>
      </w:r>
      <w:r w:rsidRPr="005B64A7">
        <w:rPr>
          <w:rFonts w:ascii="Arial" w:hAnsi="Arial" w:cs="Arial"/>
          <w:sz w:val="20"/>
          <w:lang w:val="hu-HU"/>
        </w:rPr>
        <w:t xml:space="preserve"> </w:t>
      </w:r>
      <w:r>
        <w:rPr>
          <w:rFonts w:ascii="Arial" w:hAnsi="Arial" w:cs="Arial"/>
          <w:sz w:val="20"/>
          <w:lang w:val="hu-HU"/>
        </w:rPr>
        <w:t>a</w:t>
      </w:r>
      <w:r w:rsidRPr="005B64A7">
        <w:rPr>
          <w:rFonts w:ascii="Arial" w:hAnsi="Arial" w:cs="Arial"/>
          <w:sz w:val="20"/>
          <w:lang w:val="hu-HU"/>
        </w:rPr>
        <w:t xml:space="preserve">z amerikai autógyártó 770 darab haszongépjárművel messze maga mögé utasította a magyar piac többi szereplőjét </w:t>
      </w:r>
    </w:p>
    <w:p w:rsidR="007B5008" w:rsidRDefault="007B5008" w:rsidP="00C7466B">
      <w:pPr>
        <w:pStyle w:val="BodyText2"/>
        <w:spacing w:line="240" w:lineRule="auto"/>
        <w:ind w:left="360"/>
        <w:rPr>
          <w:rFonts w:ascii="Arial" w:hAnsi="Arial" w:cs="Arial"/>
          <w:sz w:val="20"/>
          <w:lang w:val="hu-HU"/>
        </w:rPr>
      </w:pPr>
    </w:p>
    <w:p w:rsidR="005B64A7" w:rsidRPr="0056066E" w:rsidRDefault="005B64A7" w:rsidP="00C7466B">
      <w:pPr>
        <w:pStyle w:val="BodyText2"/>
        <w:spacing w:line="240" w:lineRule="auto"/>
        <w:ind w:left="360"/>
        <w:rPr>
          <w:rFonts w:ascii="Arial" w:hAnsi="Arial" w:cs="Arial"/>
          <w:sz w:val="20"/>
          <w:lang w:val="hu-HU"/>
        </w:rPr>
      </w:pPr>
    </w:p>
    <w:p w:rsidR="00332BE7" w:rsidRPr="0056066E" w:rsidRDefault="00332BE7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b/>
          <w:sz w:val="20"/>
          <w:lang w:val="hu-HU"/>
        </w:rPr>
        <w:t xml:space="preserve">KÖLN, Németország, 2016. október </w:t>
      </w:r>
      <w:r w:rsidR="005B64A7">
        <w:rPr>
          <w:rFonts w:ascii="Arial" w:hAnsi="Arial" w:cs="Arial"/>
          <w:b/>
          <w:sz w:val="20"/>
          <w:lang w:val="hu-HU"/>
        </w:rPr>
        <w:t>17</w:t>
      </w:r>
      <w:r w:rsidRPr="0056066E">
        <w:rPr>
          <w:rFonts w:ascii="Arial" w:hAnsi="Arial" w:cs="Arial"/>
          <w:b/>
          <w:sz w:val="20"/>
          <w:lang w:val="hu-HU"/>
        </w:rPr>
        <w:t>.</w:t>
      </w:r>
      <w:r w:rsidR="00ED1C9B" w:rsidRPr="0056066E">
        <w:rPr>
          <w:rFonts w:ascii="Arial" w:hAnsi="Arial" w:cs="Arial"/>
          <w:sz w:val="20"/>
          <w:lang w:val="hu-HU"/>
        </w:rPr>
        <w:t xml:space="preserve"> –</w:t>
      </w:r>
      <w:r w:rsidRPr="0056066E">
        <w:rPr>
          <w:rFonts w:ascii="Arial" w:hAnsi="Arial" w:cs="Arial"/>
          <w:sz w:val="20"/>
          <w:lang w:val="hu-HU"/>
        </w:rPr>
        <w:t xml:space="preserve"> A Ford nagy teljesítményű autói és </w:t>
      </w:r>
      <w:proofErr w:type="spellStart"/>
      <w:r w:rsidRPr="0056066E">
        <w:rPr>
          <w:rFonts w:ascii="Arial" w:hAnsi="Arial" w:cs="Arial"/>
          <w:sz w:val="20"/>
          <w:lang w:val="hu-HU"/>
        </w:rPr>
        <w:t>SUV-modelljei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minden idők legmagasabb értékesítési eredményét produkálták 2016 első kilenc hónapjában.</w:t>
      </w:r>
    </w:p>
    <w:p w:rsidR="00DE1950" w:rsidRPr="0056066E" w:rsidRDefault="00DE1950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:rsidR="00332BE7" w:rsidRPr="0056066E" w:rsidRDefault="00332BE7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>A Ford összesített járműértékesítési eredménye 6,7 százalékkal 1.044.200 darabra nőtt az év első kilenc hónapjában a vállalat 20 hagyományos európai piacán. A Ford szeptemberi értékesítése ugyanebben a régióban 145.900 darabra nőtt, ami 4,1 százalékkal magasabb a tavalyi év azonos időszakában regisztrált eredménynél.</w:t>
      </w:r>
    </w:p>
    <w:p w:rsidR="005775D7" w:rsidRPr="0056066E" w:rsidRDefault="005775D7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:rsidR="00332BE7" w:rsidRPr="0056066E" w:rsidRDefault="00332BE7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>A Ford első háromnegyed évi piaci részesedése csekély mértékben, 0,1 százalékponttal 8 százalékra csökkent 20 hagyományos európai piacán, és 0,2 százalékponttal 8,6 százalékra csökkent szeptemberben.</w:t>
      </w:r>
    </w:p>
    <w:p w:rsidR="000A29E2" w:rsidRPr="0056066E" w:rsidRDefault="000A29E2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:rsidR="00AE1E1C" w:rsidRDefault="00AE1E1C">
      <w:pPr>
        <w:rPr>
          <w:rFonts w:ascii="Arial" w:eastAsia="Times New Roman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lang w:val="hu-HU"/>
        </w:rPr>
        <w:br w:type="page"/>
      </w:r>
    </w:p>
    <w:p w:rsidR="00300160" w:rsidRDefault="00300160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lastRenderedPageBreak/>
        <w:t>A vállalat 50 európai piacán az értékesítés volumene 5,3 százalékkal 1.173.500 darabra nőtt az év első kilenc hónapjában, és 2,5 százalékkal 160.100 darabra növekedett szeptemberben. Ebben a régióban a Ford első kilenc havi piaci részesedése 7,</w:t>
      </w:r>
      <w:proofErr w:type="spellStart"/>
      <w:r w:rsidRPr="0056066E">
        <w:rPr>
          <w:rFonts w:ascii="Arial" w:hAnsi="Arial" w:cs="Arial"/>
          <w:sz w:val="20"/>
          <w:lang w:val="hu-HU"/>
        </w:rPr>
        <w:t>7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százalék maradt, a szeptemberre vetített érték pedig 0,2 százalékponttal 8,3 százalékra csökkent.</w:t>
      </w:r>
    </w:p>
    <w:p w:rsidR="009817FF" w:rsidRPr="0056066E" w:rsidRDefault="009817FF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AE1E1C">
        <w:rPr>
          <w:rFonts w:ascii="Arial" w:hAnsi="Arial" w:cs="Arial"/>
          <w:b/>
          <w:sz w:val="20"/>
          <w:lang w:val="hu-HU"/>
        </w:rPr>
        <w:t>Magyarország</w:t>
      </w:r>
      <w:r>
        <w:rPr>
          <w:rFonts w:ascii="Arial" w:hAnsi="Arial" w:cs="Arial"/>
          <w:sz w:val="20"/>
          <w:lang w:val="hu-HU"/>
        </w:rPr>
        <w:t xml:space="preserve"> a szeptemberi 13,1 százalékos részesedésé</w:t>
      </w:r>
      <w:r w:rsidR="00AE1E1C">
        <w:rPr>
          <w:rFonts w:ascii="Arial" w:hAnsi="Arial" w:cs="Arial"/>
          <w:sz w:val="20"/>
          <w:lang w:val="hu-HU"/>
        </w:rPr>
        <w:t>t tekintve</w:t>
      </w:r>
      <w:r>
        <w:rPr>
          <w:rFonts w:ascii="Arial" w:hAnsi="Arial" w:cs="Arial"/>
          <w:sz w:val="20"/>
          <w:lang w:val="hu-HU"/>
        </w:rPr>
        <w:t xml:space="preserve"> második</w:t>
      </w:r>
      <w:r w:rsidR="00AE1E1C">
        <w:rPr>
          <w:rFonts w:ascii="Arial" w:hAnsi="Arial" w:cs="Arial"/>
          <w:sz w:val="20"/>
          <w:lang w:val="hu-HU"/>
        </w:rPr>
        <w:t>, az idei összesített első háromnegyed éves teljesítményt figyelembe véve pedig harmadik</w:t>
      </w:r>
      <w:r>
        <w:rPr>
          <w:rFonts w:ascii="Arial" w:hAnsi="Arial" w:cs="Arial"/>
          <w:sz w:val="20"/>
          <w:lang w:val="hu-HU"/>
        </w:rPr>
        <w:t xml:space="preserve"> az európai Ford piacok sorában.</w:t>
      </w:r>
    </w:p>
    <w:p w:rsidR="00895380" w:rsidRPr="0056066E" w:rsidRDefault="00895380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:rsidR="00300160" w:rsidRPr="0056066E" w:rsidRDefault="00300160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 xml:space="preserve">“Az év első kilenc hónapjában ügyfeleink minden eddiginél több nagy teljesítményű autót és </w:t>
      </w:r>
      <w:proofErr w:type="spellStart"/>
      <w:r w:rsidRPr="0056066E">
        <w:rPr>
          <w:rFonts w:ascii="Arial" w:hAnsi="Arial" w:cs="Arial"/>
          <w:sz w:val="20"/>
          <w:lang w:val="hu-HU"/>
        </w:rPr>
        <w:t>SUV-modellt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vásároltak, és továbbra is a Ford az első számú haszongépjármű-márka Európában,” nyilatkozta </w:t>
      </w:r>
      <w:proofErr w:type="spellStart"/>
      <w:r w:rsidRPr="0056066E">
        <w:rPr>
          <w:rFonts w:ascii="Arial" w:hAnsi="Arial" w:cs="Arial"/>
          <w:sz w:val="20"/>
          <w:lang w:val="hu-HU"/>
        </w:rPr>
        <w:t>Roelant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de </w:t>
      </w:r>
      <w:proofErr w:type="spellStart"/>
      <w:r w:rsidRPr="0056066E">
        <w:rPr>
          <w:rFonts w:ascii="Arial" w:hAnsi="Arial" w:cs="Arial"/>
          <w:sz w:val="20"/>
          <w:lang w:val="hu-HU"/>
        </w:rPr>
        <w:t>Waard</w:t>
      </w:r>
      <w:proofErr w:type="spellEnd"/>
      <w:r w:rsidRPr="0056066E">
        <w:rPr>
          <w:rFonts w:ascii="Arial" w:hAnsi="Arial" w:cs="Arial"/>
          <w:sz w:val="20"/>
          <w:lang w:val="hu-HU"/>
        </w:rPr>
        <w:t>, a Ford Európa marketingért, értékesítésért és szolgáltatásokért felelős alelnöke.</w:t>
      </w:r>
    </w:p>
    <w:p w:rsidR="00895380" w:rsidRPr="0056066E" w:rsidRDefault="00895380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:rsidR="00300160" w:rsidRPr="0056066E" w:rsidRDefault="005B64A7" w:rsidP="008064EF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>
        <w:rPr>
          <w:rFonts w:ascii="Arial" w:hAnsi="Arial" w:cs="Arial"/>
          <w:sz w:val="20"/>
          <w:lang w:val="hu-HU"/>
        </w:rPr>
        <w:t>“Ráadásul</w:t>
      </w:r>
      <w:r w:rsidR="00300160" w:rsidRPr="0056066E">
        <w:rPr>
          <w:rFonts w:ascii="Arial" w:hAnsi="Arial" w:cs="Arial"/>
          <w:sz w:val="20"/>
          <w:lang w:val="hu-HU"/>
        </w:rPr>
        <w:t xml:space="preserve"> az első háromnegyed évben a magasabb értéket képviselő kiskereskedelmi- és flottaszegmensben is nőtt az értékesítési eredményünk, és a szeptember hónappal kapcsolatban is ugyanilyen eredményről számolhatunk be; a növekedés mindkét időszakban közel 5 százalékponttal múlja felül az iparági átlagot.”</w:t>
      </w:r>
    </w:p>
    <w:p w:rsidR="008064EF" w:rsidRPr="0056066E" w:rsidRDefault="008064EF" w:rsidP="008064EF">
      <w:pPr>
        <w:pStyle w:val="BodyText2"/>
        <w:spacing w:line="240" w:lineRule="auto"/>
        <w:rPr>
          <w:rFonts w:ascii="Arial" w:hAnsi="Arial" w:cs="Arial"/>
          <w:b/>
          <w:sz w:val="20"/>
          <w:lang w:val="hu-HU"/>
        </w:rPr>
      </w:pPr>
    </w:p>
    <w:p w:rsidR="00910582" w:rsidRPr="0056066E" w:rsidRDefault="00910582" w:rsidP="00910582">
      <w:pPr>
        <w:tabs>
          <w:tab w:val="left" w:pos="6876"/>
        </w:tabs>
        <w:spacing w:after="0"/>
        <w:rPr>
          <w:rFonts w:ascii="Arial" w:hAnsi="Arial" w:cs="Arial"/>
          <w:b/>
          <w:sz w:val="20"/>
          <w:szCs w:val="20"/>
          <w:lang w:val="hu-HU"/>
        </w:rPr>
      </w:pPr>
      <w:r w:rsidRPr="0056066E">
        <w:rPr>
          <w:rFonts w:ascii="Arial" w:hAnsi="Arial" w:cs="Arial"/>
          <w:b/>
          <w:sz w:val="20"/>
          <w:szCs w:val="20"/>
          <w:lang w:val="hu-HU"/>
        </w:rPr>
        <w:t>Haszongépjárművek:</w:t>
      </w:r>
    </w:p>
    <w:p w:rsidR="00194D80" w:rsidRPr="0056066E" w:rsidRDefault="00910582" w:rsidP="00910582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>2016 első kilenc hónapja, illetve a szeptemberi értékesítési eredmények alapján egyaránt a Ford az e</w:t>
      </w:r>
      <w:r w:rsidR="0056066E" w:rsidRPr="0056066E">
        <w:rPr>
          <w:rFonts w:ascii="Arial" w:hAnsi="Arial" w:cs="Arial"/>
          <w:sz w:val="20"/>
          <w:lang w:val="hu-HU"/>
        </w:rPr>
        <w:t>lső számú haszongépjármű-márka</w:t>
      </w:r>
      <w:r w:rsidRPr="0056066E">
        <w:rPr>
          <w:rFonts w:ascii="Arial" w:hAnsi="Arial" w:cs="Arial"/>
          <w:sz w:val="20"/>
          <w:lang w:val="hu-HU"/>
        </w:rPr>
        <w:t xml:space="preserve"> a vállalat 20 hagyományos európai piacán. A Ford haszongépjárművek eladásai 18,6 százalékkal 247.081 darabra növekedtek az első háromnegyed évben</w:t>
      </w:r>
      <w:r w:rsidR="00194D80" w:rsidRPr="0056066E">
        <w:rPr>
          <w:rFonts w:ascii="Arial" w:hAnsi="Arial" w:cs="Arial"/>
          <w:sz w:val="20"/>
          <w:lang w:val="hu-HU"/>
        </w:rPr>
        <w:t>. Szeptemberben 26,6 százalékkal több, azaz 39.425 Ford haszongépjármű talált gazdára.</w:t>
      </w:r>
      <w:r w:rsidR="005B64A7">
        <w:rPr>
          <w:rFonts w:ascii="Arial" w:hAnsi="Arial" w:cs="Arial"/>
          <w:sz w:val="20"/>
          <w:lang w:val="hu-HU"/>
        </w:rPr>
        <w:t xml:space="preserve"> </w:t>
      </w:r>
      <w:r w:rsidR="005B64A7" w:rsidRPr="00AE1E1C">
        <w:rPr>
          <w:rFonts w:ascii="Arial" w:hAnsi="Arial" w:cs="Arial"/>
          <w:b/>
          <w:sz w:val="20"/>
          <w:lang w:val="hu-HU"/>
        </w:rPr>
        <w:t>Magyarországon</w:t>
      </w:r>
      <w:r w:rsidR="005B64A7">
        <w:rPr>
          <w:rFonts w:ascii="Arial" w:hAnsi="Arial" w:cs="Arial"/>
          <w:sz w:val="20"/>
          <w:lang w:val="hu-HU"/>
        </w:rPr>
        <w:t xml:space="preserve"> minden eddigi értékesítési rekordot megdöntve a Ford 770 darab haszonjármű értékesítésével </w:t>
      </w:r>
      <w:r w:rsidR="009817FF">
        <w:rPr>
          <w:rFonts w:ascii="Arial" w:hAnsi="Arial" w:cs="Arial"/>
          <w:sz w:val="20"/>
          <w:lang w:val="hu-HU"/>
        </w:rPr>
        <w:t>a Ford 38 százalékos piacrészesedésével egyedülálló nem csak a magyar piacon, de Európában is.</w:t>
      </w:r>
    </w:p>
    <w:p w:rsidR="00194D80" w:rsidRPr="0056066E" w:rsidRDefault="00194D80" w:rsidP="00910582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:rsidR="00910582" w:rsidRPr="0056066E" w:rsidRDefault="00910582" w:rsidP="00910582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 xml:space="preserve">A </w:t>
      </w:r>
      <w:proofErr w:type="spellStart"/>
      <w:r w:rsidRPr="0056066E">
        <w:rPr>
          <w:rFonts w:ascii="Arial" w:hAnsi="Arial" w:cs="Arial"/>
          <w:sz w:val="20"/>
          <w:lang w:val="hu-HU"/>
        </w:rPr>
        <w:t>Ranger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értékesítése </w:t>
      </w:r>
      <w:r w:rsidR="00194D80" w:rsidRPr="0056066E">
        <w:rPr>
          <w:rFonts w:ascii="Arial" w:hAnsi="Arial" w:cs="Arial"/>
          <w:sz w:val="20"/>
          <w:lang w:val="hu-HU"/>
        </w:rPr>
        <w:t xml:space="preserve">az év első kilenc hónapjában és szeptemberben is a legmagasabb eredményt produkálta </w:t>
      </w:r>
      <w:r w:rsidRPr="0056066E">
        <w:rPr>
          <w:rFonts w:ascii="Arial" w:hAnsi="Arial" w:cs="Arial"/>
          <w:sz w:val="20"/>
          <w:lang w:val="hu-HU"/>
        </w:rPr>
        <w:t xml:space="preserve">a modell bemutatása óta, </w:t>
      </w:r>
      <w:r w:rsidR="00194D80" w:rsidRPr="0056066E">
        <w:rPr>
          <w:rFonts w:ascii="Arial" w:hAnsi="Arial" w:cs="Arial"/>
          <w:sz w:val="20"/>
          <w:lang w:val="hu-HU"/>
        </w:rPr>
        <w:t xml:space="preserve">és az autó továbbra is Európa legkelendőbb </w:t>
      </w:r>
      <w:proofErr w:type="spellStart"/>
      <w:r w:rsidR="00194D80" w:rsidRPr="0056066E">
        <w:rPr>
          <w:rFonts w:ascii="Arial" w:hAnsi="Arial" w:cs="Arial"/>
          <w:sz w:val="20"/>
          <w:lang w:val="hu-HU"/>
        </w:rPr>
        <w:t>pickupja</w:t>
      </w:r>
      <w:proofErr w:type="spellEnd"/>
      <w:r w:rsidRPr="0056066E">
        <w:rPr>
          <w:rFonts w:ascii="Arial" w:hAnsi="Arial" w:cs="Arial"/>
          <w:sz w:val="20"/>
          <w:lang w:val="hu-HU"/>
        </w:rPr>
        <w:t>.</w:t>
      </w:r>
      <w:r w:rsidR="00194D80" w:rsidRPr="0056066E">
        <w:rPr>
          <w:rFonts w:ascii="Arial" w:hAnsi="Arial" w:cs="Arial"/>
          <w:sz w:val="20"/>
          <w:lang w:val="hu-HU"/>
        </w:rPr>
        <w:t xml:space="preserve"> Idén eddig 27.854</w:t>
      </w:r>
      <w:r w:rsidR="00A40ACB" w:rsidRPr="0056066E">
        <w:rPr>
          <w:rFonts w:ascii="Arial" w:hAnsi="Arial" w:cs="Arial"/>
          <w:sz w:val="20"/>
          <w:lang w:val="hu-HU"/>
        </w:rPr>
        <w:t xml:space="preserve"> </w:t>
      </w:r>
      <w:r w:rsidR="0056066E" w:rsidRPr="0056066E">
        <w:rPr>
          <w:rFonts w:ascii="Arial" w:hAnsi="Arial" w:cs="Arial"/>
          <w:sz w:val="20"/>
          <w:lang w:val="hu-HU"/>
        </w:rPr>
        <w:t xml:space="preserve">Ford </w:t>
      </w:r>
      <w:proofErr w:type="spellStart"/>
      <w:r w:rsidR="0056066E" w:rsidRPr="0056066E">
        <w:rPr>
          <w:rFonts w:ascii="Arial" w:hAnsi="Arial" w:cs="Arial"/>
          <w:sz w:val="20"/>
          <w:lang w:val="hu-HU"/>
        </w:rPr>
        <w:t>R</w:t>
      </w:r>
      <w:r w:rsidR="00A40ACB" w:rsidRPr="0056066E">
        <w:rPr>
          <w:rFonts w:ascii="Arial" w:hAnsi="Arial" w:cs="Arial"/>
          <w:sz w:val="20"/>
          <w:lang w:val="hu-HU"/>
        </w:rPr>
        <w:t>anger</w:t>
      </w:r>
      <w:proofErr w:type="spellEnd"/>
      <w:r w:rsidR="00A40ACB" w:rsidRPr="0056066E">
        <w:rPr>
          <w:rFonts w:ascii="Arial" w:hAnsi="Arial" w:cs="Arial"/>
          <w:sz w:val="20"/>
          <w:lang w:val="hu-HU"/>
        </w:rPr>
        <w:t xml:space="preserve"> kelt el, és a modell jelenleg 2,6 százalékos piaci részesedéssel bír saját szegmensében</w:t>
      </w:r>
      <w:r w:rsidR="0056066E" w:rsidRPr="0056066E">
        <w:rPr>
          <w:rFonts w:ascii="Arial" w:hAnsi="Arial" w:cs="Arial"/>
          <w:sz w:val="20"/>
          <w:lang w:val="hu-HU"/>
        </w:rPr>
        <w:t>.</w:t>
      </w:r>
    </w:p>
    <w:p w:rsidR="002A0E04" w:rsidRPr="0056066E" w:rsidRDefault="002A0E04" w:rsidP="00522A46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:rsidR="00874B5C" w:rsidRPr="0056066E" w:rsidRDefault="009831C7" w:rsidP="00522A46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  <w:proofErr w:type="spellStart"/>
      <w:r w:rsidRPr="0056066E">
        <w:rPr>
          <w:rFonts w:ascii="Arial" w:hAnsi="Arial" w:cs="Arial"/>
          <w:b/>
          <w:sz w:val="20"/>
          <w:szCs w:val="20"/>
          <w:lang w:val="hu-HU"/>
        </w:rPr>
        <w:t>SUV</w:t>
      </w:r>
      <w:r w:rsidR="00A40ACB" w:rsidRPr="0056066E">
        <w:rPr>
          <w:rFonts w:ascii="Arial" w:hAnsi="Arial" w:cs="Arial"/>
          <w:b/>
          <w:sz w:val="20"/>
          <w:szCs w:val="20"/>
          <w:lang w:val="hu-HU"/>
        </w:rPr>
        <w:t>-k</w:t>
      </w:r>
      <w:proofErr w:type="spellEnd"/>
      <w:r w:rsidRPr="0056066E">
        <w:rPr>
          <w:rFonts w:ascii="Arial" w:hAnsi="Arial" w:cs="Arial"/>
          <w:b/>
          <w:sz w:val="20"/>
          <w:szCs w:val="20"/>
          <w:lang w:val="hu-HU"/>
        </w:rPr>
        <w:t>:</w:t>
      </w:r>
    </w:p>
    <w:p w:rsidR="00A40ACB" w:rsidRPr="0056066E" w:rsidRDefault="00A40ACB" w:rsidP="00522A46">
      <w:pPr>
        <w:tabs>
          <w:tab w:val="left" w:pos="68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56066E">
        <w:rPr>
          <w:rFonts w:ascii="Arial" w:eastAsia="Times New Roman" w:hAnsi="Arial" w:cs="Arial"/>
          <w:sz w:val="20"/>
          <w:szCs w:val="20"/>
          <w:lang w:val="hu-HU"/>
        </w:rPr>
        <w:t xml:space="preserve">A Ford 144.906 </w:t>
      </w:r>
      <w:proofErr w:type="spellStart"/>
      <w:r w:rsidRPr="0056066E">
        <w:rPr>
          <w:rFonts w:ascii="Arial" w:eastAsia="Times New Roman" w:hAnsi="Arial" w:cs="Arial"/>
          <w:sz w:val="20"/>
          <w:szCs w:val="20"/>
          <w:lang w:val="hu-HU"/>
        </w:rPr>
        <w:t>SUV-t</w:t>
      </w:r>
      <w:proofErr w:type="spellEnd"/>
      <w:r w:rsidRPr="0056066E">
        <w:rPr>
          <w:rFonts w:ascii="Arial" w:eastAsia="Times New Roman" w:hAnsi="Arial" w:cs="Arial"/>
          <w:sz w:val="20"/>
          <w:szCs w:val="20"/>
          <w:lang w:val="hu-HU"/>
        </w:rPr>
        <w:t xml:space="preserve"> adott el 2016 első háromnegyed évében, vagyis 41 százalékkal többet, mint a tavalyi év azonos időszakában. A</w:t>
      </w:r>
      <w:r w:rsidRPr="0056066E">
        <w:rPr>
          <w:rFonts w:ascii="Arial" w:hAnsi="Arial" w:cs="Arial"/>
          <w:sz w:val="20"/>
          <w:lang w:val="hu-HU"/>
        </w:rPr>
        <w:t xml:space="preserve">z </w:t>
      </w:r>
      <w:proofErr w:type="spellStart"/>
      <w:r w:rsidRPr="0056066E">
        <w:rPr>
          <w:rFonts w:ascii="Arial" w:hAnsi="Arial" w:cs="Arial"/>
          <w:sz w:val="20"/>
          <w:lang w:val="hu-HU"/>
        </w:rPr>
        <w:t>EcoSport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kompakt SUV értékesítési eredménye több mint 60 százalékkal, vagyis több mint 44.600 darabra nőtt az év első kilenc hónapjában.</w:t>
      </w:r>
    </w:p>
    <w:p w:rsidR="008064EF" w:rsidRPr="0056066E" w:rsidRDefault="008064EF" w:rsidP="00522A46">
      <w:pPr>
        <w:tabs>
          <w:tab w:val="left" w:pos="68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A40ACB" w:rsidRPr="0056066E" w:rsidRDefault="00A40ACB" w:rsidP="00522A46">
      <w:pPr>
        <w:tabs>
          <w:tab w:val="left" w:pos="68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 xml:space="preserve">95.300 darabos értékesítésével (27 százalékos növekedés) a Kuga közepes méretű SUV minden idők legjobb első háromnegyed éves és szeptemberi </w:t>
      </w:r>
      <w:r w:rsidR="00A55CD9" w:rsidRPr="0056066E">
        <w:rPr>
          <w:rFonts w:ascii="Arial" w:hAnsi="Arial" w:cs="Arial"/>
          <w:sz w:val="20"/>
          <w:lang w:val="hu-HU"/>
        </w:rPr>
        <w:t xml:space="preserve">eredményét produkálta. Az </w:t>
      </w:r>
      <w:proofErr w:type="spellStart"/>
      <w:r w:rsidR="00A55CD9" w:rsidRPr="0056066E">
        <w:rPr>
          <w:rFonts w:ascii="Arial" w:hAnsi="Arial" w:cs="Arial"/>
          <w:sz w:val="20"/>
          <w:lang w:val="hu-HU"/>
        </w:rPr>
        <w:t>Edge</w:t>
      </w:r>
      <w:proofErr w:type="spellEnd"/>
      <w:r w:rsidR="00A55CD9" w:rsidRPr="0056066E">
        <w:rPr>
          <w:rFonts w:ascii="Arial" w:hAnsi="Arial" w:cs="Arial"/>
          <w:sz w:val="20"/>
          <w:lang w:val="hu-HU"/>
        </w:rPr>
        <w:t xml:space="preserve"> nyári piaci megjelenése óta több mint 7.800 európai vásárló rendelte meg a Ford nagyméretű </w:t>
      </w:r>
      <w:proofErr w:type="spellStart"/>
      <w:r w:rsidR="00A55CD9" w:rsidRPr="0056066E">
        <w:rPr>
          <w:rFonts w:ascii="Arial" w:hAnsi="Arial" w:cs="Arial"/>
          <w:sz w:val="20"/>
          <w:lang w:val="hu-HU"/>
        </w:rPr>
        <w:t>SUV-modelljét</w:t>
      </w:r>
      <w:proofErr w:type="spellEnd"/>
      <w:r w:rsidR="00A55CD9" w:rsidRPr="0056066E">
        <w:rPr>
          <w:rFonts w:ascii="Arial" w:hAnsi="Arial" w:cs="Arial"/>
          <w:sz w:val="20"/>
          <w:lang w:val="hu-HU"/>
        </w:rPr>
        <w:t>, és 1400 vevő már meg is kapta autóját.</w:t>
      </w:r>
    </w:p>
    <w:p w:rsidR="002A0E04" w:rsidRPr="0056066E" w:rsidRDefault="002A0E04" w:rsidP="00522A46">
      <w:pPr>
        <w:tabs>
          <w:tab w:val="left" w:pos="68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A83250" w:rsidRPr="0056066E" w:rsidRDefault="00E20EF1" w:rsidP="00522A46">
      <w:pPr>
        <w:pStyle w:val="BodyText2"/>
        <w:tabs>
          <w:tab w:val="left" w:pos="1807"/>
        </w:tabs>
        <w:spacing w:line="240" w:lineRule="auto"/>
        <w:rPr>
          <w:rFonts w:ascii="Arial" w:hAnsi="Arial" w:cs="Arial"/>
          <w:b/>
          <w:sz w:val="20"/>
          <w:lang w:val="hu-HU"/>
        </w:rPr>
      </w:pPr>
      <w:r w:rsidRPr="0056066E">
        <w:rPr>
          <w:rFonts w:ascii="Arial" w:hAnsi="Arial" w:cs="Arial"/>
          <w:b/>
          <w:sz w:val="20"/>
          <w:lang w:val="hu-HU"/>
        </w:rPr>
        <w:t>Nagy teljesítményű autók</w:t>
      </w:r>
      <w:r w:rsidR="009831C7" w:rsidRPr="0056066E">
        <w:rPr>
          <w:rFonts w:ascii="Arial" w:hAnsi="Arial" w:cs="Arial"/>
          <w:b/>
          <w:sz w:val="20"/>
          <w:lang w:val="hu-HU"/>
        </w:rPr>
        <w:t>:</w:t>
      </w:r>
      <w:r w:rsidR="00A83250" w:rsidRPr="0056066E">
        <w:rPr>
          <w:rFonts w:ascii="Arial" w:hAnsi="Arial" w:cs="Arial"/>
          <w:b/>
          <w:sz w:val="20"/>
          <w:lang w:val="hu-HU"/>
        </w:rPr>
        <w:t xml:space="preserve"> </w:t>
      </w:r>
    </w:p>
    <w:p w:rsidR="00E20EF1" w:rsidRPr="0056066E" w:rsidRDefault="00E20EF1" w:rsidP="00E20EF1">
      <w:pPr>
        <w:pStyle w:val="BodyText2"/>
        <w:tabs>
          <w:tab w:val="left" w:pos="1807"/>
        </w:tabs>
        <w:spacing w:line="240" w:lineRule="auto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>A Fiesta ST, a Focus ST, a Focus ST dízel, a Focus RS és a Mustang összesített értékesítési eredménye az év első kilenc hónapjában 80 százalékkal 35.012 darabra nőtt. A Focus RS vásárlói rendelései mára elérték a 9.140</w:t>
      </w:r>
      <w:r w:rsidR="0056066E">
        <w:rPr>
          <w:rFonts w:ascii="Arial" w:hAnsi="Arial" w:cs="Arial"/>
          <w:sz w:val="20"/>
          <w:lang w:val="hu-HU"/>
        </w:rPr>
        <w:t>-e</w:t>
      </w:r>
      <w:r w:rsidRPr="0056066E">
        <w:rPr>
          <w:rFonts w:ascii="Arial" w:hAnsi="Arial" w:cs="Arial"/>
          <w:sz w:val="20"/>
          <w:lang w:val="hu-HU"/>
        </w:rPr>
        <w:t xml:space="preserve">s darabszámot, a </w:t>
      </w:r>
      <w:proofErr w:type="spellStart"/>
      <w:r w:rsidRPr="0056066E">
        <w:rPr>
          <w:rFonts w:ascii="Arial" w:hAnsi="Arial" w:cs="Arial"/>
          <w:sz w:val="20"/>
          <w:lang w:val="hu-HU"/>
        </w:rPr>
        <w:t>Mustangra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pedig 21.100 megrendelés érkezett 2015-ös európai bemutatása óta.</w:t>
      </w:r>
    </w:p>
    <w:p w:rsidR="00310CF5" w:rsidRPr="0056066E" w:rsidRDefault="00310CF5" w:rsidP="00522A46">
      <w:pPr>
        <w:pStyle w:val="BodyText2"/>
        <w:tabs>
          <w:tab w:val="left" w:pos="1807"/>
        </w:tabs>
        <w:spacing w:line="240" w:lineRule="auto"/>
        <w:rPr>
          <w:rFonts w:ascii="Arial" w:hAnsi="Arial" w:cs="Arial"/>
          <w:sz w:val="20"/>
          <w:lang w:val="hu-HU"/>
        </w:rPr>
      </w:pPr>
    </w:p>
    <w:p w:rsidR="00E20EF1" w:rsidRPr="0056066E" w:rsidRDefault="00E20EF1" w:rsidP="00E20EF1">
      <w:pPr>
        <w:pStyle w:val="BodyText2"/>
        <w:tabs>
          <w:tab w:val="left" w:pos="1807"/>
        </w:tabs>
        <w:spacing w:line="240" w:lineRule="auto"/>
        <w:rPr>
          <w:rFonts w:ascii="Arial" w:hAnsi="Arial" w:cs="Arial"/>
          <w:b/>
          <w:sz w:val="20"/>
          <w:lang w:val="hu-HU"/>
        </w:rPr>
      </w:pPr>
      <w:r w:rsidRPr="0056066E">
        <w:rPr>
          <w:rFonts w:ascii="Arial" w:hAnsi="Arial" w:cs="Arial"/>
          <w:b/>
          <w:sz w:val="20"/>
          <w:lang w:val="hu-HU"/>
        </w:rPr>
        <w:t xml:space="preserve">Gazdag </w:t>
      </w:r>
      <w:proofErr w:type="spellStart"/>
      <w:r w:rsidRPr="0056066E">
        <w:rPr>
          <w:rFonts w:ascii="Arial" w:hAnsi="Arial" w:cs="Arial"/>
          <w:b/>
          <w:sz w:val="20"/>
          <w:lang w:val="hu-HU"/>
        </w:rPr>
        <w:t>felszereltségű</w:t>
      </w:r>
      <w:proofErr w:type="spellEnd"/>
      <w:r w:rsidRPr="0056066E">
        <w:rPr>
          <w:rFonts w:ascii="Arial" w:hAnsi="Arial" w:cs="Arial"/>
          <w:b/>
          <w:sz w:val="20"/>
          <w:lang w:val="hu-HU"/>
        </w:rPr>
        <w:t xml:space="preserve"> modellek:</w:t>
      </w:r>
    </w:p>
    <w:p w:rsidR="00E20EF1" w:rsidRPr="0056066E" w:rsidRDefault="00E20EF1" w:rsidP="00E20EF1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  <w:r w:rsidRPr="0056066E">
        <w:rPr>
          <w:rFonts w:ascii="Arial" w:hAnsi="Arial" w:cs="Arial"/>
          <w:sz w:val="20"/>
          <w:lang w:val="hu-HU"/>
        </w:rPr>
        <w:t xml:space="preserve">Az év első kilenc hónapjában továbbra is erős volt a magasabb </w:t>
      </w:r>
      <w:proofErr w:type="spellStart"/>
      <w:r w:rsidRPr="0056066E">
        <w:rPr>
          <w:rFonts w:ascii="Arial" w:hAnsi="Arial" w:cs="Arial"/>
          <w:sz w:val="20"/>
          <w:lang w:val="hu-HU"/>
        </w:rPr>
        <w:t>felszereltségi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szintű Ford modellek értékesítése. A Ford személygépkocsi-értékesítésének közel 60 százalékát a </w:t>
      </w:r>
      <w:proofErr w:type="spellStart"/>
      <w:r w:rsidRPr="0056066E">
        <w:rPr>
          <w:rFonts w:ascii="Arial" w:hAnsi="Arial" w:cs="Arial"/>
          <w:sz w:val="20"/>
          <w:lang w:val="hu-HU"/>
        </w:rPr>
        <w:t>Titanium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és más, </w:t>
      </w:r>
      <w:r w:rsidR="0056066E" w:rsidRPr="0056066E">
        <w:rPr>
          <w:rFonts w:ascii="Arial" w:hAnsi="Arial" w:cs="Arial"/>
          <w:sz w:val="20"/>
          <w:lang w:val="hu-HU"/>
        </w:rPr>
        <w:t>gazdagabb</w:t>
      </w:r>
      <w:r w:rsidRPr="0056066E">
        <w:rPr>
          <w:rFonts w:ascii="Arial" w:hAnsi="Arial" w:cs="Arial"/>
          <w:sz w:val="20"/>
          <w:lang w:val="hu-HU"/>
        </w:rPr>
        <w:t xml:space="preserve"> </w:t>
      </w:r>
      <w:proofErr w:type="spellStart"/>
      <w:r w:rsidRPr="0056066E">
        <w:rPr>
          <w:rFonts w:ascii="Arial" w:hAnsi="Arial" w:cs="Arial"/>
          <w:sz w:val="20"/>
          <w:lang w:val="hu-HU"/>
        </w:rPr>
        <w:t>felszereltségű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 változatok (Mondeo </w:t>
      </w:r>
      <w:proofErr w:type="spellStart"/>
      <w:r w:rsidRPr="0056066E">
        <w:rPr>
          <w:rFonts w:ascii="Arial" w:hAnsi="Arial" w:cs="Arial"/>
          <w:sz w:val="20"/>
          <w:lang w:val="hu-HU"/>
        </w:rPr>
        <w:t>Vignale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, Fiesta ST, benzin- és dízelmotoros Focus ST, valamint Fiesta és Focus Red/Black </w:t>
      </w:r>
      <w:proofErr w:type="spellStart"/>
      <w:r w:rsidRPr="0056066E">
        <w:rPr>
          <w:rFonts w:ascii="Arial" w:hAnsi="Arial" w:cs="Arial"/>
          <w:sz w:val="20"/>
          <w:lang w:val="hu-HU"/>
        </w:rPr>
        <w:t>Edition</w:t>
      </w:r>
      <w:proofErr w:type="spellEnd"/>
      <w:r w:rsidRPr="0056066E">
        <w:rPr>
          <w:rFonts w:ascii="Arial" w:hAnsi="Arial" w:cs="Arial"/>
          <w:sz w:val="20"/>
          <w:lang w:val="hu-HU"/>
        </w:rPr>
        <w:t xml:space="preserve">) változatok tették ki az első háromnegyed évben; ugyanez az eredmény mintegy 64 százalék volt szeptemberben. </w:t>
      </w:r>
      <w:r w:rsidR="00310DE6" w:rsidRPr="0056066E">
        <w:rPr>
          <w:rFonts w:ascii="Arial" w:hAnsi="Arial" w:cs="Arial"/>
          <w:sz w:val="20"/>
          <w:lang w:val="hu-HU"/>
        </w:rPr>
        <w:t xml:space="preserve">A </w:t>
      </w:r>
      <w:proofErr w:type="spellStart"/>
      <w:r w:rsidR="00310DE6" w:rsidRPr="0056066E">
        <w:rPr>
          <w:rFonts w:ascii="Arial" w:hAnsi="Arial" w:cs="Arial"/>
          <w:sz w:val="20"/>
          <w:lang w:val="hu-HU"/>
        </w:rPr>
        <w:t>Titanium</w:t>
      </w:r>
      <w:proofErr w:type="spellEnd"/>
      <w:r w:rsidR="00310DE6" w:rsidRPr="0056066E">
        <w:rPr>
          <w:rFonts w:ascii="Arial" w:hAnsi="Arial" w:cs="Arial"/>
          <w:sz w:val="20"/>
          <w:lang w:val="hu-HU"/>
        </w:rPr>
        <w:t xml:space="preserve"> kivitelek önmagukban is közel 40 százalékot képviseltek a Ford első háromnegyed évi eladásaiban, és 36,7 százalékot szeptemberben</w:t>
      </w:r>
      <w:r w:rsidRPr="0056066E">
        <w:rPr>
          <w:rFonts w:ascii="Arial" w:hAnsi="Arial" w:cs="Arial"/>
          <w:sz w:val="20"/>
          <w:lang w:val="hu-HU"/>
        </w:rPr>
        <w:t>.</w:t>
      </w:r>
    </w:p>
    <w:p w:rsidR="00E20EF1" w:rsidRPr="0056066E" w:rsidRDefault="00E20EF1" w:rsidP="00522A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974B99" w:rsidRPr="0056066E" w:rsidRDefault="00974B99" w:rsidP="00522A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hu-HU"/>
        </w:rPr>
      </w:pPr>
    </w:p>
    <w:p w:rsidR="00C21F2D" w:rsidRPr="0056066E" w:rsidRDefault="00C21F2D" w:rsidP="00C7466B">
      <w:pPr>
        <w:pStyle w:val="BodyText2"/>
        <w:spacing w:line="240" w:lineRule="auto"/>
        <w:rPr>
          <w:rFonts w:ascii="Arial" w:hAnsi="Arial" w:cs="Arial"/>
          <w:sz w:val="20"/>
          <w:lang w:val="hu-HU"/>
        </w:rPr>
      </w:pPr>
    </w:p>
    <w:p w:rsidR="001A35A0" w:rsidRPr="0056066E" w:rsidRDefault="002B5998" w:rsidP="00C7466B">
      <w:pPr>
        <w:pStyle w:val="BodyText2"/>
        <w:spacing w:after="60" w:line="240" w:lineRule="auto"/>
        <w:jc w:val="center"/>
        <w:rPr>
          <w:rFonts w:ascii="Arial" w:eastAsia="Calibri" w:hAnsi="Arial" w:cs="Arial"/>
          <w:b/>
          <w:sz w:val="20"/>
          <w:lang w:val="hu-HU"/>
        </w:rPr>
      </w:pPr>
      <w:r w:rsidRPr="0056066E">
        <w:rPr>
          <w:rFonts w:ascii="Arial" w:eastAsia="Calibri" w:hAnsi="Arial" w:cs="Arial"/>
          <w:b/>
          <w:sz w:val="20"/>
          <w:lang w:val="hu-HU"/>
        </w:rPr>
        <w:t># # #</w:t>
      </w:r>
    </w:p>
    <w:p w:rsidR="00C21F2D" w:rsidRPr="0056066E" w:rsidRDefault="00C21F2D" w:rsidP="00C7466B">
      <w:pPr>
        <w:pStyle w:val="BodyText2"/>
        <w:spacing w:after="60" w:line="240" w:lineRule="auto"/>
        <w:jc w:val="center"/>
        <w:rPr>
          <w:rFonts w:ascii="Arial" w:eastAsia="Calibri" w:hAnsi="Arial" w:cs="Arial"/>
          <w:b/>
          <w:sz w:val="20"/>
          <w:lang w:val="hu-HU"/>
        </w:rPr>
      </w:pPr>
    </w:p>
    <w:p w:rsidR="00310DE6" w:rsidRPr="0056066E" w:rsidRDefault="00310DE6" w:rsidP="009C7633">
      <w:pPr>
        <w:pStyle w:val="BodyText2"/>
        <w:tabs>
          <w:tab w:val="left" w:pos="1807"/>
        </w:tabs>
        <w:spacing w:line="240" w:lineRule="auto"/>
        <w:rPr>
          <w:rFonts w:ascii="Arial" w:hAnsi="Arial" w:cs="Arial"/>
          <w:i/>
          <w:sz w:val="20"/>
          <w:lang w:val="hu-HU"/>
        </w:rPr>
      </w:pPr>
    </w:p>
    <w:p w:rsidR="00AE1E1C" w:rsidRDefault="00AE1E1C">
      <w:pPr>
        <w:rPr>
          <w:rFonts w:ascii="Arial" w:eastAsia="Times New Roman" w:hAnsi="Arial" w:cs="Arial"/>
          <w:i/>
          <w:sz w:val="20"/>
          <w:szCs w:val="20"/>
          <w:lang w:val="hu-HU"/>
        </w:rPr>
      </w:pPr>
      <w:r>
        <w:rPr>
          <w:rFonts w:ascii="Arial" w:hAnsi="Arial" w:cs="Arial"/>
          <w:i/>
          <w:sz w:val="20"/>
          <w:lang w:val="hu-HU"/>
        </w:rPr>
        <w:br w:type="page"/>
      </w:r>
    </w:p>
    <w:p w:rsidR="00310DE6" w:rsidRPr="0056066E" w:rsidRDefault="00310DE6" w:rsidP="00310DE6">
      <w:pPr>
        <w:pStyle w:val="BodyText2"/>
        <w:tabs>
          <w:tab w:val="center" w:pos="4678"/>
        </w:tabs>
        <w:spacing w:after="60" w:line="240" w:lineRule="auto"/>
        <w:rPr>
          <w:rFonts w:ascii="Arial" w:hAnsi="Arial" w:cs="Arial"/>
          <w:i/>
          <w:sz w:val="20"/>
          <w:lang w:val="hu-HU"/>
        </w:rPr>
      </w:pPr>
      <w:r w:rsidRPr="0056066E">
        <w:rPr>
          <w:rFonts w:ascii="Arial" w:hAnsi="Arial" w:cs="Arial"/>
          <w:i/>
          <w:sz w:val="20"/>
          <w:lang w:val="hu-HU"/>
        </w:rPr>
        <w:lastRenderedPageBreak/>
        <w:t>* A Ford Európa jelentése szerint a vállalat a 20 legfontosabb európai piacon folytat kereskedelmi tevékenységet Nemzeti Márkaimportőrökön keresztül. A vállalat 20 legfontosabb európai piaca Ausztria, Belgium, Nagy-Britannia, Csehország, Dánia, Finnország, Franciaország, Németország, Görögország, Magyarország, Írország, Olaszország, Hollandia, Norvégia, Lengyelország, Portugália, Spanyolország, Románia, Svédország és Svájc.</w:t>
      </w:r>
    </w:p>
    <w:p w:rsidR="00310DE6" w:rsidRPr="0056066E" w:rsidRDefault="00310DE6" w:rsidP="00310DE6">
      <w:pPr>
        <w:pStyle w:val="BodyText2"/>
        <w:tabs>
          <w:tab w:val="center" w:pos="4678"/>
        </w:tabs>
        <w:spacing w:after="60" w:line="240" w:lineRule="auto"/>
        <w:rPr>
          <w:rFonts w:ascii="Arial" w:hAnsi="Arial" w:cs="Arial"/>
          <w:i/>
          <w:sz w:val="20"/>
          <w:lang w:val="hu-HU"/>
        </w:rPr>
      </w:pPr>
      <w:r w:rsidRPr="0056066E">
        <w:rPr>
          <w:rFonts w:ascii="Arial" w:hAnsi="Arial" w:cs="Arial"/>
          <w:i/>
          <w:sz w:val="20"/>
          <w:lang w:val="hu-HU"/>
        </w:rPr>
        <w:t>** Az 50 piac (a fenti 20 piacon kívül) Törökország, Oroszország, Albánia, Andorra, Örményország, Azerbajdzsán, Belorusszia, Bosznia-Hercegovina, Bulgária, Horvátország, Ciprus, Észtország, Grúzia, Gibraltár, Kazahsztán, Kirgizisztán, Koszovó, Lettország, Litvánia, Macedónia, Málta, Moldova, Montenegró, Szerbia, Szlovákia, Szlovénia, Tádzsikisztán, Türkmenisztán, Ukrajna és Üzbegisztán.</w:t>
      </w:r>
    </w:p>
    <w:p w:rsidR="00310DE6" w:rsidRPr="0056066E" w:rsidRDefault="00310DE6" w:rsidP="00310DE6">
      <w:pPr>
        <w:pStyle w:val="BodyText2"/>
        <w:tabs>
          <w:tab w:val="left" w:pos="1807"/>
        </w:tabs>
        <w:spacing w:line="240" w:lineRule="auto"/>
        <w:rPr>
          <w:rFonts w:ascii="Arial" w:hAnsi="Arial" w:cs="Arial"/>
          <w:i/>
          <w:sz w:val="20"/>
          <w:lang w:val="hu-HU"/>
        </w:rPr>
      </w:pPr>
      <w:r w:rsidRPr="0056066E">
        <w:rPr>
          <w:rFonts w:ascii="Arial" w:hAnsi="Arial" w:cs="Arial"/>
          <w:i/>
          <w:sz w:val="20"/>
          <w:lang w:val="hu-HU"/>
        </w:rPr>
        <w:t xml:space="preserve">*** A Német Szövetségi Gépjárműforgalmi Hivatal, a KBA </w:t>
      </w:r>
      <w:r w:rsidR="0056066E" w:rsidRPr="0056066E">
        <w:rPr>
          <w:rFonts w:ascii="Arial" w:hAnsi="Arial" w:cs="Arial"/>
          <w:i/>
          <w:sz w:val="20"/>
          <w:lang w:val="hu-HU"/>
        </w:rPr>
        <w:t>által</w:t>
      </w:r>
      <w:r w:rsidRPr="0056066E">
        <w:rPr>
          <w:rFonts w:ascii="Arial" w:hAnsi="Arial" w:cs="Arial"/>
          <w:i/>
          <w:sz w:val="20"/>
          <w:lang w:val="hu-HU"/>
        </w:rPr>
        <w:t xml:space="preserve"> közzétett adatok szerint </w:t>
      </w:r>
    </w:p>
    <w:p w:rsidR="009C7633" w:rsidRPr="0056066E" w:rsidRDefault="009C7633" w:rsidP="009C7633">
      <w:pPr>
        <w:pStyle w:val="BodyText2"/>
        <w:tabs>
          <w:tab w:val="left" w:pos="1807"/>
        </w:tabs>
        <w:spacing w:line="240" w:lineRule="auto"/>
        <w:rPr>
          <w:rFonts w:ascii="Arial" w:hAnsi="Arial" w:cs="Arial"/>
          <w:i/>
          <w:sz w:val="20"/>
          <w:lang w:val="hu-HU"/>
        </w:rPr>
      </w:pPr>
    </w:p>
    <w:p w:rsidR="00310DE6" w:rsidRPr="0056066E" w:rsidRDefault="009C7633" w:rsidP="008064EF">
      <w:pPr>
        <w:pStyle w:val="BodyText2"/>
        <w:tabs>
          <w:tab w:val="left" w:pos="1807"/>
        </w:tabs>
        <w:spacing w:line="240" w:lineRule="auto"/>
        <w:jc w:val="center"/>
        <w:rPr>
          <w:rFonts w:ascii="Arial" w:hAnsi="Arial" w:cs="Arial"/>
          <w:b/>
          <w:sz w:val="20"/>
          <w:lang w:val="hu-HU"/>
        </w:rPr>
      </w:pPr>
      <w:r w:rsidRPr="0056066E">
        <w:rPr>
          <w:rFonts w:ascii="Arial" w:hAnsi="Arial" w:cs="Arial"/>
          <w:i/>
          <w:sz w:val="20"/>
          <w:lang w:val="hu-HU"/>
        </w:rPr>
        <w:t xml:space="preserve"># # # </w:t>
      </w:r>
      <w:r w:rsidR="008064EF" w:rsidRPr="0056066E">
        <w:rPr>
          <w:rFonts w:ascii="Arial" w:hAnsi="Arial" w:cs="Arial"/>
          <w:i/>
          <w:sz w:val="20"/>
          <w:lang w:val="hu-HU"/>
        </w:rPr>
        <w:br/>
      </w:r>
    </w:p>
    <w:p w:rsidR="00310DE6" w:rsidRPr="0056066E" w:rsidRDefault="00310DE6">
      <w:pPr>
        <w:rPr>
          <w:rFonts w:ascii="Arial" w:eastAsia="Times New Roman" w:hAnsi="Arial" w:cs="Arial"/>
          <w:b/>
          <w:sz w:val="20"/>
          <w:szCs w:val="20"/>
          <w:lang w:val="hu-HU"/>
        </w:rPr>
      </w:pPr>
      <w:bookmarkStart w:id="0" w:name="_GoBack"/>
      <w:bookmarkEnd w:id="0"/>
    </w:p>
    <w:p w:rsidR="000A29E2" w:rsidRPr="0056066E" w:rsidRDefault="000A29E2" w:rsidP="008064EF">
      <w:pPr>
        <w:pStyle w:val="BodyText2"/>
        <w:tabs>
          <w:tab w:val="left" w:pos="1807"/>
        </w:tabs>
        <w:spacing w:line="240" w:lineRule="auto"/>
        <w:jc w:val="center"/>
        <w:rPr>
          <w:rFonts w:ascii="Arial" w:hAnsi="Arial" w:cs="Arial"/>
          <w:b/>
          <w:sz w:val="20"/>
          <w:lang w:val="hu-HU"/>
        </w:rPr>
      </w:pPr>
    </w:p>
    <w:p w:rsidR="00310DE6" w:rsidRPr="0056066E" w:rsidRDefault="00310DE6" w:rsidP="00310DE6">
      <w:pPr>
        <w:shd w:val="clear" w:color="auto" w:fill="FFFFFF"/>
        <w:tabs>
          <w:tab w:val="left" w:pos="284"/>
        </w:tabs>
        <w:suppressAutoHyphens/>
        <w:spacing w:before="120" w:after="120" w:line="240" w:lineRule="auto"/>
        <w:ind w:right="-164"/>
        <w:rPr>
          <w:rFonts w:ascii="Arial" w:eastAsia="Times New Roman" w:hAnsi="Arial" w:cs="Arial"/>
          <w:b/>
          <w:sz w:val="20"/>
          <w:szCs w:val="20"/>
          <w:lang w:val="hu-HU"/>
        </w:rPr>
      </w:pPr>
      <w:r w:rsidRPr="0056066E">
        <w:rPr>
          <w:rFonts w:ascii="Arial" w:hAnsi="Arial" w:cs="Arial"/>
          <w:sz w:val="20"/>
          <w:szCs w:val="20"/>
          <w:lang w:val="hu-HU" w:bidi="th-TH"/>
        </w:rPr>
        <w:t xml:space="preserve">A </w:t>
      </w:r>
      <w:r w:rsidRPr="0056066E">
        <w:rPr>
          <w:rFonts w:ascii="Arial" w:hAnsi="Arial" w:cs="Arial"/>
          <w:b/>
          <w:sz w:val="20"/>
          <w:szCs w:val="20"/>
          <w:lang w:val="hu-HU" w:bidi="th-TH"/>
        </w:rPr>
        <w:t xml:space="preserve">Ford Motor </w:t>
      </w:r>
      <w:proofErr w:type="spellStart"/>
      <w:r w:rsidRPr="0056066E">
        <w:rPr>
          <w:rFonts w:ascii="Arial" w:hAnsi="Arial" w:cs="Arial"/>
          <w:b/>
          <w:sz w:val="20"/>
          <w:szCs w:val="20"/>
          <w:lang w:val="hu-HU" w:bidi="th-TH"/>
        </w:rPr>
        <w:t>Company</w:t>
      </w:r>
      <w:proofErr w:type="spellEnd"/>
      <w:r w:rsidRPr="0056066E">
        <w:rPr>
          <w:rFonts w:ascii="Arial" w:hAnsi="Arial" w:cs="Arial"/>
          <w:sz w:val="20"/>
          <w:szCs w:val="20"/>
          <w:lang w:val="hu-HU" w:bidi="th-TH"/>
        </w:rPr>
        <w:t xml:space="preserve"> globális autóipari és mobilitási vállalat, amelynek központja a Michigan állambeli </w:t>
      </w:r>
      <w:proofErr w:type="spellStart"/>
      <w:r w:rsidRPr="0056066E">
        <w:rPr>
          <w:rFonts w:ascii="Arial" w:hAnsi="Arial" w:cs="Arial"/>
          <w:sz w:val="20"/>
          <w:szCs w:val="20"/>
          <w:lang w:val="hu-HU" w:bidi="th-TH"/>
        </w:rPr>
        <w:t>Dearborn</w:t>
      </w:r>
      <w:proofErr w:type="spellEnd"/>
      <w:r w:rsidRPr="0056066E">
        <w:rPr>
          <w:rFonts w:ascii="Arial" w:hAnsi="Arial" w:cs="Arial"/>
          <w:sz w:val="20"/>
          <w:szCs w:val="20"/>
          <w:lang w:val="hu-HU" w:bidi="th-TH"/>
        </w:rPr>
        <w:t xml:space="preserve">. Az összesen mintegy 203.000 alkalmazottat foglalkoztató, világszerte 67 gyártóüzemet működtető vállalat alaptevékenysége a Ford személyautók, haszongépjárművek, </w:t>
      </w:r>
      <w:proofErr w:type="spellStart"/>
      <w:r w:rsidRPr="0056066E">
        <w:rPr>
          <w:rFonts w:ascii="Arial" w:hAnsi="Arial" w:cs="Arial"/>
          <w:sz w:val="20"/>
          <w:szCs w:val="20"/>
          <w:lang w:val="hu-HU" w:bidi="th-TH"/>
        </w:rPr>
        <w:t>SUV-ok</w:t>
      </w:r>
      <w:proofErr w:type="spellEnd"/>
      <w:r w:rsidRPr="0056066E">
        <w:rPr>
          <w:rFonts w:ascii="Arial" w:hAnsi="Arial" w:cs="Arial"/>
          <w:sz w:val="20"/>
          <w:szCs w:val="20"/>
          <w:lang w:val="hu-HU" w:bidi="th-TH"/>
        </w:rPr>
        <w:t xml:space="preserve"> és elektromos hajtású autók, valamint a Lincoln luxusautók gyártása, értékesítése, finanszírozása és a velük kapcsolatos szolgáltatások biztosítása. Ugyanakkor a Ford lendületesen dolgozik az új lehetőségek kiaknázásán is a Ford Intelligens Mobilitás terv alapján, aminek célja, hogy piacvezetővé tegye a vállalatot a </w:t>
      </w:r>
      <w:proofErr w:type="spellStart"/>
      <w:r w:rsidRPr="0056066E">
        <w:rPr>
          <w:rFonts w:ascii="Arial" w:hAnsi="Arial" w:cs="Arial"/>
          <w:sz w:val="20"/>
          <w:szCs w:val="20"/>
          <w:lang w:val="hu-HU" w:bidi="th-TH"/>
        </w:rPr>
        <w:t>konnektivitás</w:t>
      </w:r>
      <w:proofErr w:type="spellEnd"/>
      <w:r w:rsidRPr="0056066E">
        <w:rPr>
          <w:rFonts w:ascii="Arial" w:hAnsi="Arial" w:cs="Arial"/>
          <w:sz w:val="20"/>
          <w:szCs w:val="20"/>
          <w:lang w:val="hu-HU" w:bidi="th-TH"/>
        </w:rPr>
        <w:t xml:space="preserve">, a mobilitás, az önállóan működő autók, a vásárlói élmény és az adatfeldolgozás területén. A vállalat a Ford Motor Credit </w:t>
      </w:r>
      <w:proofErr w:type="spellStart"/>
      <w:r w:rsidRPr="0056066E">
        <w:rPr>
          <w:rFonts w:ascii="Arial" w:hAnsi="Arial" w:cs="Arial"/>
          <w:sz w:val="20"/>
          <w:szCs w:val="20"/>
          <w:lang w:val="hu-HU" w:bidi="th-TH"/>
        </w:rPr>
        <w:t>Company</w:t>
      </w:r>
      <w:proofErr w:type="spellEnd"/>
      <w:r w:rsidRPr="0056066E">
        <w:rPr>
          <w:rFonts w:ascii="Arial" w:hAnsi="Arial" w:cs="Arial"/>
          <w:sz w:val="20"/>
          <w:szCs w:val="20"/>
          <w:lang w:val="hu-HU" w:bidi="th-TH"/>
        </w:rPr>
        <w:t xml:space="preserve"> révén pénzügyi szolgáltatásokat is nyújt. Amennyiben több információra van szüksége a Ford termékeiről vagy a Ford Motor Credit </w:t>
      </w:r>
      <w:proofErr w:type="spellStart"/>
      <w:r w:rsidRPr="0056066E">
        <w:rPr>
          <w:rFonts w:ascii="Arial" w:hAnsi="Arial" w:cs="Arial"/>
          <w:sz w:val="20"/>
          <w:szCs w:val="20"/>
          <w:lang w:val="hu-HU" w:bidi="th-TH"/>
        </w:rPr>
        <w:t>Company</w:t>
      </w:r>
      <w:proofErr w:type="spellEnd"/>
      <w:r w:rsidRPr="0056066E">
        <w:rPr>
          <w:rFonts w:ascii="Arial" w:hAnsi="Arial" w:cs="Arial"/>
          <w:sz w:val="20"/>
          <w:szCs w:val="20"/>
          <w:lang w:val="hu-HU" w:bidi="th-TH"/>
        </w:rPr>
        <w:t xml:space="preserve"> szolgáltatásairól, kérjük, keresse fel a </w:t>
      </w:r>
      <w:hyperlink r:id="rId9" w:history="1">
        <w:r w:rsidRPr="0056066E">
          <w:rPr>
            <w:rStyle w:val="Hyperlink"/>
            <w:rFonts w:ascii="Arial" w:hAnsi="Arial" w:cs="Arial"/>
            <w:sz w:val="20"/>
            <w:szCs w:val="20"/>
            <w:lang w:val="hu-HU" w:bidi="th-TH"/>
          </w:rPr>
          <w:t>www.corporate.ford.com</w:t>
        </w:r>
      </w:hyperlink>
      <w:r w:rsidRPr="0056066E">
        <w:rPr>
          <w:rFonts w:ascii="Arial" w:hAnsi="Arial" w:cs="Arial"/>
          <w:sz w:val="20"/>
          <w:szCs w:val="20"/>
          <w:lang w:val="hu-HU" w:bidi="th-TH"/>
        </w:rPr>
        <w:t xml:space="preserve"> vagy a </w:t>
      </w:r>
      <w:hyperlink r:id="rId10" w:history="1">
        <w:r w:rsidRPr="0056066E">
          <w:rPr>
            <w:rStyle w:val="Hyperlink"/>
            <w:rFonts w:ascii="Arial" w:hAnsi="Arial" w:cs="Arial"/>
            <w:sz w:val="20"/>
            <w:szCs w:val="20"/>
            <w:lang w:val="hu-HU" w:bidi="th-TH"/>
          </w:rPr>
          <w:t>www.ford.hu</w:t>
        </w:r>
      </w:hyperlink>
      <w:r w:rsidRPr="0056066E">
        <w:rPr>
          <w:rFonts w:ascii="Arial" w:hAnsi="Arial" w:cs="Arial"/>
          <w:sz w:val="20"/>
          <w:szCs w:val="20"/>
          <w:lang w:val="hu-HU" w:bidi="th-TH"/>
        </w:rPr>
        <w:t xml:space="preserve"> honlapot</w:t>
      </w:r>
    </w:p>
    <w:p w:rsidR="00310DE6" w:rsidRPr="0056066E" w:rsidRDefault="00310DE6" w:rsidP="00310DE6">
      <w:pPr>
        <w:shd w:val="clear" w:color="auto" w:fill="FFFFFF"/>
        <w:tabs>
          <w:tab w:val="left" w:pos="284"/>
        </w:tabs>
        <w:suppressAutoHyphens/>
        <w:spacing w:before="120" w:after="120" w:line="240" w:lineRule="auto"/>
        <w:ind w:right="-164"/>
        <w:rPr>
          <w:rFonts w:ascii="Arial" w:hAnsi="Arial" w:cs="Arial"/>
          <w:sz w:val="20"/>
          <w:szCs w:val="20"/>
          <w:lang w:val="hu-HU" w:bidi="th-TH"/>
        </w:rPr>
      </w:pPr>
      <w:r w:rsidRPr="0056066E">
        <w:rPr>
          <w:rFonts w:ascii="Arial" w:hAnsi="Arial" w:cs="Arial"/>
          <w:sz w:val="20"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56066E">
        <w:rPr>
          <w:rFonts w:ascii="Arial" w:hAnsi="Arial" w:cs="Arial"/>
          <w:b/>
          <w:sz w:val="20"/>
          <w:szCs w:val="20"/>
          <w:lang w:val="hu-HU" w:bidi="th-TH"/>
        </w:rPr>
        <w:t>Ford Európa</w:t>
      </w:r>
      <w:r w:rsidRPr="0056066E">
        <w:rPr>
          <w:rFonts w:ascii="Arial" w:hAnsi="Arial" w:cs="Arial"/>
          <w:sz w:val="20"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56066E">
        <w:rPr>
          <w:rFonts w:ascii="Arial" w:hAnsi="Arial" w:cs="Arial"/>
          <w:sz w:val="20"/>
          <w:szCs w:val="20"/>
          <w:lang w:val="hu-HU" w:bidi="th-TH"/>
        </w:rPr>
        <w:t>Company</w:t>
      </w:r>
      <w:proofErr w:type="spellEnd"/>
      <w:r w:rsidRPr="0056066E">
        <w:rPr>
          <w:rFonts w:ascii="Arial" w:hAnsi="Arial" w:cs="Arial"/>
          <w:sz w:val="20"/>
          <w:szCs w:val="20"/>
          <w:lang w:val="hu-HU" w:bidi="th-TH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56066E">
        <w:rPr>
          <w:rFonts w:ascii="Arial" w:hAnsi="Arial" w:cs="Arial"/>
          <w:sz w:val="20"/>
          <w:szCs w:val="20"/>
          <w:lang w:val="hu-HU" w:bidi="th-TH"/>
        </w:rPr>
        <w:t>Companyt</w:t>
      </w:r>
      <w:proofErr w:type="spellEnd"/>
      <w:r w:rsidRPr="0056066E">
        <w:rPr>
          <w:rFonts w:ascii="Arial" w:hAnsi="Arial" w:cs="Arial"/>
          <w:sz w:val="20"/>
          <w:szCs w:val="20"/>
          <w:lang w:val="hu-HU" w:bidi="th-TH"/>
        </w:rPr>
        <w:t xml:space="preserve"> alapították. Az európai gyártás 1911-ben indult meg. </w:t>
      </w:r>
    </w:p>
    <w:p w:rsidR="00310DE6" w:rsidRPr="0056066E" w:rsidRDefault="00310DE6" w:rsidP="00310DE6">
      <w:pPr>
        <w:shd w:val="clear" w:color="auto" w:fill="FFFFFF"/>
        <w:tabs>
          <w:tab w:val="left" w:pos="284"/>
        </w:tabs>
        <w:suppressAutoHyphens/>
        <w:spacing w:before="120" w:after="120" w:line="240" w:lineRule="auto"/>
        <w:ind w:right="-164"/>
        <w:rPr>
          <w:rFonts w:ascii="Arial" w:hAnsi="Arial" w:cs="Arial"/>
          <w:sz w:val="20"/>
          <w:szCs w:val="20"/>
          <w:lang w:val="hu-HU" w:bidi="th-TH"/>
        </w:rPr>
      </w:pPr>
    </w:p>
    <w:tbl>
      <w:tblPr>
        <w:tblW w:w="4119" w:type="dxa"/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283"/>
        <w:gridCol w:w="236"/>
        <w:gridCol w:w="2182"/>
      </w:tblGrid>
      <w:tr w:rsidR="00310DE6" w:rsidRPr="0056066E" w:rsidTr="00E33B19">
        <w:tc>
          <w:tcPr>
            <w:tcW w:w="1134" w:type="dxa"/>
          </w:tcPr>
          <w:p w:rsidR="00310DE6" w:rsidRPr="0056066E" w:rsidRDefault="00310DE6" w:rsidP="00E33B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u-HU"/>
              </w:rPr>
            </w:pPr>
            <w:r w:rsidRPr="0056066E">
              <w:rPr>
                <w:rFonts w:ascii="Arial" w:eastAsia="Times New Roman" w:hAnsi="Arial" w:cs="Arial"/>
                <w:b/>
                <w:sz w:val="18"/>
                <w:szCs w:val="18"/>
                <w:lang w:val="hu-HU"/>
              </w:rPr>
              <w:t>Kapcsolat</w:t>
            </w:r>
          </w:p>
        </w:tc>
        <w:tc>
          <w:tcPr>
            <w:tcW w:w="284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83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36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56066E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 xml:space="preserve">      </w:t>
            </w:r>
          </w:p>
        </w:tc>
        <w:tc>
          <w:tcPr>
            <w:tcW w:w="2182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56066E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 xml:space="preserve">Györke Orsolya </w:t>
            </w:r>
          </w:p>
        </w:tc>
      </w:tr>
      <w:tr w:rsidR="00310DE6" w:rsidRPr="0056066E" w:rsidTr="00E33B19">
        <w:tc>
          <w:tcPr>
            <w:tcW w:w="1134" w:type="dxa"/>
          </w:tcPr>
          <w:p w:rsidR="00310DE6" w:rsidRPr="0056066E" w:rsidRDefault="00310DE6" w:rsidP="00E33B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4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83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36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182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b/>
                <w:sz w:val="18"/>
                <w:szCs w:val="18"/>
                <w:lang w:val="hu-HU"/>
              </w:rPr>
            </w:pPr>
            <w:r w:rsidRPr="0056066E">
              <w:rPr>
                <w:rFonts w:ascii="Arial" w:eastAsia="Times New Roman" w:hAnsi="Arial" w:cs="Arial"/>
                <w:b/>
                <w:sz w:val="18"/>
                <w:szCs w:val="18"/>
                <w:lang w:val="hu-HU"/>
              </w:rPr>
              <w:t>Ford Közép- és Kelet-Európai Értékesítő Kft.</w:t>
            </w:r>
          </w:p>
        </w:tc>
      </w:tr>
      <w:tr w:rsidR="00310DE6" w:rsidRPr="0056066E" w:rsidTr="00E33B19">
        <w:tc>
          <w:tcPr>
            <w:tcW w:w="1134" w:type="dxa"/>
          </w:tcPr>
          <w:p w:rsidR="00310DE6" w:rsidRPr="0056066E" w:rsidRDefault="00310DE6" w:rsidP="00E33B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4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83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36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182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r w:rsidRPr="0056066E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>+36 26 802 633</w:t>
            </w:r>
          </w:p>
        </w:tc>
      </w:tr>
      <w:tr w:rsidR="00310DE6" w:rsidRPr="0056066E" w:rsidTr="00E33B19">
        <w:tc>
          <w:tcPr>
            <w:tcW w:w="1134" w:type="dxa"/>
          </w:tcPr>
          <w:p w:rsidR="00310DE6" w:rsidRPr="0056066E" w:rsidRDefault="00310DE6" w:rsidP="00E33B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84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83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36" w:type="dxa"/>
          </w:tcPr>
          <w:p w:rsidR="00310DE6" w:rsidRPr="0056066E" w:rsidRDefault="00310DE6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182" w:type="dxa"/>
          </w:tcPr>
          <w:p w:rsidR="00310DE6" w:rsidRPr="0056066E" w:rsidRDefault="00AE1E1C" w:rsidP="00E33B19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18"/>
                <w:szCs w:val="18"/>
                <w:lang w:val="hu-HU"/>
              </w:rPr>
            </w:pPr>
            <w:hyperlink r:id="rId11" w:history="1">
              <w:r w:rsidR="00310DE6" w:rsidRPr="0056066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hu-HU"/>
                </w:rPr>
                <w:t>ogyorke@ford.com</w:t>
              </w:r>
            </w:hyperlink>
            <w:r w:rsidR="00310DE6" w:rsidRPr="0056066E">
              <w:rPr>
                <w:rFonts w:ascii="Arial" w:eastAsia="Times New Roman" w:hAnsi="Arial" w:cs="Arial"/>
                <w:sz w:val="18"/>
                <w:szCs w:val="18"/>
                <w:lang w:val="hu-HU"/>
              </w:rPr>
              <w:t xml:space="preserve"> </w:t>
            </w:r>
          </w:p>
        </w:tc>
      </w:tr>
    </w:tbl>
    <w:p w:rsidR="00310DE6" w:rsidRPr="0056066E" w:rsidRDefault="00310DE6" w:rsidP="009C7633">
      <w:pPr>
        <w:shd w:val="clear" w:color="auto" w:fill="FFFFFF"/>
        <w:tabs>
          <w:tab w:val="left" w:pos="284"/>
        </w:tabs>
        <w:suppressAutoHyphens/>
        <w:spacing w:after="120" w:line="240" w:lineRule="auto"/>
        <w:rPr>
          <w:rFonts w:ascii="Arial" w:hAnsi="Arial" w:cs="Arial"/>
          <w:bCs/>
          <w:sz w:val="20"/>
          <w:szCs w:val="20"/>
          <w:lang w:val="hu-HU" w:eastAsia="de-DE"/>
        </w:rPr>
      </w:pPr>
    </w:p>
    <w:p w:rsidR="009C7633" w:rsidRPr="0056066E" w:rsidRDefault="009C7633" w:rsidP="00C7466B">
      <w:pPr>
        <w:pStyle w:val="BodyText2"/>
        <w:tabs>
          <w:tab w:val="center" w:pos="4678"/>
        </w:tabs>
        <w:spacing w:after="60" w:line="240" w:lineRule="auto"/>
        <w:rPr>
          <w:rFonts w:ascii="Arial" w:hAnsi="Arial" w:cs="Arial"/>
          <w:i/>
          <w:sz w:val="20"/>
          <w:lang w:val="hu-HU"/>
        </w:rPr>
      </w:pPr>
    </w:p>
    <w:tbl>
      <w:tblPr>
        <w:tblW w:w="10378" w:type="dxa"/>
        <w:tblLayout w:type="fixed"/>
        <w:tblLook w:val="0000" w:firstRow="0" w:lastRow="0" w:firstColumn="0" w:lastColumn="0" w:noHBand="0" w:noVBand="0"/>
      </w:tblPr>
      <w:tblGrid>
        <w:gridCol w:w="7531"/>
        <w:gridCol w:w="1478"/>
        <w:gridCol w:w="576"/>
        <w:gridCol w:w="265"/>
        <w:gridCol w:w="528"/>
      </w:tblGrid>
      <w:tr w:rsidR="00EA7583" w:rsidRPr="0056066E" w:rsidTr="000E6498">
        <w:tc>
          <w:tcPr>
            <w:tcW w:w="7531" w:type="dxa"/>
          </w:tcPr>
          <w:p w:rsidR="00694315" w:rsidRPr="0056066E" w:rsidRDefault="00694315" w:rsidP="00C746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1478" w:type="dxa"/>
          </w:tcPr>
          <w:p w:rsidR="00BB793B" w:rsidRPr="0056066E" w:rsidRDefault="00BB793B" w:rsidP="00C7466B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576" w:type="dxa"/>
          </w:tcPr>
          <w:p w:rsidR="00694315" w:rsidRPr="0056066E" w:rsidRDefault="00694315" w:rsidP="00C7466B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5" w:type="dxa"/>
          </w:tcPr>
          <w:p w:rsidR="00694315" w:rsidRPr="0056066E" w:rsidRDefault="00694315" w:rsidP="00C7466B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528" w:type="dxa"/>
          </w:tcPr>
          <w:p w:rsidR="00694315" w:rsidRPr="0056066E" w:rsidRDefault="00694315" w:rsidP="00C7466B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</w:tr>
    </w:tbl>
    <w:p w:rsidR="003E2CA1" w:rsidRPr="0056066E" w:rsidRDefault="003E2CA1" w:rsidP="00C7466B">
      <w:pPr>
        <w:rPr>
          <w:rFonts w:ascii="Arial" w:hAnsi="Arial" w:cs="Arial"/>
          <w:sz w:val="20"/>
          <w:szCs w:val="20"/>
          <w:lang w:val="hu-HU"/>
        </w:rPr>
      </w:pPr>
    </w:p>
    <w:p w:rsidR="00694443" w:rsidRPr="0056066E" w:rsidRDefault="00694443">
      <w:pPr>
        <w:rPr>
          <w:rFonts w:ascii="Arial" w:hAnsi="Arial" w:cs="Arial"/>
          <w:sz w:val="20"/>
          <w:szCs w:val="20"/>
          <w:lang w:val="hu-HU"/>
        </w:rPr>
      </w:pPr>
    </w:p>
    <w:p w:rsidR="00000101" w:rsidRPr="0056066E" w:rsidRDefault="00091F2E" w:rsidP="00C7466B">
      <w:pPr>
        <w:rPr>
          <w:rFonts w:ascii="Arial" w:hAnsi="Arial" w:cs="Arial"/>
          <w:sz w:val="20"/>
          <w:szCs w:val="20"/>
          <w:lang w:val="hu-HU"/>
        </w:rPr>
      </w:pPr>
      <w:r w:rsidRPr="0056066E">
        <w:rPr>
          <w:noProof/>
          <w:lang w:val="hu-HU" w:eastAsia="hu-HU"/>
        </w:rPr>
        <w:lastRenderedPageBreak/>
        <w:drawing>
          <wp:inline distT="0" distB="0" distL="0" distR="0" wp14:anchorId="5BAA5591" wp14:editId="30A18CD2">
            <wp:extent cx="6031230" cy="375152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5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2E" w:rsidRPr="0056066E" w:rsidRDefault="00091F2E" w:rsidP="00C7466B">
      <w:pPr>
        <w:rPr>
          <w:rFonts w:ascii="Arial" w:hAnsi="Arial" w:cs="Arial"/>
          <w:sz w:val="20"/>
          <w:szCs w:val="20"/>
          <w:lang w:val="hu-HU"/>
        </w:rPr>
      </w:pPr>
      <w:r w:rsidRPr="0056066E">
        <w:rPr>
          <w:noProof/>
          <w:lang w:val="hu-HU" w:eastAsia="hu-HU"/>
        </w:rPr>
        <w:drawing>
          <wp:inline distT="0" distB="0" distL="0" distR="0" wp14:anchorId="40A41268" wp14:editId="7162E982">
            <wp:extent cx="6031230" cy="171178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7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07" w:rsidRPr="0056066E" w:rsidRDefault="00EE0907" w:rsidP="00C7466B">
      <w:pPr>
        <w:rPr>
          <w:rFonts w:ascii="Arial" w:hAnsi="Arial" w:cs="Arial"/>
          <w:sz w:val="20"/>
          <w:szCs w:val="20"/>
          <w:lang w:val="hu-HU"/>
        </w:rPr>
      </w:pPr>
      <w:r w:rsidRPr="0056066E">
        <w:rPr>
          <w:noProof/>
          <w:lang w:val="hu-HU" w:eastAsia="hu-HU"/>
        </w:rPr>
        <w:drawing>
          <wp:inline distT="0" distB="0" distL="0" distR="0" wp14:anchorId="7AA5163C" wp14:editId="2A52FF4C">
            <wp:extent cx="6031230" cy="911884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1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2E" w:rsidRPr="0056066E" w:rsidRDefault="00EE0907" w:rsidP="00EE0907">
      <w:pPr>
        <w:rPr>
          <w:rFonts w:ascii="Arial" w:hAnsi="Arial" w:cs="Arial"/>
          <w:sz w:val="20"/>
          <w:szCs w:val="20"/>
          <w:lang w:val="hu-HU"/>
        </w:rPr>
      </w:pPr>
      <w:r w:rsidRPr="0056066E">
        <w:rPr>
          <w:noProof/>
          <w:lang w:val="hu-HU" w:eastAsia="hu-HU"/>
        </w:rPr>
        <w:lastRenderedPageBreak/>
        <w:drawing>
          <wp:inline distT="0" distB="0" distL="0" distR="0" wp14:anchorId="4D18D80E" wp14:editId="4D257BEF">
            <wp:extent cx="6031230" cy="27436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7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07" w:rsidRPr="0056066E" w:rsidRDefault="00EE0907" w:rsidP="00EE0907">
      <w:pPr>
        <w:rPr>
          <w:rFonts w:ascii="Arial" w:hAnsi="Arial" w:cs="Arial"/>
          <w:sz w:val="20"/>
          <w:szCs w:val="20"/>
          <w:lang w:val="hu-HU"/>
        </w:rPr>
      </w:pPr>
      <w:r w:rsidRPr="0056066E">
        <w:rPr>
          <w:noProof/>
          <w:lang w:val="hu-HU" w:eastAsia="hu-HU"/>
        </w:rPr>
        <w:drawing>
          <wp:inline distT="0" distB="0" distL="0" distR="0" wp14:anchorId="32105A6A" wp14:editId="38695F23">
            <wp:extent cx="6031230" cy="451942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1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907" w:rsidRPr="0056066E" w:rsidSect="00694443">
      <w:headerReference w:type="default" r:id="rId17"/>
      <w:pgSz w:w="11906" w:h="16838"/>
      <w:pgMar w:top="1163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B4" w:rsidRDefault="008E6BB4" w:rsidP="00EF220B">
      <w:pPr>
        <w:spacing w:after="0" w:line="240" w:lineRule="auto"/>
      </w:pPr>
      <w:r>
        <w:separator/>
      </w:r>
    </w:p>
  </w:endnote>
  <w:endnote w:type="continuationSeparator" w:id="0">
    <w:p w:rsidR="008E6BB4" w:rsidRDefault="008E6BB4" w:rsidP="00EF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B4" w:rsidRDefault="008E6BB4" w:rsidP="00EF220B">
      <w:pPr>
        <w:spacing w:after="0" w:line="240" w:lineRule="auto"/>
      </w:pPr>
      <w:r>
        <w:separator/>
      </w:r>
    </w:p>
  </w:footnote>
  <w:footnote w:type="continuationSeparator" w:id="0">
    <w:p w:rsidR="008E6BB4" w:rsidRDefault="008E6BB4" w:rsidP="00EF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0B" w:rsidRPr="00EF220B" w:rsidRDefault="00016ED3" w:rsidP="00EF220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094EB0" wp14:editId="141C7B66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4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0B" w:rsidRPr="007966B1" w:rsidRDefault="00EF220B" w:rsidP="00EF220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1A236BC" wp14:editId="571AB43F">
                                <wp:extent cx="673100" cy="266700"/>
                                <wp:effectExtent l="0" t="0" r="0" b="0"/>
                                <wp:docPr id="38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EF220B" w:rsidRPr="005D6392" w:rsidRDefault="00EF220B" w:rsidP="00EF220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EF220B" w:rsidRDefault="00EF220B" w:rsidP="00EF220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youtube.com/ford" style="position:absolute;left:0;text-align:left;margin-left:336pt;margin-top:1.85pt;width:84.7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A83AIAAB0GAAAOAAAAZHJzL2Uyb0RvYy54bWysVF1vmzAUfZ+0/2D5nQIp+QCVVG0IU6Xu&#10;Q2r3AxxjglVjM9sJ6ar9912bJG3aTZO28YAu2D73nHuP78XlrhVoy7ThSuY4PoswYpKqist1jr/e&#10;l8EMI2OJrIhQkuX4kRl8OX//7qLvMjZSjRIV0whApMn6LseNtV0WhoY2rCXmTHVMwmKtdEssfOp1&#10;WGnSA3orwlEUTcJe6arTijJj4G8xLOK5x69rRu3nujbMIpFj4Gb9W/v3yr3D+QXJ1pp0Dad7GuQv&#10;WLSES0h6hCqIJWij+RuollOtjKrtGVVtqOqaU+Y1gJo4eqXmriEd81qgOKY7lsn8P1j6aftFI17l&#10;OMFIkhZadM92Fl2rHUq8okZw+bAQnD7s80P1/tylQVmh6KZl0g6t0kwQCz4xDe8MRjpzafVNFbsu&#10;hH1nMs/G9c6Hdx1QszugAs7yXEx3q+iDQVItGiLX7Epr1TeMVFCRExR3dMAxDmTVf1QVSCMbqzzQ&#10;rtataxfQRIAOzng8usHJpy5lNJ2cj8YYUVgbR2kajT1Rkh1Od9rYD0y1yAUgBdzm0cn21liniWSH&#10;LS6ZVCUXwjtOyJMfsHH4A7nhqFtzLLyBntIoXc6WsyRIRpNlkERFEVyViySYlPF0XJwXi0UR/3B5&#10;4yRreFUx6dIczBwnb9r1Sw/ur9Vgw6OdjRK8cnCOktHr1UJotCVwmUr/7AvyYlt4SsMXAbS8khSP&#10;kuh6lAblZDYNkjIZB+k0mgVRnF6nkyhJk6I8lXTLJft3SajPcTqGnno5v9UW+eetNpK13MK4ErzN&#10;8ey4iWTOgktZ+dZawsUQvyiFo/9cCmj3odHe9s6jg1vtbrUDFHcBVqp6BOtqBc4Cf8KMhaBR+jtG&#10;PcyrHJtvG6IZRuJGgv3dcDsE+hCsDgGRFI7m2GI0hAs7DMFNp/m6AeThgkl1BVek5t69zyz21xNm&#10;kBexn5duyL389ruep/r8JwAAAP//AwBQSwMEFAAGAAgAAAAhAJ9YDPbeAAAACAEAAA8AAABkcnMv&#10;ZG93bnJldi54bWxMj81uwjAQhO+VeAdrkXorDrQQlMZBgNRDpbYSPw9g4iUO2OvINhDevubU3mY1&#10;q5lvykVvDbuiD60jAeNRBgypdqqlRsB+9/EyBxaiJCWNIxRwxwCLavBUykK5G23wuo0NSyEUCilA&#10;x9gVnIdao5Vh5Dqk5B2dtzKm0zdceXlL4dbwSZbNuJUtpQYtO1xrrM/bixXwvdI/2uBXXu9Om09/&#10;n6769V4L8Tzsl+/AIvbx7xke+AkdqsR0cBdSgRkBs3yStkQBrzmw5M/fxlNgh4fIgFcl/z+g+gUA&#10;AP//AwBQSwMEFAAGAAgAAAAhAIsIEzzTAAAARgEAABkAAABkcnMvX3JlbHMvZTJvRG9jLnhtbC5y&#10;ZWxzhM/BasMwDAbg+6DvYHRfnO4wxojTS1voYZfRPYBnK4mpLRnbWZq3ry8bKwx2FJK+X+p21+DF&#10;F6bsmBRsmxYEkmHraFTwcT4+voDIRZPVngkVrJhh128eunf0utSlPLmYRVUoK5hKia9SZjNh0Lnh&#10;iFQ7A6egSy3TKKM2Fz2ifGrbZ5l+G9DfmeJkFaST3YI4r7Em/2/zMDiDezZzQCp/RMipSsk7ulRU&#10;pxHLD7ssS7PyXOZPbAwHWW+230NvbGv+4VowkfYg+07efd/fAAAA//8DAFBLAQItABQABgAIAAAA&#10;IQC2gziS/gAAAOEBAAATAAAAAAAAAAAAAAAAAAAAAABbQ29udGVudF9UeXBlc10ueG1sUEsBAi0A&#10;FAAGAAgAAAAhADj9If/WAAAAlAEAAAsAAAAAAAAAAAAAAAAALwEAAF9yZWxzLy5yZWxzUEsBAi0A&#10;FAAGAAgAAAAhAFhFgDzcAgAAHQYAAA4AAAAAAAAAAAAAAAAALgIAAGRycy9lMm9Eb2MueG1sUEsB&#10;Ai0AFAAGAAgAAAAhAJ9YDPbeAAAACAEAAA8AAAAAAAAAAAAAAAAANgUAAGRycy9kb3ducmV2Lnht&#10;bFBLAQItABQABgAIAAAAIQCLCBM80wAAAEYBAAAZAAAAAAAAAAAAAAAAAEEGAABkcnMvX3JlbHMv&#10;ZTJvRG9jLnhtbC5yZWxzUEsFBgAAAAAFAAUAOgEAAEsHAAAAAA==&#10;" o:button="t" filled="f" stroked="f">
              <v:fill o:detectmouseclick="t"/>
              <v:textbox inset="0,0,0,0">
                <w:txbxContent>
                  <w:p w:rsidR="00EF220B" w:rsidRPr="007966B1" w:rsidRDefault="00EF220B" w:rsidP="00EF220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1A236BC" wp14:editId="571AB43F">
                          <wp:extent cx="673100" cy="266700"/>
                          <wp:effectExtent l="0" t="0" r="0" b="0"/>
                          <wp:docPr id="38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EF220B" w:rsidRPr="005D6392" w:rsidRDefault="00EF220B" w:rsidP="00EF220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EF220B" w:rsidRDefault="00EF220B" w:rsidP="00EF220B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3B6BA25" wp14:editId="340FD8DC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oWGQIAADYEAAAOAAAAZHJzL2Uyb0RvYy54bWysU02P2yAQvVfqf0Dcs/6om81acVaVnfSy&#10;bSNl+wMIYBsVAwISJ6r63zvgJNrdXqqqPuABhsebN4/l42mQ6MitE1pVOLtLMeKKaiZUV+Hvz5vZ&#10;AiPniWJEasUrfOYOP67ev1uOpuS57rVk3CIAUa4cTYV7702ZJI72fCDuThuuYLPVdiAeprZLmCUj&#10;oA8yydN0nozaMmM15c7BajNt4lXEb1tO/be2ddwjWWHg5uNo47gPY7JakrKzxPSCXmiQf2AxEKHg&#10;0htUQzxBByv+gBoEtdrp1t9RPSS6bQXlsQaoJkvfVLPrieGxFhDHmZtM7v/B0q/HrUWCVTjHSJEB&#10;WrTzloiu96jWSoGA2qI86DQaV0J6rbY2VEpPameeNP3hkNJ1T1THI9/nswGQLJxIXh0JE2fgtv34&#10;RTPIIQevo2in1g4BEuRAp9ib8603/OQRnRYprOb5Yp7GtiWkvJ4z1vnPXA8oBBWWQgXVSEmOT84H&#10;HqS8poRlpTdCyth5qdAIZPN7wAxbTkvBwm6c2G5fS4uOJJgnfrGqN2lWHxSLaD0nbH2JPRFyiuF2&#10;qQIelAJ8LtHkjp8P6cN6sV4UsyKfr2dF2jSzT5u6mM032f3H5kNT1032K1DLirIXjHEV2F2dmhV/&#10;54TLm5k8dvPqTYfkNXoUDMhe/5F07GVo32SEvWbnrb32GMwZky8PKbj/5Rzil8999RsAAP//AwBQ&#10;SwMEFAAGAAgAAAAhAF8xBEjdAAAACQEAAA8AAABkcnMvZG93bnJldi54bWxMj0FPwzAMhe9I/IfI&#10;SNxYyopGKU0nBJomEJdtSFy91jSFxumabCv/Ho8LnOxnPz1/Luaj69SBhtB6NnA9SUARV75uuTHw&#10;tllcZaBCRK6x80wGvinAvDw/KzCv/ZFXdFjHRkkIhxwN2Bj7XOtQWXIYJr4nlt2HHxxGkUOj6wGP&#10;Eu46PU2SmXbYslyw2NOjpeprvXcG8Gm5iu/Z9OW2fbavn5vFbmmznTGXF+PDPahIY/wzwwlf0KEU&#10;pq3fcx1UJ3qWpWKVJpV6MvwOtgZu7lLQZaH/f1D+AAAA//8DAFBLAQItABQABgAIAAAAIQC2gziS&#10;/gAAAOEBAAATAAAAAAAAAAAAAAAAAAAAAABbQ29udGVudF9UeXBlc10ueG1sUEsBAi0AFAAGAAgA&#10;AAAhADj9If/WAAAAlAEAAAsAAAAAAAAAAAAAAAAALwEAAF9yZWxzLy5yZWxzUEsBAi0AFAAGAAgA&#10;AAAhAMq6ihYZAgAANgQAAA4AAAAAAAAAAAAAAAAALgIAAGRycy9lMm9Eb2MueG1sUEsBAi0AFAAG&#10;AAgAAAAhAF8xBEjdAAAACQEAAA8AAAAAAAAAAAAAAAAAcwQAAGRycy9kb3ducmV2LnhtbFBLBQYA&#10;AAAABAAEAPMAAAB9BQAAAAA=&#10;" strokeweight="1pt"/>
          </w:pict>
        </mc:Fallback>
      </mc:AlternateContent>
    </w:r>
    <w:r w:rsidR="00EF220B"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5EFF4B55" wp14:editId="02F9ECCD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35" name="Picture 9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220B">
      <w:rPr>
        <w:rFonts w:ascii="Book Antiqua" w:hAnsi="Book Antiqua"/>
        <w:smallCaps/>
        <w:position w:val="110"/>
        <w:sz w:val="48"/>
      </w:rPr>
      <w:t xml:space="preserve">                 </w:t>
    </w:r>
    <w:r w:rsidR="00310DE6">
      <w:rPr>
        <w:rFonts w:ascii="Book Antiqua" w:hAnsi="Book Antiqua"/>
        <w:smallCaps/>
        <w:position w:val="132"/>
        <w:sz w:val="48"/>
        <w:szCs w:val="48"/>
      </w:rPr>
      <w:t>Hírek</w:t>
    </w:r>
    <w:r w:rsidR="00EF220B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EF220B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3A6"/>
    <w:multiLevelType w:val="hybridMultilevel"/>
    <w:tmpl w:val="2C425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7125"/>
    <w:multiLevelType w:val="hybridMultilevel"/>
    <w:tmpl w:val="B3AED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45305"/>
    <w:multiLevelType w:val="hybridMultilevel"/>
    <w:tmpl w:val="51CC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7592"/>
    <w:multiLevelType w:val="hybridMultilevel"/>
    <w:tmpl w:val="4F0AA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2866"/>
    <w:multiLevelType w:val="hybridMultilevel"/>
    <w:tmpl w:val="DBF62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72CB9"/>
    <w:multiLevelType w:val="hybridMultilevel"/>
    <w:tmpl w:val="C1A45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2E23F9"/>
    <w:multiLevelType w:val="hybridMultilevel"/>
    <w:tmpl w:val="95C4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F39"/>
    <w:multiLevelType w:val="hybridMultilevel"/>
    <w:tmpl w:val="69C8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A71E2"/>
    <w:multiLevelType w:val="hybridMultilevel"/>
    <w:tmpl w:val="8B44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EEAD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75DAD"/>
    <w:multiLevelType w:val="hybridMultilevel"/>
    <w:tmpl w:val="A8DC82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4F4C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25E45"/>
    <w:multiLevelType w:val="hybridMultilevel"/>
    <w:tmpl w:val="64F8E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C87005"/>
    <w:multiLevelType w:val="hybridMultilevel"/>
    <w:tmpl w:val="AC523D16"/>
    <w:lvl w:ilvl="0" w:tplc="0414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85DCD"/>
    <w:multiLevelType w:val="hybridMultilevel"/>
    <w:tmpl w:val="97D09580"/>
    <w:lvl w:ilvl="0" w:tplc="5D5870BC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>
    <w:nsid w:val="6FA97DAB"/>
    <w:multiLevelType w:val="hybridMultilevel"/>
    <w:tmpl w:val="D42C5C00"/>
    <w:lvl w:ilvl="0" w:tplc="FA0C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E7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E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C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C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0C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C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C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5B3251"/>
    <w:multiLevelType w:val="hybridMultilevel"/>
    <w:tmpl w:val="109A2B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A70DD1"/>
    <w:multiLevelType w:val="hybridMultilevel"/>
    <w:tmpl w:val="610C6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11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B"/>
    <w:rsid w:val="00000101"/>
    <w:rsid w:val="00000C1E"/>
    <w:rsid w:val="00003398"/>
    <w:rsid w:val="0000574F"/>
    <w:rsid w:val="00006EFD"/>
    <w:rsid w:val="00007678"/>
    <w:rsid w:val="00007BA4"/>
    <w:rsid w:val="00010488"/>
    <w:rsid w:val="00013917"/>
    <w:rsid w:val="00014ED3"/>
    <w:rsid w:val="00016ED3"/>
    <w:rsid w:val="000217F3"/>
    <w:rsid w:val="000224E4"/>
    <w:rsid w:val="000228F5"/>
    <w:rsid w:val="00025932"/>
    <w:rsid w:val="00030530"/>
    <w:rsid w:val="00031A39"/>
    <w:rsid w:val="0003283E"/>
    <w:rsid w:val="00037DD2"/>
    <w:rsid w:val="000406C1"/>
    <w:rsid w:val="00042E84"/>
    <w:rsid w:val="0004416D"/>
    <w:rsid w:val="000467BE"/>
    <w:rsid w:val="00046CA4"/>
    <w:rsid w:val="00051D25"/>
    <w:rsid w:val="00051E86"/>
    <w:rsid w:val="000561A2"/>
    <w:rsid w:val="00065A51"/>
    <w:rsid w:val="000677B1"/>
    <w:rsid w:val="000709CF"/>
    <w:rsid w:val="00070DB6"/>
    <w:rsid w:val="000725E8"/>
    <w:rsid w:val="00075097"/>
    <w:rsid w:val="0007678B"/>
    <w:rsid w:val="000809B3"/>
    <w:rsid w:val="000832B5"/>
    <w:rsid w:val="000833AD"/>
    <w:rsid w:val="00090D92"/>
    <w:rsid w:val="00091F2E"/>
    <w:rsid w:val="0009214B"/>
    <w:rsid w:val="0009246A"/>
    <w:rsid w:val="00092B2E"/>
    <w:rsid w:val="00096CDA"/>
    <w:rsid w:val="00097182"/>
    <w:rsid w:val="00097B48"/>
    <w:rsid w:val="000A019E"/>
    <w:rsid w:val="000A293C"/>
    <w:rsid w:val="000A29E2"/>
    <w:rsid w:val="000A348F"/>
    <w:rsid w:val="000A4763"/>
    <w:rsid w:val="000A52B5"/>
    <w:rsid w:val="000A6B78"/>
    <w:rsid w:val="000A7F36"/>
    <w:rsid w:val="000B02D7"/>
    <w:rsid w:val="000B22A1"/>
    <w:rsid w:val="000B35B7"/>
    <w:rsid w:val="000C2331"/>
    <w:rsid w:val="000C24BF"/>
    <w:rsid w:val="000C4704"/>
    <w:rsid w:val="000C4FB3"/>
    <w:rsid w:val="000C52C0"/>
    <w:rsid w:val="000D0966"/>
    <w:rsid w:val="000D0ABE"/>
    <w:rsid w:val="000D33DF"/>
    <w:rsid w:val="000D52E8"/>
    <w:rsid w:val="000D604B"/>
    <w:rsid w:val="000D69B9"/>
    <w:rsid w:val="000E05C5"/>
    <w:rsid w:val="000E3E11"/>
    <w:rsid w:val="000E6498"/>
    <w:rsid w:val="000F2929"/>
    <w:rsid w:val="000F37B6"/>
    <w:rsid w:val="000F5C82"/>
    <w:rsid w:val="000F6980"/>
    <w:rsid w:val="0010039A"/>
    <w:rsid w:val="00101F61"/>
    <w:rsid w:val="001022EA"/>
    <w:rsid w:val="001036DF"/>
    <w:rsid w:val="00105422"/>
    <w:rsid w:val="00110064"/>
    <w:rsid w:val="00110246"/>
    <w:rsid w:val="0011196B"/>
    <w:rsid w:val="00114B9D"/>
    <w:rsid w:val="00116149"/>
    <w:rsid w:val="0011614E"/>
    <w:rsid w:val="00116A3E"/>
    <w:rsid w:val="00117B54"/>
    <w:rsid w:val="001205F2"/>
    <w:rsid w:val="001231B4"/>
    <w:rsid w:val="001259B3"/>
    <w:rsid w:val="001273A8"/>
    <w:rsid w:val="00127C7D"/>
    <w:rsid w:val="001419C9"/>
    <w:rsid w:val="00141D1F"/>
    <w:rsid w:val="001431F4"/>
    <w:rsid w:val="001444DC"/>
    <w:rsid w:val="00151472"/>
    <w:rsid w:val="001555CD"/>
    <w:rsid w:val="0015632A"/>
    <w:rsid w:val="00157397"/>
    <w:rsid w:val="001576A5"/>
    <w:rsid w:val="001605D2"/>
    <w:rsid w:val="00163CE1"/>
    <w:rsid w:val="00164DC0"/>
    <w:rsid w:val="0017379C"/>
    <w:rsid w:val="001765E2"/>
    <w:rsid w:val="00177658"/>
    <w:rsid w:val="00184524"/>
    <w:rsid w:val="00190F5C"/>
    <w:rsid w:val="001923DE"/>
    <w:rsid w:val="00193ECD"/>
    <w:rsid w:val="00194D80"/>
    <w:rsid w:val="001962E2"/>
    <w:rsid w:val="0019738D"/>
    <w:rsid w:val="0019740D"/>
    <w:rsid w:val="001A03FE"/>
    <w:rsid w:val="001A331B"/>
    <w:rsid w:val="001A35A0"/>
    <w:rsid w:val="001C02F5"/>
    <w:rsid w:val="001C05D0"/>
    <w:rsid w:val="001C12B7"/>
    <w:rsid w:val="001C7A66"/>
    <w:rsid w:val="001C7F72"/>
    <w:rsid w:val="001D1ACD"/>
    <w:rsid w:val="001D1CDA"/>
    <w:rsid w:val="001D2D0F"/>
    <w:rsid w:val="001D4D5E"/>
    <w:rsid w:val="001D594E"/>
    <w:rsid w:val="001E2B25"/>
    <w:rsid w:val="001E369F"/>
    <w:rsid w:val="001E52C4"/>
    <w:rsid w:val="001E535C"/>
    <w:rsid w:val="001E5BCC"/>
    <w:rsid w:val="001E6210"/>
    <w:rsid w:val="001E760C"/>
    <w:rsid w:val="001F1552"/>
    <w:rsid w:val="001F182F"/>
    <w:rsid w:val="001F4650"/>
    <w:rsid w:val="001F5F3C"/>
    <w:rsid w:val="001F6BC9"/>
    <w:rsid w:val="00201187"/>
    <w:rsid w:val="00201DBF"/>
    <w:rsid w:val="002038B4"/>
    <w:rsid w:val="0021254B"/>
    <w:rsid w:val="00223D00"/>
    <w:rsid w:val="00224EAE"/>
    <w:rsid w:val="00225CA0"/>
    <w:rsid w:val="00225FCC"/>
    <w:rsid w:val="00230C72"/>
    <w:rsid w:val="00233B90"/>
    <w:rsid w:val="002356E4"/>
    <w:rsid w:val="00236BB3"/>
    <w:rsid w:val="00243925"/>
    <w:rsid w:val="00246306"/>
    <w:rsid w:val="00246E45"/>
    <w:rsid w:val="00247E5E"/>
    <w:rsid w:val="002501F3"/>
    <w:rsid w:val="00251981"/>
    <w:rsid w:val="00251F6B"/>
    <w:rsid w:val="00257CE1"/>
    <w:rsid w:val="002607C6"/>
    <w:rsid w:val="0026166D"/>
    <w:rsid w:val="002627B8"/>
    <w:rsid w:val="00262A10"/>
    <w:rsid w:val="00264404"/>
    <w:rsid w:val="00264B4B"/>
    <w:rsid w:val="00266218"/>
    <w:rsid w:val="002675CD"/>
    <w:rsid w:val="0027101E"/>
    <w:rsid w:val="00272CB9"/>
    <w:rsid w:val="00273776"/>
    <w:rsid w:val="00273886"/>
    <w:rsid w:val="002749EF"/>
    <w:rsid w:val="00280D64"/>
    <w:rsid w:val="002821C2"/>
    <w:rsid w:val="00282EB3"/>
    <w:rsid w:val="00284C84"/>
    <w:rsid w:val="0028556E"/>
    <w:rsid w:val="0029294C"/>
    <w:rsid w:val="00292C91"/>
    <w:rsid w:val="00295A51"/>
    <w:rsid w:val="002A0E04"/>
    <w:rsid w:val="002A1515"/>
    <w:rsid w:val="002A248B"/>
    <w:rsid w:val="002A26B2"/>
    <w:rsid w:val="002A53C9"/>
    <w:rsid w:val="002A5520"/>
    <w:rsid w:val="002A5A8F"/>
    <w:rsid w:val="002B0964"/>
    <w:rsid w:val="002B2C11"/>
    <w:rsid w:val="002B4A21"/>
    <w:rsid w:val="002B5998"/>
    <w:rsid w:val="002C0E19"/>
    <w:rsid w:val="002C1270"/>
    <w:rsid w:val="002C149F"/>
    <w:rsid w:val="002C2D16"/>
    <w:rsid w:val="002C3090"/>
    <w:rsid w:val="002C35A4"/>
    <w:rsid w:val="002C4658"/>
    <w:rsid w:val="002C5A10"/>
    <w:rsid w:val="002C62C8"/>
    <w:rsid w:val="002D229C"/>
    <w:rsid w:val="002D47FE"/>
    <w:rsid w:val="002D6B9C"/>
    <w:rsid w:val="002E0B4A"/>
    <w:rsid w:val="002E509A"/>
    <w:rsid w:val="002F0846"/>
    <w:rsid w:val="002F1B0D"/>
    <w:rsid w:val="002F1F63"/>
    <w:rsid w:val="002F5BE0"/>
    <w:rsid w:val="002F66A0"/>
    <w:rsid w:val="00300160"/>
    <w:rsid w:val="0030072B"/>
    <w:rsid w:val="00301055"/>
    <w:rsid w:val="003036F1"/>
    <w:rsid w:val="00303FE2"/>
    <w:rsid w:val="003063BF"/>
    <w:rsid w:val="00307924"/>
    <w:rsid w:val="003101FE"/>
    <w:rsid w:val="00310CF5"/>
    <w:rsid w:val="00310DE6"/>
    <w:rsid w:val="0031110A"/>
    <w:rsid w:val="003134D3"/>
    <w:rsid w:val="003134FB"/>
    <w:rsid w:val="00314025"/>
    <w:rsid w:val="003144AB"/>
    <w:rsid w:val="00315EFF"/>
    <w:rsid w:val="0031640E"/>
    <w:rsid w:val="003215C0"/>
    <w:rsid w:val="00324447"/>
    <w:rsid w:val="0032455E"/>
    <w:rsid w:val="00325686"/>
    <w:rsid w:val="0032671A"/>
    <w:rsid w:val="00326F35"/>
    <w:rsid w:val="00327605"/>
    <w:rsid w:val="003310FB"/>
    <w:rsid w:val="00331285"/>
    <w:rsid w:val="00332BE7"/>
    <w:rsid w:val="003338E3"/>
    <w:rsid w:val="00335F46"/>
    <w:rsid w:val="003431E1"/>
    <w:rsid w:val="00343F8C"/>
    <w:rsid w:val="0035239D"/>
    <w:rsid w:val="00354943"/>
    <w:rsid w:val="00357689"/>
    <w:rsid w:val="00360853"/>
    <w:rsid w:val="00366B68"/>
    <w:rsid w:val="00375630"/>
    <w:rsid w:val="003760DE"/>
    <w:rsid w:val="00380C6F"/>
    <w:rsid w:val="00381A8A"/>
    <w:rsid w:val="00383835"/>
    <w:rsid w:val="0038518C"/>
    <w:rsid w:val="0038540B"/>
    <w:rsid w:val="003869EC"/>
    <w:rsid w:val="00386E2E"/>
    <w:rsid w:val="00386FED"/>
    <w:rsid w:val="003918CD"/>
    <w:rsid w:val="0039705B"/>
    <w:rsid w:val="003972FC"/>
    <w:rsid w:val="003A0208"/>
    <w:rsid w:val="003A0369"/>
    <w:rsid w:val="003A23DC"/>
    <w:rsid w:val="003A56F6"/>
    <w:rsid w:val="003B1B17"/>
    <w:rsid w:val="003B2C0F"/>
    <w:rsid w:val="003B50CA"/>
    <w:rsid w:val="003B53AA"/>
    <w:rsid w:val="003B5701"/>
    <w:rsid w:val="003B725C"/>
    <w:rsid w:val="003B73B1"/>
    <w:rsid w:val="003C1097"/>
    <w:rsid w:val="003C10B1"/>
    <w:rsid w:val="003C1C7F"/>
    <w:rsid w:val="003C4A97"/>
    <w:rsid w:val="003C767B"/>
    <w:rsid w:val="003D0ADC"/>
    <w:rsid w:val="003D1349"/>
    <w:rsid w:val="003D1E40"/>
    <w:rsid w:val="003D2A7C"/>
    <w:rsid w:val="003D4618"/>
    <w:rsid w:val="003D51B4"/>
    <w:rsid w:val="003E0199"/>
    <w:rsid w:val="003E2CA1"/>
    <w:rsid w:val="003E387A"/>
    <w:rsid w:val="003E4CE3"/>
    <w:rsid w:val="003E7879"/>
    <w:rsid w:val="003F06E5"/>
    <w:rsid w:val="003F114B"/>
    <w:rsid w:val="003F1FD6"/>
    <w:rsid w:val="003F2810"/>
    <w:rsid w:val="003F5509"/>
    <w:rsid w:val="003F5BD6"/>
    <w:rsid w:val="003F7220"/>
    <w:rsid w:val="004024B1"/>
    <w:rsid w:val="00402538"/>
    <w:rsid w:val="00402F5F"/>
    <w:rsid w:val="004059A8"/>
    <w:rsid w:val="00405BEE"/>
    <w:rsid w:val="004078A6"/>
    <w:rsid w:val="004101CE"/>
    <w:rsid w:val="00412561"/>
    <w:rsid w:val="00413480"/>
    <w:rsid w:val="004139D8"/>
    <w:rsid w:val="00420AED"/>
    <w:rsid w:val="00421FBE"/>
    <w:rsid w:val="00424C56"/>
    <w:rsid w:val="00435C0F"/>
    <w:rsid w:val="00436EDA"/>
    <w:rsid w:val="0043721B"/>
    <w:rsid w:val="00443370"/>
    <w:rsid w:val="00445411"/>
    <w:rsid w:val="0045580E"/>
    <w:rsid w:val="004604AB"/>
    <w:rsid w:val="00460E78"/>
    <w:rsid w:val="00461628"/>
    <w:rsid w:val="0046418D"/>
    <w:rsid w:val="0046789F"/>
    <w:rsid w:val="00467D09"/>
    <w:rsid w:val="0048112C"/>
    <w:rsid w:val="00481400"/>
    <w:rsid w:val="00485F4F"/>
    <w:rsid w:val="00486EBC"/>
    <w:rsid w:val="00487684"/>
    <w:rsid w:val="00487B02"/>
    <w:rsid w:val="00491493"/>
    <w:rsid w:val="00491BD8"/>
    <w:rsid w:val="0049280C"/>
    <w:rsid w:val="00492C85"/>
    <w:rsid w:val="00496BEB"/>
    <w:rsid w:val="00496FFD"/>
    <w:rsid w:val="00497EA7"/>
    <w:rsid w:val="004A07CD"/>
    <w:rsid w:val="004A0F8C"/>
    <w:rsid w:val="004A5BA3"/>
    <w:rsid w:val="004B219D"/>
    <w:rsid w:val="004B281D"/>
    <w:rsid w:val="004B361A"/>
    <w:rsid w:val="004B3AE2"/>
    <w:rsid w:val="004B4F80"/>
    <w:rsid w:val="004B4FC1"/>
    <w:rsid w:val="004B55F0"/>
    <w:rsid w:val="004C0283"/>
    <w:rsid w:val="004C3191"/>
    <w:rsid w:val="004C4347"/>
    <w:rsid w:val="004C4515"/>
    <w:rsid w:val="004C4DA7"/>
    <w:rsid w:val="004C4F3E"/>
    <w:rsid w:val="004C589B"/>
    <w:rsid w:val="004C65B7"/>
    <w:rsid w:val="004C7EE8"/>
    <w:rsid w:val="004D4F63"/>
    <w:rsid w:val="004D5195"/>
    <w:rsid w:val="004D5583"/>
    <w:rsid w:val="004D599D"/>
    <w:rsid w:val="004E0901"/>
    <w:rsid w:val="004E3E4F"/>
    <w:rsid w:val="004E4C1E"/>
    <w:rsid w:val="004E5FCE"/>
    <w:rsid w:val="004E6BBB"/>
    <w:rsid w:val="004F43FB"/>
    <w:rsid w:val="004F4763"/>
    <w:rsid w:val="004F508D"/>
    <w:rsid w:val="005020AC"/>
    <w:rsid w:val="005027C8"/>
    <w:rsid w:val="005032AE"/>
    <w:rsid w:val="0050399D"/>
    <w:rsid w:val="005228E3"/>
    <w:rsid w:val="00522A46"/>
    <w:rsid w:val="00524CC9"/>
    <w:rsid w:val="00531CD6"/>
    <w:rsid w:val="00532CB1"/>
    <w:rsid w:val="00533943"/>
    <w:rsid w:val="0053554D"/>
    <w:rsid w:val="00536A45"/>
    <w:rsid w:val="00536CC2"/>
    <w:rsid w:val="00542A62"/>
    <w:rsid w:val="00544FE5"/>
    <w:rsid w:val="005454A8"/>
    <w:rsid w:val="00546373"/>
    <w:rsid w:val="00547B95"/>
    <w:rsid w:val="00547E35"/>
    <w:rsid w:val="00550B55"/>
    <w:rsid w:val="0055368D"/>
    <w:rsid w:val="0056066E"/>
    <w:rsid w:val="005606AE"/>
    <w:rsid w:val="00560EDE"/>
    <w:rsid w:val="00562A1D"/>
    <w:rsid w:val="00562CED"/>
    <w:rsid w:val="00562DE3"/>
    <w:rsid w:val="00564E4D"/>
    <w:rsid w:val="005663A8"/>
    <w:rsid w:val="005665E9"/>
    <w:rsid w:val="00566B57"/>
    <w:rsid w:val="00566BA0"/>
    <w:rsid w:val="00567F4D"/>
    <w:rsid w:val="00571593"/>
    <w:rsid w:val="005726FC"/>
    <w:rsid w:val="0057396E"/>
    <w:rsid w:val="005775D7"/>
    <w:rsid w:val="005815B3"/>
    <w:rsid w:val="005825AB"/>
    <w:rsid w:val="00582EED"/>
    <w:rsid w:val="00587D6C"/>
    <w:rsid w:val="0059010C"/>
    <w:rsid w:val="00591866"/>
    <w:rsid w:val="00592C23"/>
    <w:rsid w:val="00594A46"/>
    <w:rsid w:val="00595943"/>
    <w:rsid w:val="00595E8B"/>
    <w:rsid w:val="0059644A"/>
    <w:rsid w:val="005A235A"/>
    <w:rsid w:val="005A54B7"/>
    <w:rsid w:val="005A6DA5"/>
    <w:rsid w:val="005B2418"/>
    <w:rsid w:val="005B2F08"/>
    <w:rsid w:val="005B350D"/>
    <w:rsid w:val="005B64A7"/>
    <w:rsid w:val="005B7939"/>
    <w:rsid w:val="005C116D"/>
    <w:rsid w:val="005C23DA"/>
    <w:rsid w:val="005C2A19"/>
    <w:rsid w:val="005C2F97"/>
    <w:rsid w:val="005C459A"/>
    <w:rsid w:val="005C4B4D"/>
    <w:rsid w:val="005C5138"/>
    <w:rsid w:val="005C5C66"/>
    <w:rsid w:val="005C7360"/>
    <w:rsid w:val="005D0488"/>
    <w:rsid w:val="005D0632"/>
    <w:rsid w:val="005D20BD"/>
    <w:rsid w:val="005D415D"/>
    <w:rsid w:val="005D5A1A"/>
    <w:rsid w:val="005D65C0"/>
    <w:rsid w:val="005D6A1D"/>
    <w:rsid w:val="005E1F23"/>
    <w:rsid w:val="005E358A"/>
    <w:rsid w:val="005E611A"/>
    <w:rsid w:val="005E6D71"/>
    <w:rsid w:val="005F0A9E"/>
    <w:rsid w:val="005F431C"/>
    <w:rsid w:val="00603758"/>
    <w:rsid w:val="00605798"/>
    <w:rsid w:val="00607AF9"/>
    <w:rsid w:val="0061357C"/>
    <w:rsid w:val="00614F3F"/>
    <w:rsid w:val="006159F3"/>
    <w:rsid w:val="00615ECF"/>
    <w:rsid w:val="00617311"/>
    <w:rsid w:val="00620043"/>
    <w:rsid w:val="00622A12"/>
    <w:rsid w:val="00624E45"/>
    <w:rsid w:val="00625F72"/>
    <w:rsid w:val="0062730D"/>
    <w:rsid w:val="00634E1B"/>
    <w:rsid w:val="00636AAD"/>
    <w:rsid w:val="0063777D"/>
    <w:rsid w:val="006411D5"/>
    <w:rsid w:val="00642152"/>
    <w:rsid w:val="0064455A"/>
    <w:rsid w:val="00651A2A"/>
    <w:rsid w:val="006560F3"/>
    <w:rsid w:val="00657A39"/>
    <w:rsid w:val="00660B9F"/>
    <w:rsid w:val="0066123F"/>
    <w:rsid w:val="006648CE"/>
    <w:rsid w:val="00665229"/>
    <w:rsid w:val="0066595B"/>
    <w:rsid w:val="00673B4C"/>
    <w:rsid w:val="00673F01"/>
    <w:rsid w:val="0067681F"/>
    <w:rsid w:val="00681312"/>
    <w:rsid w:val="00683154"/>
    <w:rsid w:val="00686441"/>
    <w:rsid w:val="006869D8"/>
    <w:rsid w:val="00690D42"/>
    <w:rsid w:val="00690E48"/>
    <w:rsid w:val="006922EE"/>
    <w:rsid w:val="006940CB"/>
    <w:rsid w:val="00694315"/>
    <w:rsid w:val="00694443"/>
    <w:rsid w:val="0069491A"/>
    <w:rsid w:val="006966A0"/>
    <w:rsid w:val="00696F0E"/>
    <w:rsid w:val="006A346E"/>
    <w:rsid w:val="006A7FA7"/>
    <w:rsid w:val="006B04E8"/>
    <w:rsid w:val="006B07DD"/>
    <w:rsid w:val="006B6373"/>
    <w:rsid w:val="006B72CD"/>
    <w:rsid w:val="006C0E0C"/>
    <w:rsid w:val="006C0E8D"/>
    <w:rsid w:val="006C2E25"/>
    <w:rsid w:val="006C342E"/>
    <w:rsid w:val="006C43AF"/>
    <w:rsid w:val="006C53CE"/>
    <w:rsid w:val="006C62BC"/>
    <w:rsid w:val="006C62E4"/>
    <w:rsid w:val="006D2414"/>
    <w:rsid w:val="006D4741"/>
    <w:rsid w:val="006E0A72"/>
    <w:rsid w:val="006E4EEB"/>
    <w:rsid w:val="006E646D"/>
    <w:rsid w:val="006F1D44"/>
    <w:rsid w:val="006F2075"/>
    <w:rsid w:val="006F24CB"/>
    <w:rsid w:val="006F2752"/>
    <w:rsid w:val="006F3FA1"/>
    <w:rsid w:val="006F40D7"/>
    <w:rsid w:val="006F5AB9"/>
    <w:rsid w:val="006F70DC"/>
    <w:rsid w:val="006F7137"/>
    <w:rsid w:val="006F7590"/>
    <w:rsid w:val="00702F95"/>
    <w:rsid w:val="00705352"/>
    <w:rsid w:val="007056CD"/>
    <w:rsid w:val="007076C0"/>
    <w:rsid w:val="007153E9"/>
    <w:rsid w:val="0071573E"/>
    <w:rsid w:val="00716F27"/>
    <w:rsid w:val="00723D07"/>
    <w:rsid w:val="0073123D"/>
    <w:rsid w:val="00731E9C"/>
    <w:rsid w:val="00734C73"/>
    <w:rsid w:val="00734F61"/>
    <w:rsid w:val="0073543C"/>
    <w:rsid w:val="00747583"/>
    <w:rsid w:val="007478E5"/>
    <w:rsid w:val="00757925"/>
    <w:rsid w:val="00757E1C"/>
    <w:rsid w:val="00760346"/>
    <w:rsid w:val="00762250"/>
    <w:rsid w:val="00766A64"/>
    <w:rsid w:val="007674BF"/>
    <w:rsid w:val="007677DE"/>
    <w:rsid w:val="00772A27"/>
    <w:rsid w:val="00774CEF"/>
    <w:rsid w:val="00776415"/>
    <w:rsid w:val="007779D4"/>
    <w:rsid w:val="00777B52"/>
    <w:rsid w:val="00783319"/>
    <w:rsid w:val="00784459"/>
    <w:rsid w:val="00785823"/>
    <w:rsid w:val="00786601"/>
    <w:rsid w:val="00792A31"/>
    <w:rsid w:val="007950C1"/>
    <w:rsid w:val="0079702C"/>
    <w:rsid w:val="00797837"/>
    <w:rsid w:val="007A4119"/>
    <w:rsid w:val="007A756A"/>
    <w:rsid w:val="007B2019"/>
    <w:rsid w:val="007B2585"/>
    <w:rsid w:val="007B5008"/>
    <w:rsid w:val="007C1FF1"/>
    <w:rsid w:val="007C20D5"/>
    <w:rsid w:val="007C6378"/>
    <w:rsid w:val="007D0AC9"/>
    <w:rsid w:val="007D5764"/>
    <w:rsid w:val="007D6E27"/>
    <w:rsid w:val="007E0955"/>
    <w:rsid w:val="007E2810"/>
    <w:rsid w:val="007E2883"/>
    <w:rsid w:val="007F2121"/>
    <w:rsid w:val="007F325E"/>
    <w:rsid w:val="007F50FD"/>
    <w:rsid w:val="00804A8B"/>
    <w:rsid w:val="008064EF"/>
    <w:rsid w:val="00806D5E"/>
    <w:rsid w:val="00811010"/>
    <w:rsid w:val="00811A0C"/>
    <w:rsid w:val="00812F82"/>
    <w:rsid w:val="00814FBD"/>
    <w:rsid w:val="00816BC3"/>
    <w:rsid w:val="00821A99"/>
    <w:rsid w:val="00821BC3"/>
    <w:rsid w:val="00830254"/>
    <w:rsid w:val="00830AD9"/>
    <w:rsid w:val="008316B3"/>
    <w:rsid w:val="00833632"/>
    <w:rsid w:val="00833C77"/>
    <w:rsid w:val="00833D9B"/>
    <w:rsid w:val="008416A1"/>
    <w:rsid w:val="0084471B"/>
    <w:rsid w:val="00851DA2"/>
    <w:rsid w:val="00852B2F"/>
    <w:rsid w:val="00853B19"/>
    <w:rsid w:val="0085614C"/>
    <w:rsid w:val="008561A5"/>
    <w:rsid w:val="008626A0"/>
    <w:rsid w:val="00864993"/>
    <w:rsid w:val="00865B9C"/>
    <w:rsid w:val="00865F8F"/>
    <w:rsid w:val="008679D2"/>
    <w:rsid w:val="00870942"/>
    <w:rsid w:val="00870D39"/>
    <w:rsid w:val="00871017"/>
    <w:rsid w:val="0087350A"/>
    <w:rsid w:val="00874417"/>
    <w:rsid w:val="00874B5C"/>
    <w:rsid w:val="008758A0"/>
    <w:rsid w:val="008818C6"/>
    <w:rsid w:val="008832F1"/>
    <w:rsid w:val="00884DE1"/>
    <w:rsid w:val="008868D5"/>
    <w:rsid w:val="0089044E"/>
    <w:rsid w:val="00894DC0"/>
    <w:rsid w:val="00895380"/>
    <w:rsid w:val="00897199"/>
    <w:rsid w:val="008A0F96"/>
    <w:rsid w:val="008A2C31"/>
    <w:rsid w:val="008A6659"/>
    <w:rsid w:val="008A723C"/>
    <w:rsid w:val="008C2F44"/>
    <w:rsid w:val="008D24C1"/>
    <w:rsid w:val="008D2C35"/>
    <w:rsid w:val="008D7BC8"/>
    <w:rsid w:val="008E0433"/>
    <w:rsid w:val="008E1FE9"/>
    <w:rsid w:val="008E29B2"/>
    <w:rsid w:val="008E4F30"/>
    <w:rsid w:val="008E6BB4"/>
    <w:rsid w:val="008F0CF4"/>
    <w:rsid w:val="008F12BB"/>
    <w:rsid w:val="008F1C1D"/>
    <w:rsid w:val="008F349D"/>
    <w:rsid w:val="008F63EE"/>
    <w:rsid w:val="008F6872"/>
    <w:rsid w:val="008F7F2E"/>
    <w:rsid w:val="009010A7"/>
    <w:rsid w:val="0090376F"/>
    <w:rsid w:val="00904D9C"/>
    <w:rsid w:val="009059DD"/>
    <w:rsid w:val="00910582"/>
    <w:rsid w:val="009116F2"/>
    <w:rsid w:val="00915344"/>
    <w:rsid w:val="00920CFC"/>
    <w:rsid w:val="0092186C"/>
    <w:rsid w:val="00930AD1"/>
    <w:rsid w:val="00931ADF"/>
    <w:rsid w:val="00931FD4"/>
    <w:rsid w:val="00934123"/>
    <w:rsid w:val="009354BD"/>
    <w:rsid w:val="009362C9"/>
    <w:rsid w:val="009460BB"/>
    <w:rsid w:val="0094705B"/>
    <w:rsid w:val="009474BB"/>
    <w:rsid w:val="00950B57"/>
    <w:rsid w:val="00960ECB"/>
    <w:rsid w:val="0096372A"/>
    <w:rsid w:val="009716C1"/>
    <w:rsid w:val="00972325"/>
    <w:rsid w:val="00973E48"/>
    <w:rsid w:val="00974B99"/>
    <w:rsid w:val="009756A7"/>
    <w:rsid w:val="0097797A"/>
    <w:rsid w:val="00980AC3"/>
    <w:rsid w:val="009817FF"/>
    <w:rsid w:val="009831C7"/>
    <w:rsid w:val="0099279D"/>
    <w:rsid w:val="009A2217"/>
    <w:rsid w:val="009A2ACF"/>
    <w:rsid w:val="009A5C42"/>
    <w:rsid w:val="009A6A92"/>
    <w:rsid w:val="009B1F85"/>
    <w:rsid w:val="009B427D"/>
    <w:rsid w:val="009B44BC"/>
    <w:rsid w:val="009B44C6"/>
    <w:rsid w:val="009B4FAC"/>
    <w:rsid w:val="009B51DF"/>
    <w:rsid w:val="009C3638"/>
    <w:rsid w:val="009C6A3E"/>
    <w:rsid w:val="009C7633"/>
    <w:rsid w:val="009C77B9"/>
    <w:rsid w:val="009D09CA"/>
    <w:rsid w:val="009D12DB"/>
    <w:rsid w:val="009D2EFB"/>
    <w:rsid w:val="009D4531"/>
    <w:rsid w:val="009D5701"/>
    <w:rsid w:val="009E51E9"/>
    <w:rsid w:val="009E5641"/>
    <w:rsid w:val="009F38E0"/>
    <w:rsid w:val="009F5961"/>
    <w:rsid w:val="009F6FB7"/>
    <w:rsid w:val="00A00139"/>
    <w:rsid w:val="00A017A0"/>
    <w:rsid w:val="00A035AC"/>
    <w:rsid w:val="00A109D1"/>
    <w:rsid w:val="00A11D1A"/>
    <w:rsid w:val="00A1347A"/>
    <w:rsid w:val="00A16948"/>
    <w:rsid w:val="00A16C1C"/>
    <w:rsid w:val="00A20215"/>
    <w:rsid w:val="00A23888"/>
    <w:rsid w:val="00A265D9"/>
    <w:rsid w:val="00A30913"/>
    <w:rsid w:val="00A3206B"/>
    <w:rsid w:val="00A3320B"/>
    <w:rsid w:val="00A40ACB"/>
    <w:rsid w:val="00A41338"/>
    <w:rsid w:val="00A44154"/>
    <w:rsid w:val="00A447F8"/>
    <w:rsid w:val="00A45643"/>
    <w:rsid w:val="00A47FDD"/>
    <w:rsid w:val="00A50FC8"/>
    <w:rsid w:val="00A52BB2"/>
    <w:rsid w:val="00A55CD9"/>
    <w:rsid w:val="00A61405"/>
    <w:rsid w:val="00A66619"/>
    <w:rsid w:val="00A70E81"/>
    <w:rsid w:val="00A724D2"/>
    <w:rsid w:val="00A73950"/>
    <w:rsid w:val="00A75CE0"/>
    <w:rsid w:val="00A76BED"/>
    <w:rsid w:val="00A83250"/>
    <w:rsid w:val="00A834F2"/>
    <w:rsid w:val="00A84917"/>
    <w:rsid w:val="00A84F2A"/>
    <w:rsid w:val="00A9290F"/>
    <w:rsid w:val="00A9681C"/>
    <w:rsid w:val="00AA114E"/>
    <w:rsid w:val="00AA389F"/>
    <w:rsid w:val="00AA38EA"/>
    <w:rsid w:val="00AB3855"/>
    <w:rsid w:val="00AB5B74"/>
    <w:rsid w:val="00AB7880"/>
    <w:rsid w:val="00AC2C7F"/>
    <w:rsid w:val="00AD280E"/>
    <w:rsid w:val="00AD2BAD"/>
    <w:rsid w:val="00AD4014"/>
    <w:rsid w:val="00AE11E9"/>
    <w:rsid w:val="00AE1E1C"/>
    <w:rsid w:val="00AE2667"/>
    <w:rsid w:val="00AE27F7"/>
    <w:rsid w:val="00AE3349"/>
    <w:rsid w:val="00AE3701"/>
    <w:rsid w:val="00AE3740"/>
    <w:rsid w:val="00AE5D0E"/>
    <w:rsid w:val="00AE798B"/>
    <w:rsid w:val="00AF246C"/>
    <w:rsid w:val="00AF60CE"/>
    <w:rsid w:val="00B01ABA"/>
    <w:rsid w:val="00B027AB"/>
    <w:rsid w:val="00B033C4"/>
    <w:rsid w:val="00B039FB"/>
    <w:rsid w:val="00B03A1F"/>
    <w:rsid w:val="00B06C92"/>
    <w:rsid w:val="00B06D7A"/>
    <w:rsid w:val="00B07EEB"/>
    <w:rsid w:val="00B104FC"/>
    <w:rsid w:val="00B10651"/>
    <w:rsid w:val="00B1069B"/>
    <w:rsid w:val="00B11EE9"/>
    <w:rsid w:val="00B149BA"/>
    <w:rsid w:val="00B21020"/>
    <w:rsid w:val="00B244A4"/>
    <w:rsid w:val="00B24CE5"/>
    <w:rsid w:val="00B25A24"/>
    <w:rsid w:val="00B26141"/>
    <w:rsid w:val="00B26B2F"/>
    <w:rsid w:val="00B34624"/>
    <w:rsid w:val="00B37B9B"/>
    <w:rsid w:val="00B37FAF"/>
    <w:rsid w:val="00B4142B"/>
    <w:rsid w:val="00B42B14"/>
    <w:rsid w:val="00B43558"/>
    <w:rsid w:val="00B4513B"/>
    <w:rsid w:val="00B46EBB"/>
    <w:rsid w:val="00B51854"/>
    <w:rsid w:val="00B61573"/>
    <w:rsid w:val="00B659F4"/>
    <w:rsid w:val="00B67CC9"/>
    <w:rsid w:val="00B72A0D"/>
    <w:rsid w:val="00B7369A"/>
    <w:rsid w:val="00B74601"/>
    <w:rsid w:val="00B75C44"/>
    <w:rsid w:val="00B76EAB"/>
    <w:rsid w:val="00B77FD5"/>
    <w:rsid w:val="00B801EA"/>
    <w:rsid w:val="00B81697"/>
    <w:rsid w:val="00B872BC"/>
    <w:rsid w:val="00B87D3B"/>
    <w:rsid w:val="00B94DA4"/>
    <w:rsid w:val="00BA0187"/>
    <w:rsid w:val="00BA1DF8"/>
    <w:rsid w:val="00BA32B2"/>
    <w:rsid w:val="00BB10F6"/>
    <w:rsid w:val="00BB538D"/>
    <w:rsid w:val="00BB5EF5"/>
    <w:rsid w:val="00BB621B"/>
    <w:rsid w:val="00BB793B"/>
    <w:rsid w:val="00BC0874"/>
    <w:rsid w:val="00BC14B7"/>
    <w:rsid w:val="00BC59F7"/>
    <w:rsid w:val="00BC5AE0"/>
    <w:rsid w:val="00BC73AE"/>
    <w:rsid w:val="00BD1B23"/>
    <w:rsid w:val="00BD5E67"/>
    <w:rsid w:val="00BD642B"/>
    <w:rsid w:val="00BD6F32"/>
    <w:rsid w:val="00BE29C3"/>
    <w:rsid w:val="00BE3512"/>
    <w:rsid w:val="00BE39FD"/>
    <w:rsid w:val="00BF0855"/>
    <w:rsid w:val="00BF2839"/>
    <w:rsid w:val="00C00D4B"/>
    <w:rsid w:val="00C02841"/>
    <w:rsid w:val="00C0326A"/>
    <w:rsid w:val="00C077FA"/>
    <w:rsid w:val="00C07ED8"/>
    <w:rsid w:val="00C10686"/>
    <w:rsid w:val="00C13593"/>
    <w:rsid w:val="00C21AFE"/>
    <w:rsid w:val="00C21DB3"/>
    <w:rsid w:val="00C21F2D"/>
    <w:rsid w:val="00C25E35"/>
    <w:rsid w:val="00C31200"/>
    <w:rsid w:val="00C32E6F"/>
    <w:rsid w:val="00C33C62"/>
    <w:rsid w:val="00C33E65"/>
    <w:rsid w:val="00C350E6"/>
    <w:rsid w:val="00C35108"/>
    <w:rsid w:val="00C362A5"/>
    <w:rsid w:val="00C36402"/>
    <w:rsid w:val="00C36986"/>
    <w:rsid w:val="00C41C2C"/>
    <w:rsid w:val="00C42217"/>
    <w:rsid w:val="00C42B7B"/>
    <w:rsid w:val="00C44939"/>
    <w:rsid w:val="00C45187"/>
    <w:rsid w:val="00C46CA2"/>
    <w:rsid w:val="00C5129A"/>
    <w:rsid w:val="00C54118"/>
    <w:rsid w:val="00C56DD8"/>
    <w:rsid w:val="00C576FA"/>
    <w:rsid w:val="00C616C8"/>
    <w:rsid w:val="00C638C8"/>
    <w:rsid w:val="00C652E8"/>
    <w:rsid w:val="00C67626"/>
    <w:rsid w:val="00C67B62"/>
    <w:rsid w:val="00C730ED"/>
    <w:rsid w:val="00C7466B"/>
    <w:rsid w:val="00C75716"/>
    <w:rsid w:val="00C757DC"/>
    <w:rsid w:val="00C75EB0"/>
    <w:rsid w:val="00C766B9"/>
    <w:rsid w:val="00C80D7E"/>
    <w:rsid w:val="00C834E9"/>
    <w:rsid w:val="00C9262B"/>
    <w:rsid w:val="00C94F27"/>
    <w:rsid w:val="00C96223"/>
    <w:rsid w:val="00CA1BDC"/>
    <w:rsid w:val="00CA4964"/>
    <w:rsid w:val="00CA4BF6"/>
    <w:rsid w:val="00CA51B8"/>
    <w:rsid w:val="00CA6492"/>
    <w:rsid w:val="00CA6823"/>
    <w:rsid w:val="00CB1DA7"/>
    <w:rsid w:val="00CB5213"/>
    <w:rsid w:val="00CB6FD9"/>
    <w:rsid w:val="00CC3F2C"/>
    <w:rsid w:val="00CD1FE8"/>
    <w:rsid w:val="00CD286C"/>
    <w:rsid w:val="00CD4266"/>
    <w:rsid w:val="00CD5DFD"/>
    <w:rsid w:val="00CE381F"/>
    <w:rsid w:val="00CE5E8C"/>
    <w:rsid w:val="00CF11A4"/>
    <w:rsid w:val="00CF20A6"/>
    <w:rsid w:val="00CF2A5E"/>
    <w:rsid w:val="00CF30BB"/>
    <w:rsid w:val="00CF3188"/>
    <w:rsid w:val="00CF4337"/>
    <w:rsid w:val="00D00453"/>
    <w:rsid w:val="00D01D95"/>
    <w:rsid w:val="00D073DB"/>
    <w:rsid w:val="00D0787D"/>
    <w:rsid w:val="00D1198C"/>
    <w:rsid w:val="00D171B4"/>
    <w:rsid w:val="00D21DBE"/>
    <w:rsid w:val="00D22AD7"/>
    <w:rsid w:val="00D23859"/>
    <w:rsid w:val="00D25185"/>
    <w:rsid w:val="00D27E47"/>
    <w:rsid w:val="00D31111"/>
    <w:rsid w:val="00D36DDB"/>
    <w:rsid w:val="00D40940"/>
    <w:rsid w:val="00D41488"/>
    <w:rsid w:val="00D41C10"/>
    <w:rsid w:val="00D422CC"/>
    <w:rsid w:val="00D424B9"/>
    <w:rsid w:val="00D47707"/>
    <w:rsid w:val="00D47BA9"/>
    <w:rsid w:val="00D56F52"/>
    <w:rsid w:val="00D61C1F"/>
    <w:rsid w:val="00D655E9"/>
    <w:rsid w:val="00D65A9B"/>
    <w:rsid w:val="00D65B6F"/>
    <w:rsid w:val="00D66D65"/>
    <w:rsid w:val="00D7062E"/>
    <w:rsid w:val="00D7139C"/>
    <w:rsid w:val="00D749A8"/>
    <w:rsid w:val="00D770CE"/>
    <w:rsid w:val="00D80E17"/>
    <w:rsid w:val="00D80ED3"/>
    <w:rsid w:val="00D823B5"/>
    <w:rsid w:val="00D82916"/>
    <w:rsid w:val="00D83CF2"/>
    <w:rsid w:val="00D91074"/>
    <w:rsid w:val="00D9348D"/>
    <w:rsid w:val="00D93C6D"/>
    <w:rsid w:val="00D953FB"/>
    <w:rsid w:val="00D96354"/>
    <w:rsid w:val="00D96DC8"/>
    <w:rsid w:val="00D97139"/>
    <w:rsid w:val="00DA08F2"/>
    <w:rsid w:val="00DA36F4"/>
    <w:rsid w:val="00DA4A92"/>
    <w:rsid w:val="00DA6435"/>
    <w:rsid w:val="00DA7D7F"/>
    <w:rsid w:val="00DB1870"/>
    <w:rsid w:val="00DB43BD"/>
    <w:rsid w:val="00DB69CB"/>
    <w:rsid w:val="00DB7E99"/>
    <w:rsid w:val="00DC2B8F"/>
    <w:rsid w:val="00DC5461"/>
    <w:rsid w:val="00DC5B5C"/>
    <w:rsid w:val="00DC5E69"/>
    <w:rsid w:val="00DC7671"/>
    <w:rsid w:val="00DD1C7E"/>
    <w:rsid w:val="00DD28C4"/>
    <w:rsid w:val="00DD29E0"/>
    <w:rsid w:val="00DD2AF3"/>
    <w:rsid w:val="00DD3BE5"/>
    <w:rsid w:val="00DD5E49"/>
    <w:rsid w:val="00DD684A"/>
    <w:rsid w:val="00DD7325"/>
    <w:rsid w:val="00DD7D2D"/>
    <w:rsid w:val="00DE1950"/>
    <w:rsid w:val="00DE3A77"/>
    <w:rsid w:val="00DF0D1B"/>
    <w:rsid w:val="00DF14EC"/>
    <w:rsid w:val="00DF162B"/>
    <w:rsid w:val="00DF49AD"/>
    <w:rsid w:val="00E00169"/>
    <w:rsid w:val="00E00583"/>
    <w:rsid w:val="00E01EA3"/>
    <w:rsid w:val="00E03F45"/>
    <w:rsid w:val="00E04155"/>
    <w:rsid w:val="00E06035"/>
    <w:rsid w:val="00E077EC"/>
    <w:rsid w:val="00E13119"/>
    <w:rsid w:val="00E1412B"/>
    <w:rsid w:val="00E146BE"/>
    <w:rsid w:val="00E20442"/>
    <w:rsid w:val="00E20EF1"/>
    <w:rsid w:val="00E214D2"/>
    <w:rsid w:val="00E26258"/>
    <w:rsid w:val="00E301CF"/>
    <w:rsid w:val="00E31781"/>
    <w:rsid w:val="00E331CD"/>
    <w:rsid w:val="00E33849"/>
    <w:rsid w:val="00E33AFB"/>
    <w:rsid w:val="00E403DC"/>
    <w:rsid w:val="00E4384E"/>
    <w:rsid w:val="00E44A74"/>
    <w:rsid w:val="00E47C79"/>
    <w:rsid w:val="00E51C5D"/>
    <w:rsid w:val="00E51EFC"/>
    <w:rsid w:val="00E52C94"/>
    <w:rsid w:val="00E54E39"/>
    <w:rsid w:val="00E56D42"/>
    <w:rsid w:val="00E57018"/>
    <w:rsid w:val="00E575B1"/>
    <w:rsid w:val="00E57EB3"/>
    <w:rsid w:val="00E60DF3"/>
    <w:rsid w:val="00E61519"/>
    <w:rsid w:val="00E655F8"/>
    <w:rsid w:val="00E65E54"/>
    <w:rsid w:val="00E67982"/>
    <w:rsid w:val="00E76F24"/>
    <w:rsid w:val="00E77186"/>
    <w:rsid w:val="00E80CEC"/>
    <w:rsid w:val="00E82640"/>
    <w:rsid w:val="00E84D93"/>
    <w:rsid w:val="00E8752C"/>
    <w:rsid w:val="00E938AF"/>
    <w:rsid w:val="00E96316"/>
    <w:rsid w:val="00EA0EA6"/>
    <w:rsid w:val="00EA15B1"/>
    <w:rsid w:val="00EA2E40"/>
    <w:rsid w:val="00EA4837"/>
    <w:rsid w:val="00EA5A27"/>
    <w:rsid w:val="00EA5DF6"/>
    <w:rsid w:val="00EA751C"/>
    <w:rsid w:val="00EA7583"/>
    <w:rsid w:val="00EA7BD2"/>
    <w:rsid w:val="00EB4AAA"/>
    <w:rsid w:val="00EB75D0"/>
    <w:rsid w:val="00EC06FB"/>
    <w:rsid w:val="00EC0754"/>
    <w:rsid w:val="00EC1ECC"/>
    <w:rsid w:val="00EC243A"/>
    <w:rsid w:val="00EC447C"/>
    <w:rsid w:val="00EC5542"/>
    <w:rsid w:val="00EC589A"/>
    <w:rsid w:val="00EC6789"/>
    <w:rsid w:val="00EC793B"/>
    <w:rsid w:val="00EC7E52"/>
    <w:rsid w:val="00ED1C9B"/>
    <w:rsid w:val="00ED1E2D"/>
    <w:rsid w:val="00ED3251"/>
    <w:rsid w:val="00ED3B17"/>
    <w:rsid w:val="00EE0907"/>
    <w:rsid w:val="00EE0F0F"/>
    <w:rsid w:val="00EE15AC"/>
    <w:rsid w:val="00EE1705"/>
    <w:rsid w:val="00EE336F"/>
    <w:rsid w:val="00EE36F6"/>
    <w:rsid w:val="00EE4702"/>
    <w:rsid w:val="00EE5813"/>
    <w:rsid w:val="00EF220B"/>
    <w:rsid w:val="00EF2985"/>
    <w:rsid w:val="00F00DA5"/>
    <w:rsid w:val="00F0130D"/>
    <w:rsid w:val="00F014C4"/>
    <w:rsid w:val="00F0209B"/>
    <w:rsid w:val="00F04DAA"/>
    <w:rsid w:val="00F07300"/>
    <w:rsid w:val="00F07AA7"/>
    <w:rsid w:val="00F10C1F"/>
    <w:rsid w:val="00F138B9"/>
    <w:rsid w:val="00F1691A"/>
    <w:rsid w:val="00F1783C"/>
    <w:rsid w:val="00F2051C"/>
    <w:rsid w:val="00F218A7"/>
    <w:rsid w:val="00F222CB"/>
    <w:rsid w:val="00F230CD"/>
    <w:rsid w:val="00F24ABD"/>
    <w:rsid w:val="00F256F8"/>
    <w:rsid w:val="00F26E89"/>
    <w:rsid w:val="00F304C5"/>
    <w:rsid w:val="00F30A9B"/>
    <w:rsid w:val="00F3154D"/>
    <w:rsid w:val="00F319C9"/>
    <w:rsid w:val="00F31ADF"/>
    <w:rsid w:val="00F326D1"/>
    <w:rsid w:val="00F33CD9"/>
    <w:rsid w:val="00F40BCE"/>
    <w:rsid w:val="00F40D59"/>
    <w:rsid w:val="00F410FD"/>
    <w:rsid w:val="00F4164E"/>
    <w:rsid w:val="00F419C1"/>
    <w:rsid w:val="00F430F3"/>
    <w:rsid w:val="00F438C0"/>
    <w:rsid w:val="00F43BA4"/>
    <w:rsid w:val="00F45789"/>
    <w:rsid w:val="00F46FAF"/>
    <w:rsid w:val="00F5009F"/>
    <w:rsid w:val="00F50F3D"/>
    <w:rsid w:val="00F51C1A"/>
    <w:rsid w:val="00F532E1"/>
    <w:rsid w:val="00F53C35"/>
    <w:rsid w:val="00F55F6C"/>
    <w:rsid w:val="00F56C2C"/>
    <w:rsid w:val="00F56FCC"/>
    <w:rsid w:val="00F57945"/>
    <w:rsid w:val="00F60143"/>
    <w:rsid w:val="00F624E3"/>
    <w:rsid w:val="00F62C85"/>
    <w:rsid w:val="00F62D4F"/>
    <w:rsid w:val="00F63307"/>
    <w:rsid w:val="00F6614A"/>
    <w:rsid w:val="00F6656C"/>
    <w:rsid w:val="00F669B3"/>
    <w:rsid w:val="00F6745B"/>
    <w:rsid w:val="00F67AAD"/>
    <w:rsid w:val="00F7359A"/>
    <w:rsid w:val="00F773A9"/>
    <w:rsid w:val="00F803EF"/>
    <w:rsid w:val="00F83215"/>
    <w:rsid w:val="00F86B4C"/>
    <w:rsid w:val="00F87587"/>
    <w:rsid w:val="00F9039C"/>
    <w:rsid w:val="00F925D8"/>
    <w:rsid w:val="00F93147"/>
    <w:rsid w:val="00FA0474"/>
    <w:rsid w:val="00FA0C21"/>
    <w:rsid w:val="00FA6E6E"/>
    <w:rsid w:val="00FB1965"/>
    <w:rsid w:val="00FB2A48"/>
    <w:rsid w:val="00FB3AD9"/>
    <w:rsid w:val="00FB48C9"/>
    <w:rsid w:val="00FB65D8"/>
    <w:rsid w:val="00FC0178"/>
    <w:rsid w:val="00FC051B"/>
    <w:rsid w:val="00FC0A90"/>
    <w:rsid w:val="00FC1D24"/>
    <w:rsid w:val="00FC5FE5"/>
    <w:rsid w:val="00FC749B"/>
    <w:rsid w:val="00FD0B7E"/>
    <w:rsid w:val="00FD2EB8"/>
    <w:rsid w:val="00FD48D7"/>
    <w:rsid w:val="00FD5490"/>
    <w:rsid w:val="00FE1628"/>
    <w:rsid w:val="00FE2362"/>
    <w:rsid w:val="00FE4199"/>
    <w:rsid w:val="00FE5140"/>
    <w:rsid w:val="00FF047A"/>
    <w:rsid w:val="00FF10D7"/>
    <w:rsid w:val="00FF2099"/>
    <w:rsid w:val="00FF4151"/>
    <w:rsid w:val="00FF5400"/>
    <w:rsid w:val="00FF5B35"/>
    <w:rsid w:val="00FF635D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22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EF220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rsid w:val="00EF22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F220B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yperlink">
    <w:name w:val="Hyperlink"/>
    <w:rsid w:val="00EF2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D1C9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1C9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aliases w:val="numbered,Paragraphe de liste1,Bulletr List Paragraph,列出段落,列出段落1,Bullet List,FooterText,List Paragraph21,List Paragraph11,Parágrafo da Lista1,Párrafo de lista1,リスト段落1,Listeafsnit1,リスト段落,Plan,Fo,List Paragraph1,List Paragraph2"/>
    <w:basedOn w:val="Normal"/>
    <w:link w:val="ListParagraphChar"/>
    <w:uiPriority w:val="34"/>
    <w:qFormat/>
    <w:rsid w:val="00D424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4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8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12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46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681312"/>
  </w:style>
  <w:style w:type="paragraph" w:styleId="PlainText">
    <w:name w:val="Plain Text"/>
    <w:basedOn w:val="Normal"/>
    <w:link w:val="PlainTextChar"/>
    <w:uiPriority w:val="99"/>
    <w:semiHidden/>
    <w:unhideWhenUsed/>
    <w:rsid w:val="002B5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5998"/>
    <w:rPr>
      <w:rFonts w:ascii="Consolas" w:hAnsi="Consolas"/>
      <w:sz w:val="21"/>
      <w:szCs w:val="21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21 Char,List Paragraph11 Char,Parágrafo da Lista1 Char,Párrafo de lista1 Char,リスト段落1 Char,Fo Char"/>
    <w:link w:val="ListParagraph"/>
    <w:uiPriority w:val="34"/>
    <w:locked/>
    <w:rsid w:val="000709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1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22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EF220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rsid w:val="00EF22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F220B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yperlink">
    <w:name w:val="Hyperlink"/>
    <w:rsid w:val="00EF2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D1C9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1C9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aliases w:val="numbered,Paragraphe de liste1,Bulletr List Paragraph,列出段落,列出段落1,Bullet List,FooterText,List Paragraph21,List Paragraph11,Parágrafo da Lista1,Párrafo de lista1,リスト段落1,Listeafsnit1,リスト段落,Plan,Fo,List Paragraph1,List Paragraph2"/>
    <w:basedOn w:val="Normal"/>
    <w:link w:val="ListParagraphChar"/>
    <w:uiPriority w:val="34"/>
    <w:qFormat/>
    <w:rsid w:val="00D424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4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8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12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46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681312"/>
  </w:style>
  <w:style w:type="paragraph" w:styleId="PlainText">
    <w:name w:val="Plain Text"/>
    <w:basedOn w:val="Normal"/>
    <w:link w:val="PlainTextChar"/>
    <w:uiPriority w:val="99"/>
    <w:semiHidden/>
    <w:unhideWhenUsed/>
    <w:rsid w:val="002B5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5998"/>
    <w:rPr>
      <w:rFonts w:ascii="Consolas" w:hAnsi="Consolas"/>
      <w:sz w:val="21"/>
      <w:szCs w:val="21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21 Char,List Paragraph11 Char,Parágrafo da Lista1 Char,Párrafo de lista1 Char,リスト段落1 Char,Fo Char"/>
    <w:link w:val="ListParagraph"/>
    <w:uiPriority w:val="34"/>
    <w:locked/>
    <w:rsid w:val="000709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1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yorke@ford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://www.ford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image" Target="media/image6.jpeg"/><Relationship Id="rId1" Type="http://schemas.openxmlformats.org/officeDocument/2006/relationships/hyperlink" Target="http://www.youtube.com/ford" TargetMode="External"/><Relationship Id="rId5" Type="http://schemas.openxmlformats.org/officeDocument/2006/relationships/image" Target="media/image7.jpeg"/><Relationship Id="rId4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580C-4C17-4468-A293-736B6EFB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8255</Characters>
  <Application>Microsoft Office Word</Application>
  <DocSecurity>4</DocSecurity>
  <Lines>68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Ford Motor Company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Nagy, Borbala (B.)</dc:creator>
  <cp:lastModifiedBy>Gyorke, Orsolya (O.)</cp:lastModifiedBy>
  <cp:revision>2</cp:revision>
  <cp:lastPrinted>2016-06-14T11:02:00Z</cp:lastPrinted>
  <dcterms:created xsi:type="dcterms:W3CDTF">2016-10-17T08:36:00Z</dcterms:created>
  <dcterms:modified xsi:type="dcterms:W3CDTF">2016-10-17T08:36:00Z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