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21" w:rsidRPr="00304968" w:rsidRDefault="00934321" w:rsidP="00934321">
      <w:pPr>
        <w:rPr>
          <w:rFonts w:cs="Arial"/>
          <w:sz w:val="20"/>
          <w:lang w:val="nb-NO"/>
        </w:rPr>
      </w:pPr>
      <w:r w:rsidRPr="00304968">
        <w:rPr>
          <w:b/>
          <w:sz w:val="32"/>
          <w:szCs w:val="32"/>
          <w:lang w:val="nb-NO"/>
        </w:rPr>
        <w:t xml:space="preserve">En europeisk start for PHOENIX Pharmacy </w:t>
      </w:r>
      <w:r w:rsidRPr="00304968">
        <w:rPr>
          <w:rFonts w:cs="Arial"/>
          <w:b/>
          <w:sz w:val="32"/>
          <w:szCs w:val="32"/>
          <w:lang w:val="nb-NO"/>
        </w:rPr>
        <w:t>Partnership</w:t>
      </w:r>
    </w:p>
    <w:p w:rsidR="00934321" w:rsidRPr="00304968" w:rsidRDefault="00934321" w:rsidP="00934321">
      <w:pPr>
        <w:tabs>
          <w:tab w:val="left" w:pos="1490"/>
        </w:tabs>
        <w:spacing w:line="360" w:lineRule="auto"/>
        <w:rPr>
          <w:sz w:val="20"/>
          <w:lang w:val="nb-NO"/>
        </w:rPr>
      </w:pPr>
    </w:p>
    <w:p w:rsidR="00934321" w:rsidRPr="00304968" w:rsidRDefault="00934321" w:rsidP="00934321">
      <w:pPr>
        <w:numPr>
          <w:ilvl w:val="0"/>
          <w:numId w:val="9"/>
        </w:numPr>
        <w:spacing w:line="360" w:lineRule="auto"/>
        <w:rPr>
          <w:b/>
          <w:sz w:val="22"/>
          <w:szCs w:val="22"/>
          <w:lang w:val="nb-NO"/>
        </w:rPr>
      </w:pPr>
      <w:r w:rsidRPr="00304968">
        <w:rPr>
          <w:b/>
          <w:sz w:val="22"/>
          <w:szCs w:val="22"/>
          <w:lang w:val="nb-NO"/>
        </w:rPr>
        <w:t>Det største nettverket for apotek-samarbeid i Europa</w:t>
      </w:r>
    </w:p>
    <w:p w:rsidR="00934321" w:rsidRPr="00304968" w:rsidRDefault="00934321" w:rsidP="00934321">
      <w:pPr>
        <w:numPr>
          <w:ilvl w:val="0"/>
          <w:numId w:val="9"/>
        </w:numPr>
        <w:spacing w:line="360" w:lineRule="auto"/>
        <w:rPr>
          <w:b/>
          <w:sz w:val="22"/>
          <w:szCs w:val="22"/>
          <w:lang w:val="nb-NO"/>
        </w:rPr>
      </w:pPr>
      <w:r w:rsidRPr="00304968">
        <w:rPr>
          <w:b/>
          <w:sz w:val="22"/>
          <w:szCs w:val="22"/>
          <w:lang w:val="nb-NO"/>
        </w:rPr>
        <w:t>Direkte tilgang til distribusjons- og markedsføringstjenester samt innkjøpsfordeler</w:t>
      </w:r>
    </w:p>
    <w:p w:rsidR="00934321" w:rsidRPr="00304968" w:rsidRDefault="00934321" w:rsidP="00934321">
      <w:pPr>
        <w:numPr>
          <w:ilvl w:val="0"/>
          <w:numId w:val="9"/>
        </w:numPr>
        <w:spacing w:line="360" w:lineRule="auto"/>
        <w:rPr>
          <w:b/>
          <w:sz w:val="22"/>
          <w:szCs w:val="22"/>
          <w:lang w:val="nb-NO"/>
        </w:rPr>
      </w:pPr>
      <w:r w:rsidRPr="00304968">
        <w:rPr>
          <w:b/>
          <w:sz w:val="22"/>
          <w:szCs w:val="22"/>
          <w:lang w:val="nb-NO"/>
        </w:rPr>
        <w:t>Allerede rundt 9 000 medlemsapotek i 15 land</w:t>
      </w:r>
    </w:p>
    <w:p w:rsidR="00934321" w:rsidRPr="00304968" w:rsidRDefault="00934321" w:rsidP="00934321">
      <w:pPr>
        <w:spacing w:line="360" w:lineRule="auto"/>
        <w:rPr>
          <w:b/>
          <w:sz w:val="20"/>
          <w:szCs w:val="22"/>
          <w:lang w:val="nb-NO"/>
        </w:rPr>
      </w:pPr>
    </w:p>
    <w:p w:rsidR="00934321" w:rsidRPr="00304968" w:rsidRDefault="00934321" w:rsidP="00934321">
      <w:pPr>
        <w:autoSpaceDE w:val="0"/>
        <w:autoSpaceDN w:val="0"/>
        <w:adjustRightInd w:val="0"/>
        <w:spacing w:line="360" w:lineRule="auto"/>
        <w:rPr>
          <w:sz w:val="20"/>
          <w:lang w:val="nb-NO"/>
        </w:rPr>
      </w:pPr>
      <w:r w:rsidRPr="00304968">
        <w:rPr>
          <w:sz w:val="20"/>
          <w:lang w:val="nb-NO"/>
        </w:rPr>
        <w:t>Mannheim/</w:t>
      </w:r>
      <w:r w:rsidR="00FA0422">
        <w:rPr>
          <w:sz w:val="20"/>
          <w:lang w:val="nb-NO"/>
        </w:rPr>
        <w:t>Lørenskog</w:t>
      </w:r>
      <w:r w:rsidR="00360B70">
        <w:rPr>
          <w:sz w:val="20"/>
          <w:lang w:val="nb-NO"/>
        </w:rPr>
        <w:t>,</w:t>
      </w:r>
      <w:r w:rsidRPr="00304968">
        <w:rPr>
          <w:sz w:val="20"/>
          <w:lang w:val="nb-NO"/>
        </w:rPr>
        <w:t xml:space="preserve"> 27. september 2016 – Med PHOENIX Pharmacy Partnership har PHOENIX, en tjenesteyter i helsesektoren, for første gang samlet alle sine bestående samarbeidsprogrammer for apotek i Europa under ett tak. Gjennom samarbeidet på tvers av landegrensene og den gode utvekslingen av kunnskap og erfaring, tilbyr PHOENIX group med sine mange nasjonale selskaper direkte tilgang til utallige distribusjons- og markedsføringstjenester samt innkjøpsfordeler. </w:t>
      </w:r>
    </w:p>
    <w:p w:rsidR="00934321" w:rsidRPr="00304968" w:rsidRDefault="00934321" w:rsidP="00934321">
      <w:pPr>
        <w:autoSpaceDE w:val="0"/>
        <w:autoSpaceDN w:val="0"/>
        <w:adjustRightInd w:val="0"/>
        <w:spacing w:line="360" w:lineRule="auto"/>
        <w:rPr>
          <w:sz w:val="20"/>
          <w:lang w:val="nb-NO"/>
        </w:rPr>
      </w:pPr>
    </w:p>
    <w:p w:rsidR="00934321" w:rsidRPr="00304968" w:rsidRDefault="00934321" w:rsidP="00934321">
      <w:pPr>
        <w:autoSpaceDE w:val="0"/>
        <w:autoSpaceDN w:val="0"/>
        <w:adjustRightInd w:val="0"/>
        <w:spacing w:line="360" w:lineRule="auto"/>
        <w:rPr>
          <w:sz w:val="20"/>
          <w:lang w:val="nb-NO"/>
        </w:rPr>
      </w:pPr>
      <w:r w:rsidRPr="00304968">
        <w:rPr>
          <w:sz w:val="20"/>
          <w:lang w:val="nb-NO"/>
        </w:rPr>
        <w:t xml:space="preserve">Rundt 9 000 uavhengige apotek i tolv samarbeidsprogrammer i 15 europeiske land, profitterer allerede i dag på mulighetene som PHOENIX Pharmacy Partnership gir. De tolv merkene som allerede er godt etablert lokalt, gir de uavhengige apotekene og legemiddelindustrien flere vekstmuligheter og nytt markedspotensial i regi av det største partnerskapsprogrammet i Europa med mottoet «Din nøkkel til suksess». </w:t>
      </w:r>
    </w:p>
    <w:p w:rsidR="00934321" w:rsidRPr="00304968" w:rsidRDefault="00934321" w:rsidP="00934321">
      <w:pPr>
        <w:spacing w:line="360" w:lineRule="auto"/>
        <w:rPr>
          <w:sz w:val="20"/>
          <w:lang w:val="nb-NO"/>
        </w:rPr>
      </w:pPr>
    </w:p>
    <w:p w:rsidR="00934321" w:rsidRPr="00304968" w:rsidRDefault="00934321" w:rsidP="00934321">
      <w:pPr>
        <w:spacing w:line="360" w:lineRule="auto"/>
        <w:rPr>
          <w:sz w:val="20"/>
          <w:lang w:val="nb-NO"/>
        </w:rPr>
      </w:pPr>
      <w:r w:rsidRPr="00304968">
        <w:rPr>
          <w:sz w:val="20"/>
          <w:lang w:val="nb-NO"/>
        </w:rPr>
        <w:t xml:space="preserve">«Med PHOENIX Pharmacy Partnership tilbyr vi enkeltstående apotek og legemiddelprodusenter i hele Europa skreddersydde løsninger for lokale og regionale behov», sier Oliver Windholz, </w:t>
      </w:r>
      <w:r w:rsidR="00DA7BF0">
        <w:rPr>
          <w:sz w:val="20"/>
          <w:lang w:val="nb-NO"/>
        </w:rPr>
        <w:t>konsernsjef</w:t>
      </w:r>
      <w:r w:rsidRPr="00304968">
        <w:rPr>
          <w:sz w:val="20"/>
          <w:lang w:val="nb-NO"/>
        </w:rPr>
        <w:t xml:space="preserve">i PHOENIX group. «Med tilstedeværelse i totalt 26 land og en årelang erfaring innen engroshandel med legemidler og innen apotekbransjen, har PHOENIX omfattende lokal markedskunnskap som vi nå samler under PHOENIX Pharmacy Partnership», forteller Windholz. </w:t>
      </w:r>
    </w:p>
    <w:p w:rsidR="00934321" w:rsidRPr="00304968" w:rsidRDefault="00934321" w:rsidP="00934321">
      <w:pPr>
        <w:spacing w:line="360" w:lineRule="auto"/>
        <w:rPr>
          <w:sz w:val="20"/>
          <w:lang w:val="nb-NO"/>
        </w:rPr>
      </w:pPr>
    </w:p>
    <w:p w:rsidR="00934321" w:rsidRPr="00304968" w:rsidRDefault="00934321" w:rsidP="00934321">
      <w:pPr>
        <w:spacing w:line="360" w:lineRule="auto"/>
        <w:rPr>
          <w:sz w:val="20"/>
          <w:lang w:val="nb-NO"/>
        </w:rPr>
      </w:pPr>
      <w:r w:rsidRPr="00304968">
        <w:rPr>
          <w:sz w:val="20"/>
          <w:lang w:val="nb-NO"/>
        </w:rPr>
        <w:t>PHOENIX Pharmacy Partnership er en del av tjenesteytelsene til PHOENIX-servicemerket «All-in-One». For PHOENIX group er dette ett steg videre på veien mot å være den best integrerte tjenesteyteren i helsesektoren.</w:t>
      </w:r>
    </w:p>
    <w:p w:rsidR="00934321" w:rsidRPr="00304968" w:rsidRDefault="00934321" w:rsidP="00934321">
      <w:pPr>
        <w:spacing w:line="360" w:lineRule="auto"/>
        <w:rPr>
          <w:sz w:val="20"/>
          <w:lang w:val="nb-NO"/>
        </w:rPr>
      </w:pPr>
    </w:p>
    <w:p w:rsidR="00934321" w:rsidRPr="00304968" w:rsidRDefault="000E1D6A" w:rsidP="00B866F8">
      <w:pPr>
        <w:spacing w:line="360" w:lineRule="auto"/>
        <w:rPr>
          <w:sz w:val="20"/>
          <w:lang w:val="nb-NO"/>
        </w:rPr>
      </w:pPr>
      <w:r>
        <w:rPr>
          <w:sz w:val="20"/>
          <w:lang w:val="nb-NO"/>
        </w:rPr>
        <w:t xml:space="preserve">Apotek 1 setter et høyt fokus på et tett </w:t>
      </w:r>
      <w:r w:rsidR="008E3E55">
        <w:rPr>
          <w:sz w:val="20"/>
          <w:lang w:val="nb-NO"/>
        </w:rPr>
        <w:t xml:space="preserve">og godt </w:t>
      </w:r>
      <w:r>
        <w:rPr>
          <w:sz w:val="20"/>
          <w:lang w:val="nb-NO"/>
        </w:rPr>
        <w:t xml:space="preserve">samarbeid med våre leverandører. </w:t>
      </w:r>
      <w:r w:rsidR="00EA3D23">
        <w:rPr>
          <w:sz w:val="20"/>
          <w:lang w:val="nb-NO"/>
        </w:rPr>
        <w:t>E</w:t>
      </w:r>
      <w:r>
        <w:rPr>
          <w:sz w:val="20"/>
          <w:lang w:val="nb-NO"/>
        </w:rPr>
        <w:t>t godt samarbeid vil sikre god kunnskapsoverføring til våre apotekansatte i veileding til riktig legemiddelbruk.</w:t>
      </w:r>
      <w:r w:rsidR="00EA3D23">
        <w:rPr>
          <w:sz w:val="20"/>
          <w:lang w:val="nb-NO"/>
        </w:rPr>
        <w:t xml:space="preserve"> Apotek 1 er også opptatt av at et samarbeid skal skape verdier for alle parter som er involvert.</w:t>
      </w:r>
      <w:r w:rsidR="00C12047">
        <w:rPr>
          <w:sz w:val="20"/>
          <w:lang w:val="nb-NO"/>
        </w:rPr>
        <w:t xml:space="preserve"> </w:t>
      </w:r>
      <w:r w:rsidR="008E3E55">
        <w:rPr>
          <w:sz w:val="20"/>
          <w:lang w:val="nb-NO"/>
        </w:rPr>
        <w:t>Apotek 1 gjennomfører årlig flere samarbeidsprosjekter der både leverandør</w:t>
      </w:r>
      <w:r w:rsidR="00EA3D23">
        <w:rPr>
          <w:sz w:val="20"/>
          <w:lang w:val="nb-NO"/>
        </w:rPr>
        <w:t>,</w:t>
      </w:r>
      <w:r w:rsidR="008E3E55">
        <w:rPr>
          <w:sz w:val="20"/>
          <w:lang w:val="nb-NO"/>
        </w:rPr>
        <w:t xml:space="preserve"> grossist og apotekkjede er involvert. Apotek 1 har utviklet flere nye og innovative</w:t>
      </w:r>
      <w:r w:rsidR="00EA3D23">
        <w:rPr>
          <w:sz w:val="20"/>
          <w:lang w:val="nb-NO"/>
        </w:rPr>
        <w:t xml:space="preserve"> tjenester som </w:t>
      </w:r>
      <w:r w:rsidR="00EA3D23">
        <w:rPr>
          <w:sz w:val="20"/>
          <w:lang w:val="nb-NO"/>
        </w:rPr>
        <w:lastRenderedPageBreak/>
        <w:t>vil utvikle kvaliteten og kompetansen både med tanke på logistikk og kundeopplevelse. Ta gjerne kontakt med Apotek 1 i Norge for mer detaljer og muligheter</w:t>
      </w:r>
      <w:r w:rsidR="00B866F8">
        <w:rPr>
          <w:sz w:val="20"/>
          <w:lang w:val="nb-NO"/>
        </w:rPr>
        <w:t>.</w:t>
      </w:r>
      <w:r w:rsidR="00EA3D23">
        <w:rPr>
          <w:sz w:val="20"/>
          <w:lang w:val="nb-NO"/>
        </w:rPr>
        <w:t xml:space="preserve"> </w:t>
      </w:r>
    </w:p>
    <w:p w:rsidR="00934321" w:rsidRPr="00304968" w:rsidRDefault="00934321" w:rsidP="00B866F8">
      <w:pPr>
        <w:spacing w:line="360" w:lineRule="auto"/>
        <w:rPr>
          <w:sz w:val="20"/>
          <w:lang w:val="nb-NO"/>
        </w:rPr>
      </w:pPr>
    </w:p>
    <w:p w:rsidR="00B866F8" w:rsidRDefault="00934321" w:rsidP="00663C07">
      <w:pPr>
        <w:rPr>
          <w:sz w:val="20"/>
          <w:lang w:val="nb-NO"/>
        </w:rPr>
      </w:pPr>
      <w:r w:rsidRPr="00304968">
        <w:rPr>
          <w:sz w:val="20"/>
          <w:lang w:val="nb-NO"/>
        </w:rPr>
        <w:t xml:space="preserve">Du finner mer informasjon om PHOENIX Pharmacy Partnership på nettsiden </w:t>
      </w:r>
      <w:r w:rsidR="00B866F8">
        <w:rPr>
          <w:sz w:val="20"/>
          <w:lang w:val="nb-NO"/>
        </w:rPr>
        <w:br/>
      </w:r>
      <w:hyperlink r:id="rId9" w:history="1">
        <w:r w:rsidR="00B866F8" w:rsidRPr="004273DF">
          <w:rPr>
            <w:rStyle w:val="Hyperlink"/>
            <w:sz w:val="20"/>
            <w:lang w:val="nb-NO"/>
          </w:rPr>
          <w:t>www.phoenix-pharmacy-partnership.eu</w:t>
        </w:r>
      </w:hyperlink>
      <w:r w:rsidRPr="00304968">
        <w:rPr>
          <w:sz w:val="20"/>
          <w:lang w:val="nb-NO"/>
        </w:rPr>
        <w:t xml:space="preserve"> </w:t>
      </w:r>
    </w:p>
    <w:p w:rsidR="00B866F8" w:rsidRDefault="00B866F8" w:rsidP="00663C07">
      <w:pPr>
        <w:rPr>
          <w:sz w:val="20"/>
          <w:lang w:val="nb-NO"/>
        </w:rPr>
      </w:pPr>
      <w:bookmarkStart w:id="0" w:name="_GoBack"/>
      <w:bookmarkEnd w:id="0"/>
    </w:p>
    <w:p w:rsidR="00B866F8" w:rsidRDefault="00B866F8" w:rsidP="00663C07">
      <w:pPr>
        <w:rPr>
          <w:sz w:val="20"/>
          <w:lang w:val="nb-NO"/>
        </w:rPr>
      </w:pPr>
    </w:p>
    <w:p w:rsidR="00663C07" w:rsidRPr="005A6233" w:rsidRDefault="00AE5174" w:rsidP="00663C07">
      <w:pPr>
        <w:rPr>
          <w:b/>
          <w:sz w:val="20"/>
          <w:lang w:val="nb-NO"/>
        </w:rPr>
      </w:pPr>
      <w:r w:rsidRPr="005A6233">
        <w:rPr>
          <w:b/>
          <w:sz w:val="20"/>
          <w:lang w:val="nb-NO"/>
        </w:rPr>
        <w:t>Om Apotek 1</w:t>
      </w:r>
      <w:r w:rsidR="00663C07" w:rsidRPr="005A6233">
        <w:rPr>
          <w:b/>
          <w:sz w:val="20"/>
          <w:lang w:val="nb-NO"/>
        </w:rPr>
        <w:t xml:space="preserve"> – www.apotek1.no</w:t>
      </w:r>
    </w:p>
    <w:p w:rsidR="00663C07" w:rsidRPr="005A6233" w:rsidRDefault="00AE5174" w:rsidP="00663C07">
      <w:pPr>
        <w:rPr>
          <w:sz w:val="20"/>
          <w:lang w:val="nb-NO"/>
        </w:rPr>
      </w:pPr>
      <w:r w:rsidRPr="005A6233">
        <w:rPr>
          <w:sz w:val="20"/>
          <w:lang w:val="nb-NO"/>
        </w:rPr>
        <w:t>Apotek 1</w:t>
      </w:r>
      <w:r w:rsidR="00360B70">
        <w:rPr>
          <w:sz w:val="20"/>
          <w:lang w:val="nb-NO"/>
        </w:rPr>
        <w:t xml:space="preserve"> er Norges ledende apotekkjede.</w:t>
      </w:r>
      <w:r w:rsidRPr="005A6233">
        <w:rPr>
          <w:sz w:val="20"/>
          <w:lang w:val="nb-NO"/>
        </w:rPr>
        <w:t xml:space="preserve"> Kjernen for vår virksomhet er kompetanse og kvalitet. Vår ambisjon er å leve opp til vårt slagord ”Vår kunnskap- din trygghet”, i alle våre kundemøter. Apotek 1 sine kunnskapsrike medarbeidere skal gjennom sin rådgivning og oppfølging skape bedre helse og økt velvære for våre kunder. Vi har produkter og tjenester som gjør helsehverdagen enklere, og som kunde skal du være trygg på at du får riktige produkter og råd tilpasset ditt behov.</w:t>
      </w:r>
    </w:p>
    <w:p w:rsidR="00663C07" w:rsidRPr="005A6233" w:rsidRDefault="00663C07" w:rsidP="00663C07">
      <w:pPr>
        <w:rPr>
          <w:sz w:val="20"/>
          <w:lang w:val="nb-NO"/>
        </w:rPr>
      </w:pPr>
    </w:p>
    <w:p w:rsidR="00663C07" w:rsidRPr="005A6233" w:rsidRDefault="00AE5174" w:rsidP="00663C07">
      <w:pPr>
        <w:rPr>
          <w:sz w:val="20"/>
          <w:lang w:val="nb-NO"/>
        </w:rPr>
      </w:pPr>
      <w:r w:rsidRPr="005A6233">
        <w:rPr>
          <w:sz w:val="20"/>
          <w:lang w:val="nb-NO"/>
        </w:rPr>
        <w:t>Apotek 1 er Norges største apotekkjede med en markedsandel på om lag 45 prosent. Hos oss jobber 3000 dedikerte medarbeidere. Med 336 apotek fordelt på alle landets fylker og to grossistlagre er vi godt posisjonert til å fortsette veksten og å tilby vår service og kompetanse til nye kunder og kundegrupper i hele vårt langstrakte land.</w:t>
      </w:r>
    </w:p>
    <w:p w:rsidR="00663C07" w:rsidRPr="005A6233" w:rsidRDefault="00663C07" w:rsidP="00663C07">
      <w:pPr>
        <w:rPr>
          <w:sz w:val="20"/>
          <w:lang w:val="nb-NO"/>
        </w:rPr>
      </w:pPr>
    </w:p>
    <w:p w:rsidR="00663C07" w:rsidRPr="005A6233" w:rsidRDefault="00AE5174" w:rsidP="00663C07">
      <w:pPr>
        <w:rPr>
          <w:sz w:val="20"/>
          <w:lang w:val="nb-NO"/>
        </w:rPr>
      </w:pPr>
      <w:r w:rsidRPr="005A6233">
        <w:rPr>
          <w:sz w:val="20"/>
          <w:lang w:val="nb-NO"/>
        </w:rPr>
        <w:t>Våre apotek forhandler alle typer reseptbelagte og reseptfrie legemidler, og vi tilbyr også et bredt utvalg av kvalitetssikrede helse- og velværeprodukter til konkurransedyktige priser. Apotek 1 er landets største leverandør av legemidler pakket i multidose, samt legemidler og tjenester til kommunehelsetjenesten, blant annet legemiddelgjennomganger.</w:t>
      </w:r>
    </w:p>
    <w:p w:rsidR="00663C07" w:rsidRPr="005A6233" w:rsidRDefault="00663C07" w:rsidP="00663C07">
      <w:pPr>
        <w:rPr>
          <w:sz w:val="20"/>
          <w:lang w:val="nb-NO"/>
        </w:rPr>
      </w:pPr>
    </w:p>
    <w:p w:rsidR="00A60DF2" w:rsidRPr="005A6233" w:rsidRDefault="00AE5174" w:rsidP="00B866F8">
      <w:pPr>
        <w:rPr>
          <w:sz w:val="20"/>
          <w:lang w:val="nb-NO"/>
        </w:rPr>
      </w:pPr>
      <w:r w:rsidRPr="005A6233">
        <w:rPr>
          <w:sz w:val="20"/>
          <w:lang w:val="nb-NO"/>
        </w:rPr>
        <w:t>Apotek 1 er en del av Apotek 1 Gruppen AS, som også inkluderer legemiddelgrossisten Apokjeden Distribusjon. Apotek 1 Gruppen AS eies av tyske PHOENIX group.</w:t>
      </w:r>
    </w:p>
    <w:p w:rsidR="00A60DF2" w:rsidRPr="005A6233" w:rsidRDefault="00A60DF2" w:rsidP="00B866F8">
      <w:pPr>
        <w:rPr>
          <w:b/>
          <w:sz w:val="20"/>
          <w:lang w:val="nb-NO"/>
        </w:rPr>
      </w:pPr>
    </w:p>
    <w:p w:rsidR="00934321" w:rsidRPr="005A6233" w:rsidRDefault="00934321" w:rsidP="00934321">
      <w:pPr>
        <w:shd w:val="clear" w:color="auto" w:fill="FFFFFF"/>
        <w:jc w:val="both"/>
        <w:textAlignment w:val="top"/>
        <w:rPr>
          <w:rFonts w:cs="Arial"/>
          <w:sz w:val="20"/>
          <w:lang w:val="nb-NO"/>
        </w:rPr>
      </w:pPr>
    </w:p>
    <w:p w:rsidR="00934321" w:rsidRPr="00304968" w:rsidRDefault="00934321" w:rsidP="00934321">
      <w:pPr>
        <w:jc w:val="both"/>
        <w:rPr>
          <w:b/>
          <w:sz w:val="22"/>
          <w:szCs w:val="24"/>
          <w:lang w:val="nb-NO"/>
        </w:rPr>
      </w:pPr>
      <w:r w:rsidRPr="00304968">
        <w:rPr>
          <w:b/>
          <w:sz w:val="22"/>
          <w:szCs w:val="24"/>
          <w:lang w:val="nb-NO"/>
        </w:rPr>
        <w:t>Pressekontakt</w:t>
      </w:r>
      <w:r w:rsidR="00663C07">
        <w:rPr>
          <w:b/>
          <w:sz w:val="22"/>
          <w:szCs w:val="24"/>
          <w:lang w:val="nb-NO"/>
        </w:rPr>
        <w:t>er</w:t>
      </w:r>
    </w:p>
    <w:p w:rsidR="00934321" w:rsidRPr="00304968" w:rsidRDefault="00934321" w:rsidP="00934321">
      <w:pPr>
        <w:jc w:val="both"/>
        <w:rPr>
          <w:rFonts w:cs="Arial"/>
          <w:b/>
          <w:sz w:val="20"/>
          <w:lang w:val="nb-NO"/>
        </w:rPr>
      </w:pPr>
    </w:p>
    <w:p w:rsidR="00663C07" w:rsidRDefault="00663C07" w:rsidP="00934321">
      <w:pPr>
        <w:shd w:val="clear" w:color="auto" w:fill="FFFFFF"/>
        <w:jc w:val="both"/>
        <w:textAlignment w:val="top"/>
        <w:rPr>
          <w:rFonts w:cs="Arial"/>
          <w:color w:val="000000"/>
          <w:sz w:val="20"/>
          <w:lang w:val="nb-NO"/>
        </w:rPr>
      </w:pPr>
      <w:r>
        <w:rPr>
          <w:rFonts w:cs="Arial"/>
          <w:color w:val="000000"/>
          <w:sz w:val="20"/>
          <w:lang w:val="nb-NO"/>
        </w:rPr>
        <w:t>Anders Dahl</w:t>
      </w:r>
    </w:p>
    <w:p w:rsidR="002147A5" w:rsidRDefault="002147A5" w:rsidP="00934321">
      <w:pPr>
        <w:shd w:val="clear" w:color="auto" w:fill="FFFFFF"/>
        <w:jc w:val="both"/>
        <w:textAlignment w:val="top"/>
        <w:rPr>
          <w:rFonts w:cs="Arial"/>
          <w:color w:val="000000"/>
          <w:sz w:val="20"/>
          <w:lang w:val="nb-NO"/>
        </w:rPr>
      </w:pPr>
      <w:r>
        <w:rPr>
          <w:rFonts w:cs="Arial"/>
          <w:color w:val="000000"/>
          <w:sz w:val="20"/>
          <w:lang w:val="nb-NO"/>
        </w:rPr>
        <w:t>Mobil: 95032540</w:t>
      </w:r>
    </w:p>
    <w:p w:rsidR="002147A5" w:rsidRDefault="002147A5" w:rsidP="00934321">
      <w:pPr>
        <w:shd w:val="clear" w:color="auto" w:fill="FFFFFF"/>
        <w:jc w:val="both"/>
        <w:textAlignment w:val="top"/>
        <w:rPr>
          <w:rFonts w:cs="Arial"/>
          <w:color w:val="000000"/>
          <w:sz w:val="20"/>
          <w:lang w:val="nb-NO"/>
        </w:rPr>
      </w:pPr>
      <w:r>
        <w:rPr>
          <w:rFonts w:cs="Arial"/>
          <w:color w:val="000000"/>
          <w:sz w:val="20"/>
          <w:lang w:val="nb-NO"/>
        </w:rPr>
        <w:t xml:space="preserve">E-post: </w:t>
      </w:r>
      <w:r w:rsidRPr="00B866F8">
        <w:rPr>
          <w:rFonts w:cs="Arial"/>
          <w:color w:val="000000"/>
          <w:sz w:val="20"/>
          <w:lang w:val="nb-NO"/>
        </w:rPr>
        <w:t>anders.dahl@apotek1.no</w:t>
      </w:r>
    </w:p>
    <w:p w:rsidR="002147A5" w:rsidRDefault="002147A5" w:rsidP="00934321">
      <w:pPr>
        <w:shd w:val="clear" w:color="auto" w:fill="FFFFFF"/>
        <w:jc w:val="both"/>
        <w:textAlignment w:val="top"/>
        <w:rPr>
          <w:rFonts w:cs="Arial"/>
          <w:color w:val="000000"/>
          <w:sz w:val="20"/>
          <w:lang w:val="nb-NO"/>
        </w:rPr>
      </w:pPr>
    </w:p>
    <w:p w:rsidR="002147A5" w:rsidRPr="002147A5" w:rsidRDefault="002147A5" w:rsidP="002147A5">
      <w:pPr>
        <w:shd w:val="clear" w:color="auto" w:fill="FFFFFF"/>
        <w:jc w:val="both"/>
        <w:textAlignment w:val="top"/>
        <w:rPr>
          <w:rFonts w:cs="Arial"/>
          <w:color w:val="000000"/>
          <w:sz w:val="20"/>
          <w:lang w:val="nb-NO"/>
        </w:rPr>
      </w:pPr>
      <w:r w:rsidRPr="002147A5">
        <w:rPr>
          <w:rFonts w:cs="Arial"/>
          <w:color w:val="000000"/>
          <w:sz w:val="20"/>
          <w:lang w:val="nb-NO"/>
        </w:rPr>
        <w:t>Eirik Berteig Rustan</w:t>
      </w:r>
    </w:p>
    <w:p w:rsidR="002147A5" w:rsidRPr="002147A5" w:rsidRDefault="002147A5" w:rsidP="002147A5">
      <w:pPr>
        <w:shd w:val="clear" w:color="auto" w:fill="FFFFFF"/>
        <w:jc w:val="both"/>
        <w:textAlignment w:val="top"/>
        <w:rPr>
          <w:rFonts w:cs="Arial"/>
          <w:color w:val="000000"/>
          <w:sz w:val="20"/>
          <w:lang w:val="nb-NO"/>
        </w:rPr>
      </w:pPr>
      <w:r w:rsidRPr="002147A5">
        <w:rPr>
          <w:rFonts w:cs="Arial"/>
          <w:color w:val="000000"/>
          <w:sz w:val="20"/>
          <w:lang w:val="nb-NO"/>
        </w:rPr>
        <w:t>Mobil: 99341302</w:t>
      </w:r>
    </w:p>
    <w:p w:rsidR="002147A5" w:rsidRDefault="002147A5" w:rsidP="002147A5">
      <w:pPr>
        <w:shd w:val="clear" w:color="auto" w:fill="FFFFFF"/>
        <w:jc w:val="both"/>
        <w:textAlignment w:val="top"/>
        <w:rPr>
          <w:rFonts w:cs="Arial"/>
          <w:color w:val="000000"/>
          <w:sz w:val="20"/>
          <w:lang w:val="nb-NO"/>
        </w:rPr>
      </w:pPr>
      <w:r w:rsidRPr="002147A5">
        <w:rPr>
          <w:rFonts w:cs="Arial"/>
          <w:color w:val="000000"/>
          <w:sz w:val="20"/>
          <w:lang w:val="nb-NO"/>
        </w:rPr>
        <w:t>E-post: eirik.rustan@apotek1.no</w:t>
      </w:r>
    </w:p>
    <w:p w:rsidR="00934321" w:rsidRPr="000E1D6A" w:rsidRDefault="00934321" w:rsidP="00934321">
      <w:pPr>
        <w:jc w:val="both"/>
        <w:rPr>
          <w:rFonts w:eastAsia="Arial" w:cs="Arial"/>
          <w:color w:val="000000"/>
          <w:sz w:val="20"/>
          <w:lang w:val="en-US"/>
        </w:rPr>
      </w:pPr>
    </w:p>
    <w:sectPr w:rsidR="00934321" w:rsidRPr="000E1D6A" w:rsidSect="00DC1137">
      <w:headerReference w:type="default" r:id="rId10"/>
      <w:footerReference w:type="even" r:id="rId11"/>
      <w:footerReference w:type="default" r:id="rId12"/>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8C" w:rsidRPr="00F81A16" w:rsidRDefault="0041148C">
      <w:pPr>
        <w:rPr>
          <w:lang w:val="nb-NO"/>
        </w:rPr>
      </w:pPr>
      <w:r w:rsidRPr="00F81A16">
        <w:rPr>
          <w:lang w:val="nb-NO"/>
        </w:rPr>
        <w:separator/>
      </w:r>
    </w:p>
  </w:endnote>
  <w:endnote w:type="continuationSeparator" w:id="0">
    <w:p w:rsidR="0041148C" w:rsidRPr="00F81A16" w:rsidRDefault="0041148C">
      <w:pPr>
        <w:rPr>
          <w:lang w:val="nb-NO"/>
        </w:rPr>
      </w:pPr>
      <w:r w:rsidRPr="00F81A16">
        <w:rPr>
          <w:lang w:val="nb-N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heSansB W3 Light">
    <w:altName w:val="TheSansB W3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7" w:rsidRPr="00F81A16" w:rsidRDefault="00AE5174">
    <w:pPr>
      <w:pStyle w:val="Footer"/>
      <w:framePr w:wrap="around" w:vAnchor="text" w:hAnchor="margin" w:xAlign="center" w:y="1"/>
      <w:rPr>
        <w:rStyle w:val="PageNumber"/>
        <w:lang w:val="nb-NO"/>
      </w:rPr>
    </w:pPr>
    <w:r w:rsidRPr="00F81A16">
      <w:rPr>
        <w:rStyle w:val="PageNumber"/>
        <w:lang w:val="nb-NO"/>
      </w:rPr>
      <w:fldChar w:fldCharType="begin"/>
    </w:r>
    <w:r w:rsidR="00663C07" w:rsidRPr="00F81A16">
      <w:rPr>
        <w:rStyle w:val="PageNumber"/>
        <w:lang w:val="nb-NO"/>
      </w:rPr>
      <w:instrText xml:space="preserve">PAGE  </w:instrText>
    </w:r>
    <w:r w:rsidRPr="00F81A16">
      <w:rPr>
        <w:rStyle w:val="PageNumber"/>
        <w:lang w:val="nb-NO"/>
      </w:rPr>
      <w:fldChar w:fldCharType="end"/>
    </w:r>
  </w:p>
  <w:p w:rsidR="00663C07" w:rsidRPr="00F81A16" w:rsidRDefault="00663C07">
    <w:pPr>
      <w:pStyle w:val="Footer"/>
      <w:ind w:right="360"/>
      <w:rPr>
        <w:lang w:val="nb-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7" w:rsidRPr="00F81A16" w:rsidRDefault="00AE5174">
    <w:pPr>
      <w:pStyle w:val="Footer"/>
      <w:framePr w:wrap="around" w:vAnchor="text" w:hAnchor="margin" w:xAlign="center" w:y="1"/>
      <w:rPr>
        <w:rStyle w:val="PageNumber"/>
        <w:lang w:val="nb-NO"/>
      </w:rPr>
    </w:pPr>
    <w:r w:rsidRPr="00F81A16">
      <w:rPr>
        <w:rStyle w:val="PageNumber"/>
        <w:lang w:val="nb-NO"/>
      </w:rPr>
      <w:fldChar w:fldCharType="begin"/>
    </w:r>
    <w:r w:rsidR="00663C07" w:rsidRPr="00F81A16">
      <w:rPr>
        <w:rStyle w:val="PageNumber"/>
        <w:lang w:val="nb-NO"/>
      </w:rPr>
      <w:instrText xml:space="preserve">PAGE  </w:instrText>
    </w:r>
    <w:r w:rsidRPr="00F81A16">
      <w:rPr>
        <w:rStyle w:val="PageNumber"/>
        <w:lang w:val="nb-NO"/>
      </w:rPr>
      <w:fldChar w:fldCharType="separate"/>
    </w:r>
    <w:r w:rsidR="00360B70">
      <w:rPr>
        <w:rStyle w:val="PageNumber"/>
        <w:noProof/>
        <w:lang w:val="nb-NO"/>
      </w:rPr>
      <w:t>1</w:t>
    </w:r>
    <w:r w:rsidRPr="00F81A16">
      <w:rPr>
        <w:rStyle w:val="PageNumber"/>
        <w:lang w:val="nb-NO"/>
      </w:rPr>
      <w:fldChar w:fldCharType="end"/>
    </w:r>
  </w:p>
  <w:p w:rsidR="00663C07" w:rsidRPr="00F81A16" w:rsidRDefault="00663C07">
    <w:pPr>
      <w:pStyle w:val="Footer"/>
      <w:ind w:right="360"/>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8C" w:rsidRPr="00F81A16" w:rsidRDefault="0041148C">
      <w:pPr>
        <w:rPr>
          <w:lang w:val="nb-NO"/>
        </w:rPr>
      </w:pPr>
      <w:r w:rsidRPr="00F81A16">
        <w:rPr>
          <w:lang w:val="nb-NO"/>
        </w:rPr>
        <w:separator/>
      </w:r>
    </w:p>
  </w:footnote>
  <w:footnote w:type="continuationSeparator" w:id="0">
    <w:p w:rsidR="0041148C" w:rsidRPr="00F81A16" w:rsidRDefault="0041148C">
      <w:pPr>
        <w:rPr>
          <w:lang w:val="nb-NO"/>
        </w:rPr>
      </w:pPr>
      <w:r w:rsidRPr="00F81A16">
        <w:rPr>
          <w:lang w:val="nb-NO"/>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7" w:rsidRPr="00F81A16" w:rsidRDefault="00360B70" w:rsidP="00F17353">
    <w:pPr>
      <w:pStyle w:val="Header"/>
      <w:tabs>
        <w:tab w:val="left" w:pos="5812"/>
        <w:tab w:val="left" w:pos="8222"/>
      </w:tabs>
      <w:jc w:val="right"/>
      <w:rPr>
        <w:lang w:val="nb-NO"/>
      </w:rPr>
    </w:pPr>
    <w:r>
      <w:rPr>
        <w:noProof/>
        <w:lang w:val="de-DE" w:eastAsia="zh-CN"/>
      </w:rPr>
      <w:drawing>
        <wp:anchor distT="0" distB="0" distL="114300" distR="114300" simplePos="0" relativeHeight="251663360" behindDoc="0" locked="0" layoutInCell="1" allowOverlap="1" wp14:anchorId="4C379D48" wp14:editId="0C99A3DC">
          <wp:simplePos x="0" y="0"/>
          <wp:positionH relativeFrom="column">
            <wp:posOffset>1845945</wp:posOffset>
          </wp:positionH>
          <wp:positionV relativeFrom="paragraph">
            <wp:posOffset>-427355</wp:posOffset>
          </wp:positionV>
          <wp:extent cx="1947545" cy="1399540"/>
          <wp:effectExtent l="0" t="0" r="0" b="0"/>
          <wp:wrapThrough wrapText="bothSides">
            <wp:wrapPolygon edited="0">
              <wp:start x="0" y="0"/>
              <wp:lineTo x="0" y="21169"/>
              <wp:lineTo x="21339" y="21169"/>
              <wp:lineTo x="21339" y="0"/>
              <wp:lineTo x="0" y="0"/>
            </wp:wrapPolygon>
          </wp:wrapThrough>
          <wp:docPr id="1" name="Bilde 0" descr="Apotek1_Phoen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tek1_Phoenix.jpg"/>
                  <pic:cNvPicPr/>
                </pic:nvPicPr>
                <pic:blipFill>
                  <a:blip r:embed="rId1"/>
                  <a:stretch>
                    <a:fillRect/>
                  </a:stretch>
                </pic:blipFill>
                <pic:spPr>
                  <a:xfrm>
                    <a:off x="0" y="0"/>
                    <a:ext cx="1947545" cy="1399540"/>
                  </a:xfrm>
                  <a:prstGeom prst="rect">
                    <a:avLst/>
                  </a:prstGeom>
                </pic:spPr>
              </pic:pic>
            </a:graphicData>
          </a:graphic>
        </wp:anchor>
      </w:drawing>
    </w:r>
    <w:r w:rsidRPr="00F81A16">
      <w:rPr>
        <w:noProof/>
        <w:lang w:val="de-DE" w:eastAsia="zh-CN"/>
      </w:rPr>
      <w:drawing>
        <wp:anchor distT="0" distB="0" distL="114300" distR="114300" simplePos="0" relativeHeight="251662336" behindDoc="0" locked="0" layoutInCell="1" allowOverlap="1" wp14:anchorId="56F44FEF" wp14:editId="75AB6B13">
          <wp:simplePos x="0" y="0"/>
          <wp:positionH relativeFrom="column">
            <wp:posOffset>4142436</wp:posOffset>
          </wp:positionH>
          <wp:positionV relativeFrom="paragraph">
            <wp:posOffset>-98425</wp:posOffset>
          </wp:positionV>
          <wp:extent cx="1252855" cy="688340"/>
          <wp:effectExtent l="0" t="0" r="0" b="0"/>
          <wp:wrapNone/>
          <wp:docPr id="5" name="Grafik 4" descr="M:\Communications\_Marke\Corporate Design\10_Folienmaster und Corporate Presentation\Company Presentation\Logos Apothekenkooperationen\Phoenix_Pharmacy_Partnership_4c.jpg"/>
          <wp:cNvGraphicFramePr/>
          <a:graphic xmlns:a="http://schemas.openxmlformats.org/drawingml/2006/main">
            <a:graphicData uri="http://schemas.openxmlformats.org/drawingml/2006/picture">
              <pic:pic xmlns:pic="http://schemas.openxmlformats.org/drawingml/2006/picture">
                <pic:nvPicPr>
                  <pic:cNvPr id="5" name="Grafik 4" descr="M:\Communications\_Marke\Corporate Design\10_Folienmaster und Corporate Presentation\Company Presentation\Logos Apothekenkooperationen\Phoenix_Pharmacy_Partnership_4c.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55" cy="688340"/>
                  </a:xfrm>
                  <a:prstGeom prst="rect">
                    <a:avLst/>
                  </a:prstGeom>
                  <a:noFill/>
                  <a:ln>
                    <a:noFill/>
                  </a:ln>
                </pic:spPr>
              </pic:pic>
            </a:graphicData>
          </a:graphic>
        </wp:anchor>
      </w:drawing>
    </w:r>
  </w:p>
  <w:p w:rsidR="00663C07" w:rsidRPr="00F81A16" w:rsidRDefault="00DA7BF0">
    <w:pPr>
      <w:pStyle w:val="Header"/>
      <w:jc w:val="right"/>
      <w:rPr>
        <w:lang w:val="nb-NO"/>
      </w:rPr>
    </w:pPr>
    <w:r>
      <w:rPr>
        <w:noProof/>
        <w:lang w:val="de-DE" w:eastAsia="zh-CN"/>
      </w:rPr>
      <w:drawing>
        <wp:anchor distT="0" distB="0" distL="114300" distR="114300" simplePos="0" relativeHeight="251661312" behindDoc="0" locked="0" layoutInCell="1" allowOverlap="1" wp14:anchorId="66967E12" wp14:editId="366F785E">
          <wp:simplePos x="0" y="0"/>
          <wp:positionH relativeFrom="column">
            <wp:posOffset>8884920</wp:posOffset>
          </wp:positionH>
          <wp:positionV relativeFrom="paragraph">
            <wp:posOffset>99060</wp:posOffset>
          </wp:positionV>
          <wp:extent cx="2049780" cy="499745"/>
          <wp:effectExtent l="19050" t="0" r="7620" b="0"/>
          <wp:wrapNone/>
          <wp:docPr id="4" name="Bild 1"/>
          <wp:cNvGraphicFramePr/>
          <a:graphic xmlns:a="http://schemas.openxmlformats.org/drawingml/2006/main">
            <a:graphicData uri="http://schemas.openxmlformats.org/drawingml/2006/picture">
              <pic:pic xmlns:pic="http://schemas.openxmlformats.org/drawingml/2006/picture">
                <pic:nvPicPr>
                  <pic:cNvPr id="4" name="Bild 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049780" cy="499745"/>
                  </a:xfrm>
                  <a:prstGeom prst="rect">
                    <a:avLst/>
                  </a:prstGeom>
                  <a:noFill/>
                  <a:ln>
                    <a:noFill/>
                  </a:ln>
                </pic:spPr>
              </pic:pic>
            </a:graphicData>
          </a:graphic>
        </wp:anchor>
      </w:drawing>
    </w:r>
    <w:r w:rsidR="00663C07" w:rsidRPr="00F81A16">
      <w:rPr>
        <w:lang w:val="nb-NO"/>
      </w:rPr>
      <w:ptab w:relativeTo="margin" w:alignment="right" w:leader="none"/>
    </w:r>
    <w:r w:rsidR="00663C07" w:rsidRPr="00F81A16">
      <w:rPr>
        <w:lang w:val="nb-NO"/>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3ACE"/>
    <w:multiLevelType w:val="hybridMultilevel"/>
    <w:tmpl w:val="785CCD68"/>
    <w:lvl w:ilvl="0" w:tplc="5CCEC9F6">
      <w:start w:val="2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20E23B79"/>
    <w:multiLevelType w:val="hybridMultilevel"/>
    <w:tmpl w:val="1794E40C"/>
    <w:lvl w:ilvl="0" w:tplc="995A8000">
      <w:start w:val="3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DA4462"/>
    <w:multiLevelType w:val="hybridMultilevel"/>
    <w:tmpl w:val="917E113C"/>
    <w:lvl w:ilvl="0" w:tplc="C52263E4">
      <w:start w:val="300"/>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6070BDF"/>
    <w:multiLevelType w:val="hybridMultilevel"/>
    <w:tmpl w:val="C90C75BC"/>
    <w:lvl w:ilvl="0" w:tplc="A61E37D8">
      <w:start w:val="30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5B0624D"/>
    <w:multiLevelType w:val="hybridMultilevel"/>
    <w:tmpl w:val="D39EF2D2"/>
    <w:lvl w:ilvl="0" w:tplc="DDE66902">
      <w:start w:val="300"/>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nsid w:val="3D2C0067"/>
    <w:multiLevelType w:val="singleLevel"/>
    <w:tmpl w:val="32CAC614"/>
    <w:lvl w:ilvl="0">
      <w:start w:val="3"/>
      <w:numFmt w:val="decimal"/>
      <w:lvlText w:val="%1.)"/>
      <w:lvlJc w:val="left"/>
      <w:pPr>
        <w:tabs>
          <w:tab w:val="num" w:pos="360"/>
        </w:tabs>
        <w:ind w:left="360" w:hanging="360"/>
      </w:pPr>
      <w:rPr>
        <w:rFonts w:hint="default"/>
        <w:u w:val="none"/>
      </w:rPr>
    </w:lvl>
  </w:abstractNum>
  <w:abstractNum w:abstractNumId="6">
    <w:nsid w:val="3EBC055E"/>
    <w:multiLevelType w:val="hybridMultilevel"/>
    <w:tmpl w:val="4288DBA2"/>
    <w:lvl w:ilvl="0" w:tplc="6D4697B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DF91D05"/>
    <w:multiLevelType w:val="hybridMultilevel"/>
    <w:tmpl w:val="09F44C1A"/>
    <w:lvl w:ilvl="0" w:tplc="F44243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831D7D"/>
    <w:multiLevelType w:val="hybridMultilevel"/>
    <w:tmpl w:val="1C2C26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291E56"/>
    <w:multiLevelType w:val="hybridMultilevel"/>
    <w:tmpl w:val="E6AABBC6"/>
    <w:lvl w:ilvl="0" w:tplc="2CF64D24">
      <w:start w:val="1"/>
      <w:numFmt w:val="bullet"/>
      <w:lvlText w:val=""/>
      <w:lvlJc w:val="left"/>
      <w:pPr>
        <w:tabs>
          <w:tab w:val="num" w:pos="720"/>
        </w:tabs>
        <w:ind w:left="720" w:hanging="360"/>
      </w:pPr>
      <w:rPr>
        <w:rFonts w:ascii="Wingdings" w:hAnsi="Wingdings" w:hint="default"/>
      </w:rPr>
    </w:lvl>
    <w:lvl w:ilvl="1" w:tplc="B5D2E076">
      <w:start w:val="323"/>
      <w:numFmt w:val="bullet"/>
      <w:lvlText w:val=""/>
      <w:lvlJc w:val="left"/>
      <w:pPr>
        <w:tabs>
          <w:tab w:val="num" w:pos="1440"/>
        </w:tabs>
        <w:ind w:left="1440" w:hanging="360"/>
      </w:pPr>
      <w:rPr>
        <w:rFonts w:ascii="Wingdings" w:hAnsi="Wingdings" w:hint="default"/>
      </w:rPr>
    </w:lvl>
    <w:lvl w:ilvl="2" w:tplc="C61A9000" w:tentative="1">
      <w:start w:val="1"/>
      <w:numFmt w:val="bullet"/>
      <w:lvlText w:val=""/>
      <w:lvlJc w:val="left"/>
      <w:pPr>
        <w:tabs>
          <w:tab w:val="num" w:pos="2160"/>
        </w:tabs>
        <w:ind w:left="2160" w:hanging="360"/>
      </w:pPr>
      <w:rPr>
        <w:rFonts w:ascii="Wingdings" w:hAnsi="Wingdings" w:hint="default"/>
      </w:rPr>
    </w:lvl>
    <w:lvl w:ilvl="3" w:tplc="DB667302" w:tentative="1">
      <w:start w:val="1"/>
      <w:numFmt w:val="bullet"/>
      <w:lvlText w:val=""/>
      <w:lvlJc w:val="left"/>
      <w:pPr>
        <w:tabs>
          <w:tab w:val="num" w:pos="2880"/>
        </w:tabs>
        <w:ind w:left="2880" w:hanging="360"/>
      </w:pPr>
      <w:rPr>
        <w:rFonts w:ascii="Wingdings" w:hAnsi="Wingdings" w:hint="default"/>
      </w:rPr>
    </w:lvl>
    <w:lvl w:ilvl="4" w:tplc="7432016C" w:tentative="1">
      <w:start w:val="1"/>
      <w:numFmt w:val="bullet"/>
      <w:lvlText w:val=""/>
      <w:lvlJc w:val="left"/>
      <w:pPr>
        <w:tabs>
          <w:tab w:val="num" w:pos="3600"/>
        </w:tabs>
        <w:ind w:left="3600" w:hanging="360"/>
      </w:pPr>
      <w:rPr>
        <w:rFonts w:ascii="Wingdings" w:hAnsi="Wingdings" w:hint="default"/>
      </w:rPr>
    </w:lvl>
    <w:lvl w:ilvl="5" w:tplc="04A6AD22" w:tentative="1">
      <w:start w:val="1"/>
      <w:numFmt w:val="bullet"/>
      <w:lvlText w:val=""/>
      <w:lvlJc w:val="left"/>
      <w:pPr>
        <w:tabs>
          <w:tab w:val="num" w:pos="4320"/>
        </w:tabs>
        <w:ind w:left="4320" w:hanging="360"/>
      </w:pPr>
      <w:rPr>
        <w:rFonts w:ascii="Wingdings" w:hAnsi="Wingdings" w:hint="default"/>
      </w:rPr>
    </w:lvl>
    <w:lvl w:ilvl="6" w:tplc="A0EADA46" w:tentative="1">
      <w:start w:val="1"/>
      <w:numFmt w:val="bullet"/>
      <w:lvlText w:val=""/>
      <w:lvlJc w:val="left"/>
      <w:pPr>
        <w:tabs>
          <w:tab w:val="num" w:pos="5040"/>
        </w:tabs>
        <w:ind w:left="5040" w:hanging="360"/>
      </w:pPr>
      <w:rPr>
        <w:rFonts w:ascii="Wingdings" w:hAnsi="Wingdings" w:hint="default"/>
      </w:rPr>
    </w:lvl>
    <w:lvl w:ilvl="7" w:tplc="2E1651B2" w:tentative="1">
      <w:start w:val="1"/>
      <w:numFmt w:val="bullet"/>
      <w:lvlText w:val=""/>
      <w:lvlJc w:val="left"/>
      <w:pPr>
        <w:tabs>
          <w:tab w:val="num" w:pos="5760"/>
        </w:tabs>
        <w:ind w:left="5760" w:hanging="360"/>
      </w:pPr>
      <w:rPr>
        <w:rFonts w:ascii="Wingdings" w:hAnsi="Wingdings" w:hint="default"/>
      </w:rPr>
    </w:lvl>
    <w:lvl w:ilvl="8" w:tplc="7D4ADC80" w:tentative="1">
      <w:start w:val="1"/>
      <w:numFmt w:val="bullet"/>
      <w:lvlText w:val=""/>
      <w:lvlJc w:val="left"/>
      <w:pPr>
        <w:tabs>
          <w:tab w:val="num" w:pos="6480"/>
        </w:tabs>
        <w:ind w:left="6480" w:hanging="360"/>
      </w:pPr>
      <w:rPr>
        <w:rFonts w:ascii="Wingdings" w:hAnsi="Wingdings" w:hint="default"/>
      </w:rPr>
    </w:lvl>
  </w:abstractNum>
  <w:abstractNum w:abstractNumId="10">
    <w:nsid w:val="73571038"/>
    <w:multiLevelType w:val="singleLevel"/>
    <w:tmpl w:val="DD4ADA54"/>
    <w:lvl w:ilvl="0">
      <w:start w:val="1"/>
      <w:numFmt w:val="decimal"/>
      <w:lvlText w:val="%1.)"/>
      <w:lvlJc w:val="left"/>
      <w:pPr>
        <w:tabs>
          <w:tab w:val="num" w:pos="360"/>
        </w:tabs>
        <w:ind w:left="360" w:hanging="360"/>
      </w:pPr>
      <w:rPr>
        <w:rFonts w:hint="default"/>
      </w:rPr>
    </w:lvl>
  </w:abstractNum>
  <w:abstractNum w:abstractNumId="11">
    <w:nsid w:val="76340124"/>
    <w:multiLevelType w:val="hybridMultilevel"/>
    <w:tmpl w:val="D4405668"/>
    <w:lvl w:ilvl="0" w:tplc="3502F588">
      <w:start w:val="1"/>
      <w:numFmt w:val="bullet"/>
      <w:lvlText w:val="-"/>
      <w:lvlJc w:val="left"/>
      <w:pPr>
        <w:tabs>
          <w:tab w:val="num" w:pos="567"/>
        </w:tabs>
        <w:ind w:left="567" w:hanging="56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1"/>
  </w:num>
  <w:num w:numId="6">
    <w:abstractNumId w:val="3"/>
  </w:num>
  <w:num w:numId="7">
    <w:abstractNumId w:val="2"/>
  </w:num>
  <w:num w:numId="8">
    <w:abstractNumId w:val="4"/>
  </w:num>
  <w:num w:numId="9">
    <w:abstractNumId w:val="8"/>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417EF"/>
    <w:rsid w:val="00006ACE"/>
    <w:rsid w:val="00007831"/>
    <w:rsid w:val="00010543"/>
    <w:rsid w:val="000119EF"/>
    <w:rsid w:val="00013FC9"/>
    <w:rsid w:val="000142CA"/>
    <w:rsid w:val="00022B66"/>
    <w:rsid w:val="00024836"/>
    <w:rsid w:val="00025F30"/>
    <w:rsid w:val="00025FFA"/>
    <w:rsid w:val="00031D4B"/>
    <w:rsid w:val="00032320"/>
    <w:rsid w:val="0003351D"/>
    <w:rsid w:val="00033540"/>
    <w:rsid w:val="000337D7"/>
    <w:rsid w:val="00044C69"/>
    <w:rsid w:val="00046997"/>
    <w:rsid w:val="00054CF8"/>
    <w:rsid w:val="00055E25"/>
    <w:rsid w:val="00057BFD"/>
    <w:rsid w:val="00063FC1"/>
    <w:rsid w:val="000732F7"/>
    <w:rsid w:val="00073555"/>
    <w:rsid w:val="00075C2D"/>
    <w:rsid w:val="00092A96"/>
    <w:rsid w:val="0009332C"/>
    <w:rsid w:val="00093546"/>
    <w:rsid w:val="00096E75"/>
    <w:rsid w:val="000A0B21"/>
    <w:rsid w:val="000A5E4F"/>
    <w:rsid w:val="000A730E"/>
    <w:rsid w:val="000A74FC"/>
    <w:rsid w:val="000B0AA5"/>
    <w:rsid w:val="000B3D05"/>
    <w:rsid w:val="000B53FE"/>
    <w:rsid w:val="000B5A68"/>
    <w:rsid w:val="000B5F27"/>
    <w:rsid w:val="000B689E"/>
    <w:rsid w:val="000B71CB"/>
    <w:rsid w:val="000C5108"/>
    <w:rsid w:val="000D38D5"/>
    <w:rsid w:val="000D74EE"/>
    <w:rsid w:val="000E1662"/>
    <w:rsid w:val="000E1D6A"/>
    <w:rsid w:val="000E4922"/>
    <w:rsid w:val="000E5F52"/>
    <w:rsid w:val="000E640A"/>
    <w:rsid w:val="000F2C8D"/>
    <w:rsid w:val="000F46AF"/>
    <w:rsid w:val="000F4BD0"/>
    <w:rsid w:val="000F52D4"/>
    <w:rsid w:val="000F5D6A"/>
    <w:rsid w:val="000F675D"/>
    <w:rsid w:val="00104E19"/>
    <w:rsid w:val="0010524F"/>
    <w:rsid w:val="00111CDA"/>
    <w:rsid w:val="00111D33"/>
    <w:rsid w:val="00116263"/>
    <w:rsid w:val="00117BA7"/>
    <w:rsid w:val="00122DFE"/>
    <w:rsid w:val="001231D3"/>
    <w:rsid w:val="00124183"/>
    <w:rsid w:val="001242E6"/>
    <w:rsid w:val="00126746"/>
    <w:rsid w:val="001278AB"/>
    <w:rsid w:val="001307F7"/>
    <w:rsid w:val="00130D47"/>
    <w:rsid w:val="00135880"/>
    <w:rsid w:val="00136DF9"/>
    <w:rsid w:val="00137EB2"/>
    <w:rsid w:val="00137FE3"/>
    <w:rsid w:val="00140DFD"/>
    <w:rsid w:val="001426B5"/>
    <w:rsid w:val="00145790"/>
    <w:rsid w:val="00145989"/>
    <w:rsid w:val="00152D28"/>
    <w:rsid w:val="00153338"/>
    <w:rsid w:val="00156B89"/>
    <w:rsid w:val="00161FE1"/>
    <w:rsid w:val="00164462"/>
    <w:rsid w:val="00165680"/>
    <w:rsid w:val="00175EFB"/>
    <w:rsid w:val="00176D2A"/>
    <w:rsid w:val="001770C3"/>
    <w:rsid w:val="00177825"/>
    <w:rsid w:val="0018158A"/>
    <w:rsid w:val="00181E97"/>
    <w:rsid w:val="00184134"/>
    <w:rsid w:val="0018565D"/>
    <w:rsid w:val="001873CE"/>
    <w:rsid w:val="00187F5C"/>
    <w:rsid w:val="0019538E"/>
    <w:rsid w:val="00195B11"/>
    <w:rsid w:val="00195B90"/>
    <w:rsid w:val="00197476"/>
    <w:rsid w:val="001A00C5"/>
    <w:rsid w:val="001A0328"/>
    <w:rsid w:val="001A04B5"/>
    <w:rsid w:val="001A07F7"/>
    <w:rsid w:val="001A2C77"/>
    <w:rsid w:val="001B0C9F"/>
    <w:rsid w:val="001B6DA9"/>
    <w:rsid w:val="001C2C0D"/>
    <w:rsid w:val="001C5B16"/>
    <w:rsid w:val="001C72B2"/>
    <w:rsid w:val="001C76F7"/>
    <w:rsid w:val="001C7721"/>
    <w:rsid w:val="001C78BF"/>
    <w:rsid w:val="001D02C7"/>
    <w:rsid w:val="001D0D14"/>
    <w:rsid w:val="001D2BD5"/>
    <w:rsid w:val="001D3203"/>
    <w:rsid w:val="001D3D2A"/>
    <w:rsid w:val="001D4835"/>
    <w:rsid w:val="001D4EDE"/>
    <w:rsid w:val="001E1B60"/>
    <w:rsid w:val="001E20A8"/>
    <w:rsid w:val="001E4E5A"/>
    <w:rsid w:val="001E58A6"/>
    <w:rsid w:val="001E5CFC"/>
    <w:rsid w:val="001E7F51"/>
    <w:rsid w:val="001F0BCC"/>
    <w:rsid w:val="001F1281"/>
    <w:rsid w:val="001F1FC0"/>
    <w:rsid w:val="001F6042"/>
    <w:rsid w:val="001F72AF"/>
    <w:rsid w:val="001F7F97"/>
    <w:rsid w:val="00201E94"/>
    <w:rsid w:val="00205066"/>
    <w:rsid w:val="00206962"/>
    <w:rsid w:val="00206F9E"/>
    <w:rsid w:val="00211AE0"/>
    <w:rsid w:val="00212CE3"/>
    <w:rsid w:val="002147A5"/>
    <w:rsid w:val="00216F7C"/>
    <w:rsid w:val="00222882"/>
    <w:rsid w:val="002229A1"/>
    <w:rsid w:val="00227030"/>
    <w:rsid w:val="00230097"/>
    <w:rsid w:val="00231535"/>
    <w:rsid w:val="00232091"/>
    <w:rsid w:val="00232912"/>
    <w:rsid w:val="002348F8"/>
    <w:rsid w:val="002403D9"/>
    <w:rsid w:val="002443B2"/>
    <w:rsid w:val="00250C32"/>
    <w:rsid w:val="00251E69"/>
    <w:rsid w:val="00252609"/>
    <w:rsid w:val="00253732"/>
    <w:rsid w:val="00254111"/>
    <w:rsid w:val="00255E5D"/>
    <w:rsid w:val="00256FE7"/>
    <w:rsid w:val="002577E7"/>
    <w:rsid w:val="002601F7"/>
    <w:rsid w:val="00260F63"/>
    <w:rsid w:val="00261893"/>
    <w:rsid w:val="00263C83"/>
    <w:rsid w:val="00263D81"/>
    <w:rsid w:val="00265533"/>
    <w:rsid w:val="00266420"/>
    <w:rsid w:val="002721E8"/>
    <w:rsid w:val="00276396"/>
    <w:rsid w:val="00276DA8"/>
    <w:rsid w:val="00277074"/>
    <w:rsid w:val="002778F1"/>
    <w:rsid w:val="0028205B"/>
    <w:rsid w:val="00283C01"/>
    <w:rsid w:val="002851E1"/>
    <w:rsid w:val="00287D1B"/>
    <w:rsid w:val="00291CB0"/>
    <w:rsid w:val="0029235F"/>
    <w:rsid w:val="0029271A"/>
    <w:rsid w:val="00293CFC"/>
    <w:rsid w:val="002A0841"/>
    <w:rsid w:val="002A12C9"/>
    <w:rsid w:val="002A3CE7"/>
    <w:rsid w:val="002B16A3"/>
    <w:rsid w:val="002B1E8B"/>
    <w:rsid w:val="002B4584"/>
    <w:rsid w:val="002C186B"/>
    <w:rsid w:val="002C1FF7"/>
    <w:rsid w:val="002C2075"/>
    <w:rsid w:val="002C7BD6"/>
    <w:rsid w:val="002D6C4B"/>
    <w:rsid w:val="002D7ED6"/>
    <w:rsid w:val="002E3E1C"/>
    <w:rsid w:val="002E7F73"/>
    <w:rsid w:val="002F1A06"/>
    <w:rsid w:val="0030099A"/>
    <w:rsid w:val="00302AA7"/>
    <w:rsid w:val="003040C6"/>
    <w:rsid w:val="00304968"/>
    <w:rsid w:val="003130D0"/>
    <w:rsid w:val="00313942"/>
    <w:rsid w:val="00314451"/>
    <w:rsid w:val="00314943"/>
    <w:rsid w:val="003219F9"/>
    <w:rsid w:val="00322E72"/>
    <w:rsid w:val="00323553"/>
    <w:rsid w:val="00324720"/>
    <w:rsid w:val="0032598A"/>
    <w:rsid w:val="003302B5"/>
    <w:rsid w:val="003345C7"/>
    <w:rsid w:val="0033563C"/>
    <w:rsid w:val="0033730A"/>
    <w:rsid w:val="003436AF"/>
    <w:rsid w:val="0034387B"/>
    <w:rsid w:val="00351AFC"/>
    <w:rsid w:val="00353301"/>
    <w:rsid w:val="003535D6"/>
    <w:rsid w:val="0035516D"/>
    <w:rsid w:val="00357242"/>
    <w:rsid w:val="00360928"/>
    <w:rsid w:val="00360B70"/>
    <w:rsid w:val="0036309C"/>
    <w:rsid w:val="00367FEA"/>
    <w:rsid w:val="00370E75"/>
    <w:rsid w:val="003711C1"/>
    <w:rsid w:val="00371678"/>
    <w:rsid w:val="00381F79"/>
    <w:rsid w:val="003875D7"/>
    <w:rsid w:val="00390A5B"/>
    <w:rsid w:val="003922EB"/>
    <w:rsid w:val="003931CB"/>
    <w:rsid w:val="00393B5B"/>
    <w:rsid w:val="00394F3D"/>
    <w:rsid w:val="00395BA9"/>
    <w:rsid w:val="003971A5"/>
    <w:rsid w:val="00397692"/>
    <w:rsid w:val="00397EAF"/>
    <w:rsid w:val="003A0C5F"/>
    <w:rsid w:val="003A6761"/>
    <w:rsid w:val="003A7ADB"/>
    <w:rsid w:val="003B1D8A"/>
    <w:rsid w:val="003B77BD"/>
    <w:rsid w:val="003C4304"/>
    <w:rsid w:val="003C4C56"/>
    <w:rsid w:val="003C52F0"/>
    <w:rsid w:val="003D64B2"/>
    <w:rsid w:val="003D64CC"/>
    <w:rsid w:val="003D7FEA"/>
    <w:rsid w:val="003E1ECB"/>
    <w:rsid w:val="003E36F2"/>
    <w:rsid w:val="003E4E27"/>
    <w:rsid w:val="003E5F4B"/>
    <w:rsid w:val="003F17CF"/>
    <w:rsid w:val="0040167D"/>
    <w:rsid w:val="0040445A"/>
    <w:rsid w:val="0041106F"/>
    <w:rsid w:val="0041148C"/>
    <w:rsid w:val="00412AD8"/>
    <w:rsid w:val="004175B7"/>
    <w:rsid w:val="00420380"/>
    <w:rsid w:val="00422874"/>
    <w:rsid w:val="00423B5D"/>
    <w:rsid w:val="00424220"/>
    <w:rsid w:val="00425A0B"/>
    <w:rsid w:val="00426748"/>
    <w:rsid w:val="00436696"/>
    <w:rsid w:val="0044159E"/>
    <w:rsid w:val="0045074A"/>
    <w:rsid w:val="00450B33"/>
    <w:rsid w:val="004524FE"/>
    <w:rsid w:val="00453D2C"/>
    <w:rsid w:val="004541DB"/>
    <w:rsid w:val="0046752A"/>
    <w:rsid w:val="00470352"/>
    <w:rsid w:val="00470A4E"/>
    <w:rsid w:val="00473593"/>
    <w:rsid w:val="004758FB"/>
    <w:rsid w:val="00475F16"/>
    <w:rsid w:val="004762B5"/>
    <w:rsid w:val="00481A7C"/>
    <w:rsid w:val="00481FE9"/>
    <w:rsid w:val="004830D4"/>
    <w:rsid w:val="00491E7B"/>
    <w:rsid w:val="00494BF2"/>
    <w:rsid w:val="004970A4"/>
    <w:rsid w:val="004975FA"/>
    <w:rsid w:val="004979C3"/>
    <w:rsid w:val="004A48AB"/>
    <w:rsid w:val="004B23D5"/>
    <w:rsid w:val="004B310C"/>
    <w:rsid w:val="004B312E"/>
    <w:rsid w:val="004B32B4"/>
    <w:rsid w:val="004B4959"/>
    <w:rsid w:val="004B772C"/>
    <w:rsid w:val="004C06D8"/>
    <w:rsid w:val="004C0891"/>
    <w:rsid w:val="004C1E22"/>
    <w:rsid w:val="004C24B8"/>
    <w:rsid w:val="004C4646"/>
    <w:rsid w:val="004C4BF7"/>
    <w:rsid w:val="004C51CE"/>
    <w:rsid w:val="004D05DB"/>
    <w:rsid w:val="004D35C5"/>
    <w:rsid w:val="004D4583"/>
    <w:rsid w:val="004D538C"/>
    <w:rsid w:val="004E056C"/>
    <w:rsid w:val="004E14B5"/>
    <w:rsid w:val="004E4977"/>
    <w:rsid w:val="004E58F8"/>
    <w:rsid w:val="004F26BB"/>
    <w:rsid w:val="004F2B78"/>
    <w:rsid w:val="00501E35"/>
    <w:rsid w:val="00502850"/>
    <w:rsid w:val="0051055B"/>
    <w:rsid w:val="005122DF"/>
    <w:rsid w:val="005136E3"/>
    <w:rsid w:val="00513FCC"/>
    <w:rsid w:val="00514DF7"/>
    <w:rsid w:val="0051590A"/>
    <w:rsid w:val="00520DDF"/>
    <w:rsid w:val="00521BD7"/>
    <w:rsid w:val="00525867"/>
    <w:rsid w:val="00532181"/>
    <w:rsid w:val="0053374F"/>
    <w:rsid w:val="00537255"/>
    <w:rsid w:val="00541C3B"/>
    <w:rsid w:val="00543EC0"/>
    <w:rsid w:val="00545EEF"/>
    <w:rsid w:val="00552CAB"/>
    <w:rsid w:val="0055442A"/>
    <w:rsid w:val="00560AE1"/>
    <w:rsid w:val="0057044D"/>
    <w:rsid w:val="0057154D"/>
    <w:rsid w:val="005715AA"/>
    <w:rsid w:val="005722DE"/>
    <w:rsid w:val="0057372B"/>
    <w:rsid w:val="00573E7D"/>
    <w:rsid w:val="0057629B"/>
    <w:rsid w:val="00577A33"/>
    <w:rsid w:val="00581282"/>
    <w:rsid w:val="00582CA5"/>
    <w:rsid w:val="00583A89"/>
    <w:rsid w:val="005840DD"/>
    <w:rsid w:val="005845F7"/>
    <w:rsid w:val="005944D6"/>
    <w:rsid w:val="00595D1D"/>
    <w:rsid w:val="00597A65"/>
    <w:rsid w:val="005A0417"/>
    <w:rsid w:val="005A0C85"/>
    <w:rsid w:val="005A0C8C"/>
    <w:rsid w:val="005A5357"/>
    <w:rsid w:val="005A6233"/>
    <w:rsid w:val="005A76A1"/>
    <w:rsid w:val="005A771F"/>
    <w:rsid w:val="005A7AEA"/>
    <w:rsid w:val="005C1665"/>
    <w:rsid w:val="005C6107"/>
    <w:rsid w:val="005C6DC0"/>
    <w:rsid w:val="005D039D"/>
    <w:rsid w:val="005D2CC1"/>
    <w:rsid w:val="005D41E9"/>
    <w:rsid w:val="005D49DA"/>
    <w:rsid w:val="005D563C"/>
    <w:rsid w:val="005E23F4"/>
    <w:rsid w:val="005E4B28"/>
    <w:rsid w:val="005E53DE"/>
    <w:rsid w:val="005E6E75"/>
    <w:rsid w:val="005E756F"/>
    <w:rsid w:val="005F0C6E"/>
    <w:rsid w:val="005F137D"/>
    <w:rsid w:val="005F27F6"/>
    <w:rsid w:val="005F5546"/>
    <w:rsid w:val="005F618D"/>
    <w:rsid w:val="005F7670"/>
    <w:rsid w:val="006007F1"/>
    <w:rsid w:val="00604AD3"/>
    <w:rsid w:val="00605E3D"/>
    <w:rsid w:val="00611E45"/>
    <w:rsid w:val="0061572D"/>
    <w:rsid w:val="0061673D"/>
    <w:rsid w:val="00616A1B"/>
    <w:rsid w:val="00616F4E"/>
    <w:rsid w:val="006266BE"/>
    <w:rsid w:val="006275BB"/>
    <w:rsid w:val="00632342"/>
    <w:rsid w:val="00632433"/>
    <w:rsid w:val="00633C10"/>
    <w:rsid w:val="0063414F"/>
    <w:rsid w:val="00635398"/>
    <w:rsid w:val="00635976"/>
    <w:rsid w:val="00644DD8"/>
    <w:rsid w:val="00645190"/>
    <w:rsid w:val="00645BC1"/>
    <w:rsid w:val="00656099"/>
    <w:rsid w:val="006610A1"/>
    <w:rsid w:val="00661F71"/>
    <w:rsid w:val="00662B18"/>
    <w:rsid w:val="00663C07"/>
    <w:rsid w:val="006644EE"/>
    <w:rsid w:val="00665C47"/>
    <w:rsid w:val="00667391"/>
    <w:rsid w:val="00667BCF"/>
    <w:rsid w:val="00670433"/>
    <w:rsid w:val="00671DB7"/>
    <w:rsid w:val="00672214"/>
    <w:rsid w:val="00673823"/>
    <w:rsid w:val="006743CC"/>
    <w:rsid w:val="00675361"/>
    <w:rsid w:val="00686459"/>
    <w:rsid w:val="006869AC"/>
    <w:rsid w:val="00686A44"/>
    <w:rsid w:val="00687BBF"/>
    <w:rsid w:val="006924E9"/>
    <w:rsid w:val="00692DC7"/>
    <w:rsid w:val="006941E4"/>
    <w:rsid w:val="00694855"/>
    <w:rsid w:val="00694857"/>
    <w:rsid w:val="00695358"/>
    <w:rsid w:val="0069652F"/>
    <w:rsid w:val="006973F7"/>
    <w:rsid w:val="006A17F2"/>
    <w:rsid w:val="006A1D38"/>
    <w:rsid w:val="006A32F9"/>
    <w:rsid w:val="006A5125"/>
    <w:rsid w:val="006A5E57"/>
    <w:rsid w:val="006A798C"/>
    <w:rsid w:val="006B184F"/>
    <w:rsid w:val="006B1D40"/>
    <w:rsid w:val="006B2873"/>
    <w:rsid w:val="006B2ADE"/>
    <w:rsid w:val="006B39C7"/>
    <w:rsid w:val="006B43AC"/>
    <w:rsid w:val="006B7217"/>
    <w:rsid w:val="006B741C"/>
    <w:rsid w:val="006C3499"/>
    <w:rsid w:val="006C37C9"/>
    <w:rsid w:val="006C555C"/>
    <w:rsid w:val="006D01FE"/>
    <w:rsid w:val="006D4390"/>
    <w:rsid w:val="006E056F"/>
    <w:rsid w:val="006E349A"/>
    <w:rsid w:val="006E351A"/>
    <w:rsid w:val="006F2D7C"/>
    <w:rsid w:val="006F37E5"/>
    <w:rsid w:val="006F45CC"/>
    <w:rsid w:val="006F5007"/>
    <w:rsid w:val="006F526E"/>
    <w:rsid w:val="006F5EEB"/>
    <w:rsid w:val="006F6905"/>
    <w:rsid w:val="006F7674"/>
    <w:rsid w:val="006F7B85"/>
    <w:rsid w:val="006F7D7B"/>
    <w:rsid w:val="00703E84"/>
    <w:rsid w:val="007056ED"/>
    <w:rsid w:val="00705801"/>
    <w:rsid w:val="00705B84"/>
    <w:rsid w:val="00712C23"/>
    <w:rsid w:val="00715316"/>
    <w:rsid w:val="00717BA2"/>
    <w:rsid w:val="00720422"/>
    <w:rsid w:val="0072288B"/>
    <w:rsid w:val="007236B3"/>
    <w:rsid w:val="00732A63"/>
    <w:rsid w:val="007445E2"/>
    <w:rsid w:val="00745A87"/>
    <w:rsid w:val="00751841"/>
    <w:rsid w:val="00752925"/>
    <w:rsid w:val="00754256"/>
    <w:rsid w:val="00754C5B"/>
    <w:rsid w:val="00754E9A"/>
    <w:rsid w:val="00755DB1"/>
    <w:rsid w:val="0076162E"/>
    <w:rsid w:val="00761EEE"/>
    <w:rsid w:val="00765B7C"/>
    <w:rsid w:val="007667DA"/>
    <w:rsid w:val="00767AF1"/>
    <w:rsid w:val="007736B1"/>
    <w:rsid w:val="00775E84"/>
    <w:rsid w:val="0078087C"/>
    <w:rsid w:val="007835F2"/>
    <w:rsid w:val="00783B51"/>
    <w:rsid w:val="007938E3"/>
    <w:rsid w:val="00795CD6"/>
    <w:rsid w:val="00796071"/>
    <w:rsid w:val="007A3C4D"/>
    <w:rsid w:val="007A614C"/>
    <w:rsid w:val="007B0011"/>
    <w:rsid w:val="007B1EE0"/>
    <w:rsid w:val="007B266A"/>
    <w:rsid w:val="007C0B33"/>
    <w:rsid w:val="007C3EB9"/>
    <w:rsid w:val="007C560F"/>
    <w:rsid w:val="007D1EA1"/>
    <w:rsid w:val="007D2842"/>
    <w:rsid w:val="007D2F02"/>
    <w:rsid w:val="007D505A"/>
    <w:rsid w:val="007D6C29"/>
    <w:rsid w:val="007E7014"/>
    <w:rsid w:val="007E7A0D"/>
    <w:rsid w:val="007F09BD"/>
    <w:rsid w:val="007F1C00"/>
    <w:rsid w:val="007F7CB1"/>
    <w:rsid w:val="008042CA"/>
    <w:rsid w:val="0080593C"/>
    <w:rsid w:val="008071DB"/>
    <w:rsid w:val="0081054E"/>
    <w:rsid w:val="00812929"/>
    <w:rsid w:val="00816042"/>
    <w:rsid w:val="008161AA"/>
    <w:rsid w:val="008257C9"/>
    <w:rsid w:val="008317EF"/>
    <w:rsid w:val="00833036"/>
    <w:rsid w:val="00833CC1"/>
    <w:rsid w:val="008417EF"/>
    <w:rsid w:val="008420D9"/>
    <w:rsid w:val="00850904"/>
    <w:rsid w:val="00850FE2"/>
    <w:rsid w:val="00851490"/>
    <w:rsid w:val="00851D46"/>
    <w:rsid w:val="00853E28"/>
    <w:rsid w:val="00857E68"/>
    <w:rsid w:val="0086153A"/>
    <w:rsid w:val="00861A97"/>
    <w:rsid w:val="008712BF"/>
    <w:rsid w:val="00872C95"/>
    <w:rsid w:val="00885701"/>
    <w:rsid w:val="00886F9E"/>
    <w:rsid w:val="00890920"/>
    <w:rsid w:val="00891D58"/>
    <w:rsid w:val="00894146"/>
    <w:rsid w:val="00895587"/>
    <w:rsid w:val="008A13D8"/>
    <w:rsid w:val="008A254C"/>
    <w:rsid w:val="008A4D3E"/>
    <w:rsid w:val="008A6BD2"/>
    <w:rsid w:val="008A6C39"/>
    <w:rsid w:val="008B09BA"/>
    <w:rsid w:val="008B10D0"/>
    <w:rsid w:val="008B2DDC"/>
    <w:rsid w:val="008C28DE"/>
    <w:rsid w:val="008C321A"/>
    <w:rsid w:val="008D1D0D"/>
    <w:rsid w:val="008E37F4"/>
    <w:rsid w:val="008E3CE1"/>
    <w:rsid w:val="008E3E55"/>
    <w:rsid w:val="008E54F2"/>
    <w:rsid w:val="008E619C"/>
    <w:rsid w:val="008E69CD"/>
    <w:rsid w:val="008E7838"/>
    <w:rsid w:val="008F00DB"/>
    <w:rsid w:val="008F06EB"/>
    <w:rsid w:val="008F0D09"/>
    <w:rsid w:val="008F6AD8"/>
    <w:rsid w:val="0090563E"/>
    <w:rsid w:val="00906C76"/>
    <w:rsid w:val="0091754B"/>
    <w:rsid w:val="00920449"/>
    <w:rsid w:val="0092191C"/>
    <w:rsid w:val="00922483"/>
    <w:rsid w:val="00925EE8"/>
    <w:rsid w:val="00930A22"/>
    <w:rsid w:val="00931AC6"/>
    <w:rsid w:val="009331A8"/>
    <w:rsid w:val="00934321"/>
    <w:rsid w:val="009364DC"/>
    <w:rsid w:val="009400CA"/>
    <w:rsid w:val="009451C7"/>
    <w:rsid w:val="00945DC2"/>
    <w:rsid w:val="009517D0"/>
    <w:rsid w:val="00954F17"/>
    <w:rsid w:val="009563CE"/>
    <w:rsid w:val="00957FD3"/>
    <w:rsid w:val="00960B4E"/>
    <w:rsid w:val="009621CD"/>
    <w:rsid w:val="009632A7"/>
    <w:rsid w:val="00965D44"/>
    <w:rsid w:val="00966DE9"/>
    <w:rsid w:val="00974546"/>
    <w:rsid w:val="00977BEA"/>
    <w:rsid w:val="00980B27"/>
    <w:rsid w:val="00983C94"/>
    <w:rsid w:val="0098432B"/>
    <w:rsid w:val="00985A18"/>
    <w:rsid w:val="0099151B"/>
    <w:rsid w:val="00993AEA"/>
    <w:rsid w:val="00996679"/>
    <w:rsid w:val="00997945"/>
    <w:rsid w:val="009A0BD0"/>
    <w:rsid w:val="009A1B9D"/>
    <w:rsid w:val="009A5E47"/>
    <w:rsid w:val="009A636F"/>
    <w:rsid w:val="009B2FB1"/>
    <w:rsid w:val="009B3181"/>
    <w:rsid w:val="009B4D5F"/>
    <w:rsid w:val="009B69B8"/>
    <w:rsid w:val="009C151F"/>
    <w:rsid w:val="009C2729"/>
    <w:rsid w:val="009C497F"/>
    <w:rsid w:val="009C49BE"/>
    <w:rsid w:val="009C4CB5"/>
    <w:rsid w:val="009C5A69"/>
    <w:rsid w:val="009D1057"/>
    <w:rsid w:val="009D139C"/>
    <w:rsid w:val="009D457A"/>
    <w:rsid w:val="009E02F5"/>
    <w:rsid w:val="009E281A"/>
    <w:rsid w:val="009E37E1"/>
    <w:rsid w:val="009E5AB4"/>
    <w:rsid w:val="009E627B"/>
    <w:rsid w:val="009E687B"/>
    <w:rsid w:val="009E6C79"/>
    <w:rsid w:val="009E7B86"/>
    <w:rsid w:val="009F1154"/>
    <w:rsid w:val="009F2332"/>
    <w:rsid w:val="009F4983"/>
    <w:rsid w:val="00A03D00"/>
    <w:rsid w:val="00A03D59"/>
    <w:rsid w:val="00A04105"/>
    <w:rsid w:val="00A0537A"/>
    <w:rsid w:val="00A05D15"/>
    <w:rsid w:val="00A06D62"/>
    <w:rsid w:val="00A1182B"/>
    <w:rsid w:val="00A12075"/>
    <w:rsid w:val="00A1239A"/>
    <w:rsid w:val="00A125FB"/>
    <w:rsid w:val="00A137FB"/>
    <w:rsid w:val="00A20F43"/>
    <w:rsid w:val="00A246B3"/>
    <w:rsid w:val="00A2507E"/>
    <w:rsid w:val="00A30393"/>
    <w:rsid w:val="00A32CFE"/>
    <w:rsid w:val="00A3506D"/>
    <w:rsid w:val="00A36576"/>
    <w:rsid w:val="00A37CEA"/>
    <w:rsid w:val="00A41528"/>
    <w:rsid w:val="00A430F2"/>
    <w:rsid w:val="00A46750"/>
    <w:rsid w:val="00A47F47"/>
    <w:rsid w:val="00A515A6"/>
    <w:rsid w:val="00A52555"/>
    <w:rsid w:val="00A55E42"/>
    <w:rsid w:val="00A56274"/>
    <w:rsid w:val="00A60DF2"/>
    <w:rsid w:val="00A6256E"/>
    <w:rsid w:val="00A71A04"/>
    <w:rsid w:val="00A73496"/>
    <w:rsid w:val="00A73CAB"/>
    <w:rsid w:val="00A751B7"/>
    <w:rsid w:val="00A77065"/>
    <w:rsid w:val="00A81D09"/>
    <w:rsid w:val="00A82074"/>
    <w:rsid w:val="00A8271C"/>
    <w:rsid w:val="00A851B5"/>
    <w:rsid w:val="00A858D4"/>
    <w:rsid w:val="00A87121"/>
    <w:rsid w:val="00A91493"/>
    <w:rsid w:val="00A917D5"/>
    <w:rsid w:val="00A93C05"/>
    <w:rsid w:val="00A94A31"/>
    <w:rsid w:val="00A95238"/>
    <w:rsid w:val="00A97E16"/>
    <w:rsid w:val="00AA138F"/>
    <w:rsid w:val="00AA2AD6"/>
    <w:rsid w:val="00AA6CC8"/>
    <w:rsid w:val="00AA7D79"/>
    <w:rsid w:val="00AB0B2C"/>
    <w:rsid w:val="00AB7231"/>
    <w:rsid w:val="00AB75F9"/>
    <w:rsid w:val="00AB77A8"/>
    <w:rsid w:val="00AB7AB7"/>
    <w:rsid w:val="00AC058E"/>
    <w:rsid w:val="00AC1C8D"/>
    <w:rsid w:val="00AC3E7D"/>
    <w:rsid w:val="00AC43F2"/>
    <w:rsid w:val="00AC6ADF"/>
    <w:rsid w:val="00AC789E"/>
    <w:rsid w:val="00AD0D48"/>
    <w:rsid w:val="00AD10D7"/>
    <w:rsid w:val="00AD23C7"/>
    <w:rsid w:val="00AD2FCC"/>
    <w:rsid w:val="00AD35DA"/>
    <w:rsid w:val="00AD3B29"/>
    <w:rsid w:val="00AD5066"/>
    <w:rsid w:val="00AD606D"/>
    <w:rsid w:val="00AE0521"/>
    <w:rsid w:val="00AE5174"/>
    <w:rsid w:val="00AE6D8B"/>
    <w:rsid w:val="00AF051C"/>
    <w:rsid w:val="00AF08FD"/>
    <w:rsid w:val="00AF14CC"/>
    <w:rsid w:val="00AF2088"/>
    <w:rsid w:val="00AF3F94"/>
    <w:rsid w:val="00AF5220"/>
    <w:rsid w:val="00B006CF"/>
    <w:rsid w:val="00B01091"/>
    <w:rsid w:val="00B020EB"/>
    <w:rsid w:val="00B02D4B"/>
    <w:rsid w:val="00B04910"/>
    <w:rsid w:val="00B05361"/>
    <w:rsid w:val="00B059F1"/>
    <w:rsid w:val="00B06C42"/>
    <w:rsid w:val="00B10FE9"/>
    <w:rsid w:val="00B12CEB"/>
    <w:rsid w:val="00B1345A"/>
    <w:rsid w:val="00B16855"/>
    <w:rsid w:val="00B248CB"/>
    <w:rsid w:val="00B250AC"/>
    <w:rsid w:val="00B34AA8"/>
    <w:rsid w:val="00B369D1"/>
    <w:rsid w:val="00B36BB8"/>
    <w:rsid w:val="00B371D1"/>
    <w:rsid w:val="00B43D68"/>
    <w:rsid w:val="00B43E9F"/>
    <w:rsid w:val="00B4422D"/>
    <w:rsid w:val="00B4422F"/>
    <w:rsid w:val="00B45C4E"/>
    <w:rsid w:val="00B47CD4"/>
    <w:rsid w:val="00B52EE7"/>
    <w:rsid w:val="00B52F5A"/>
    <w:rsid w:val="00B5316B"/>
    <w:rsid w:val="00B5571C"/>
    <w:rsid w:val="00B56D5F"/>
    <w:rsid w:val="00B57E7D"/>
    <w:rsid w:val="00B63781"/>
    <w:rsid w:val="00B732D4"/>
    <w:rsid w:val="00B747EF"/>
    <w:rsid w:val="00B75573"/>
    <w:rsid w:val="00B7603F"/>
    <w:rsid w:val="00B76164"/>
    <w:rsid w:val="00B7656E"/>
    <w:rsid w:val="00B77B59"/>
    <w:rsid w:val="00B82243"/>
    <w:rsid w:val="00B83436"/>
    <w:rsid w:val="00B83496"/>
    <w:rsid w:val="00B866F8"/>
    <w:rsid w:val="00B9399A"/>
    <w:rsid w:val="00B94545"/>
    <w:rsid w:val="00B94D8B"/>
    <w:rsid w:val="00B960BB"/>
    <w:rsid w:val="00B96187"/>
    <w:rsid w:val="00BA000E"/>
    <w:rsid w:val="00BB191A"/>
    <w:rsid w:val="00BB2598"/>
    <w:rsid w:val="00BB3138"/>
    <w:rsid w:val="00BC5A7F"/>
    <w:rsid w:val="00BC666A"/>
    <w:rsid w:val="00BC7B26"/>
    <w:rsid w:val="00BD04BA"/>
    <w:rsid w:val="00BD18D5"/>
    <w:rsid w:val="00BD2E37"/>
    <w:rsid w:val="00BD632A"/>
    <w:rsid w:val="00BD71B0"/>
    <w:rsid w:val="00BD7993"/>
    <w:rsid w:val="00BD7FE2"/>
    <w:rsid w:val="00BE399A"/>
    <w:rsid w:val="00BE51C8"/>
    <w:rsid w:val="00BE799C"/>
    <w:rsid w:val="00BF1767"/>
    <w:rsid w:val="00BF499D"/>
    <w:rsid w:val="00BF5647"/>
    <w:rsid w:val="00BF77FC"/>
    <w:rsid w:val="00BF7BAA"/>
    <w:rsid w:val="00C001AA"/>
    <w:rsid w:val="00C01CA7"/>
    <w:rsid w:val="00C02D53"/>
    <w:rsid w:val="00C05084"/>
    <w:rsid w:val="00C07293"/>
    <w:rsid w:val="00C12047"/>
    <w:rsid w:val="00C1286C"/>
    <w:rsid w:val="00C131F2"/>
    <w:rsid w:val="00C14EFB"/>
    <w:rsid w:val="00C1657B"/>
    <w:rsid w:val="00C16666"/>
    <w:rsid w:val="00C1682E"/>
    <w:rsid w:val="00C17B37"/>
    <w:rsid w:val="00C17E4F"/>
    <w:rsid w:val="00C21B40"/>
    <w:rsid w:val="00C2383F"/>
    <w:rsid w:val="00C2389A"/>
    <w:rsid w:val="00C2502A"/>
    <w:rsid w:val="00C273E2"/>
    <w:rsid w:val="00C332A4"/>
    <w:rsid w:val="00C35BD7"/>
    <w:rsid w:val="00C366FE"/>
    <w:rsid w:val="00C37DD9"/>
    <w:rsid w:val="00C37E38"/>
    <w:rsid w:val="00C4017B"/>
    <w:rsid w:val="00C44C25"/>
    <w:rsid w:val="00C456C1"/>
    <w:rsid w:val="00C46F01"/>
    <w:rsid w:val="00C5184A"/>
    <w:rsid w:val="00C543E0"/>
    <w:rsid w:val="00C60BBE"/>
    <w:rsid w:val="00C60DC7"/>
    <w:rsid w:val="00C62B91"/>
    <w:rsid w:val="00C67DC3"/>
    <w:rsid w:val="00C71EB7"/>
    <w:rsid w:val="00C76B24"/>
    <w:rsid w:val="00C77570"/>
    <w:rsid w:val="00C77842"/>
    <w:rsid w:val="00C80135"/>
    <w:rsid w:val="00C80F42"/>
    <w:rsid w:val="00C81A88"/>
    <w:rsid w:val="00C823F6"/>
    <w:rsid w:val="00C9097C"/>
    <w:rsid w:val="00C937AD"/>
    <w:rsid w:val="00C95456"/>
    <w:rsid w:val="00CA4404"/>
    <w:rsid w:val="00CA4A62"/>
    <w:rsid w:val="00CA5B97"/>
    <w:rsid w:val="00CA7276"/>
    <w:rsid w:val="00CB039A"/>
    <w:rsid w:val="00CB1CEA"/>
    <w:rsid w:val="00CB7FB8"/>
    <w:rsid w:val="00CC2E19"/>
    <w:rsid w:val="00CC38B4"/>
    <w:rsid w:val="00CC49F4"/>
    <w:rsid w:val="00CC6EDB"/>
    <w:rsid w:val="00CC7727"/>
    <w:rsid w:val="00CD0213"/>
    <w:rsid w:val="00CD189D"/>
    <w:rsid w:val="00CD3195"/>
    <w:rsid w:val="00CE0AEB"/>
    <w:rsid w:val="00CE287F"/>
    <w:rsid w:val="00CE69BB"/>
    <w:rsid w:val="00CF257D"/>
    <w:rsid w:val="00CF4A52"/>
    <w:rsid w:val="00CF63FA"/>
    <w:rsid w:val="00CF6E35"/>
    <w:rsid w:val="00D000CF"/>
    <w:rsid w:val="00D007F0"/>
    <w:rsid w:val="00D016B1"/>
    <w:rsid w:val="00D03033"/>
    <w:rsid w:val="00D04564"/>
    <w:rsid w:val="00D103FE"/>
    <w:rsid w:val="00D1113D"/>
    <w:rsid w:val="00D12F32"/>
    <w:rsid w:val="00D12FB7"/>
    <w:rsid w:val="00D13640"/>
    <w:rsid w:val="00D1430A"/>
    <w:rsid w:val="00D1600B"/>
    <w:rsid w:val="00D208F8"/>
    <w:rsid w:val="00D21907"/>
    <w:rsid w:val="00D22A5C"/>
    <w:rsid w:val="00D23F6F"/>
    <w:rsid w:val="00D328E5"/>
    <w:rsid w:val="00D33F92"/>
    <w:rsid w:val="00D344DF"/>
    <w:rsid w:val="00D369FD"/>
    <w:rsid w:val="00D40BDF"/>
    <w:rsid w:val="00D41D3F"/>
    <w:rsid w:val="00D46185"/>
    <w:rsid w:val="00D51A00"/>
    <w:rsid w:val="00D53407"/>
    <w:rsid w:val="00D5350A"/>
    <w:rsid w:val="00D5361F"/>
    <w:rsid w:val="00D5552A"/>
    <w:rsid w:val="00D5593A"/>
    <w:rsid w:val="00D577C8"/>
    <w:rsid w:val="00D6118D"/>
    <w:rsid w:val="00D630A7"/>
    <w:rsid w:val="00D638B0"/>
    <w:rsid w:val="00D6597D"/>
    <w:rsid w:val="00D67579"/>
    <w:rsid w:val="00D70B42"/>
    <w:rsid w:val="00D7378D"/>
    <w:rsid w:val="00D738B5"/>
    <w:rsid w:val="00D75722"/>
    <w:rsid w:val="00D80886"/>
    <w:rsid w:val="00D81B56"/>
    <w:rsid w:val="00D8685E"/>
    <w:rsid w:val="00D9129C"/>
    <w:rsid w:val="00D91CC4"/>
    <w:rsid w:val="00D93415"/>
    <w:rsid w:val="00DA11D3"/>
    <w:rsid w:val="00DA2781"/>
    <w:rsid w:val="00DA2E26"/>
    <w:rsid w:val="00DA61B6"/>
    <w:rsid w:val="00DA6272"/>
    <w:rsid w:val="00DA7BF0"/>
    <w:rsid w:val="00DB32C1"/>
    <w:rsid w:val="00DB70AE"/>
    <w:rsid w:val="00DC1137"/>
    <w:rsid w:val="00DC41AD"/>
    <w:rsid w:val="00DD24CE"/>
    <w:rsid w:val="00DD3AEB"/>
    <w:rsid w:val="00DD44B6"/>
    <w:rsid w:val="00DD51F8"/>
    <w:rsid w:val="00DD7891"/>
    <w:rsid w:val="00DE1F15"/>
    <w:rsid w:val="00DE363B"/>
    <w:rsid w:val="00DE7EDB"/>
    <w:rsid w:val="00DF2C07"/>
    <w:rsid w:val="00E0053D"/>
    <w:rsid w:val="00E22205"/>
    <w:rsid w:val="00E247E1"/>
    <w:rsid w:val="00E264B6"/>
    <w:rsid w:val="00E269D1"/>
    <w:rsid w:val="00E31C16"/>
    <w:rsid w:val="00E32EB1"/>
    <w:rsid w:val="00E33AC6"/>
    <w:rsid w:val="00E340A6"/>
    <w:rsid w:val="00E34C34"/>
    <w:rsid w:val="00E43EE9"/>
    <w:rsid w:val="00E50CFF"/>
    <w:rsid w:val="00E50D0F"/>
    <w:rsid w:val="00E62810"/>
    <w:rsid w:val="00E63ABF"/>
    <w:rsid w:val="00E640CC"/>
    <w:rsid w:val="00E65CEC"/>
    <w:rsid w:val="00E72E76"/>
    <w:rsid w:val="00E75831"/>
    <w:rsid w:val="00E75EC4"/>
    <w:rsid w:val="00E76662"/>
    <w:rsid w:val="00E81319"/>
    <w:rsid w:val="00E81C71"/>
    <w:rsid w:val="00E844F5"/>
    <w:rsid w:val="00E84F94"/>
    <w:rsid w:val="00E85290"/>
    <w:rsid w:val="00E86895"/>
    <w:rsid w:val="00E90016"/>
    <w:rsid w:val="00E90D34"/>
    <w:rsid w:val="00E91348"/>
    <w:rsid w:val="00E9134D"/>
    <w:rsid w:val="00E91CFF"/>
    <w:rsid w:val="00E93E41"/>
    <w:rsid w:val="00E97369"/>
    <w:rsid w:val="00EA027D"/>
    <w:rsid w:val="00EA1D42"/>
    <w:rsid w:val="00EA3D23"/>
    <w:rsid w:val="00EA60F4"/>
    <w:rsid w:val="00EB4734"/>
    <w:rsid w:val="00EB58E3"/>
    <w:rsid w:val="00EB5AB4"/>
    <w:rsid w:val="00EB6408"/>
    <w:rsid w:val="00EB7C9C"/>
    <w:rsid w:val="00EC0082"/>
    <w:rsid w:val="00EC10FB"/>
    <w:rsid w:val="00EC28F3"/>
    <w:rsid w:val="00EC37D7"/>
    <w:rsid w:val="00EC5F36"/>
    <w:rsid w:val="00EC76BA"/>
    <w:rsid w:val="00EC7B1E"/>
    <w:rsid w:val="00ED04EF"/>
    <w:rsid w:val="00ED0D67"/>
    <w:rsid w:val="00ED0F50"/>
    <w:rsid w:val="00ED4AAA"/>
    <w:rsid w:val="00ED54A6"/>
    <w:rsid w:val="00ED7F1A"/>
    <w:rsid w:val="00EE00C3"/>
    <w:rsid w:val="00EE1383"/>
    <w:rsid w:val="00EE76A0"/>
    <w:rsid w:val="00EF0776"/>
    <w:rsid w:val="00EF1577"/>
    <w:rsid w:val="00EF167A"/>
    <w:rsid w:val="00EF1DE6"/>
    <w:rsid w:val="00EF4B0B"/>
    <w:rsid w:val="00F00789"/>
    <w:rsid w:val="00F01012"/>
    <w:rsid w:val="00F01134"/>
    <w:rsid w:val="00F01968"/>
    <w:rsid w:val="00F023A0"/>
    <w:rsid w:val="00F0435B"/>
    <w:rsid w:val="00F07A4B"/>
    <w:rsid w:val="00F11CB6"/>
    <w:rsid w:val="00F135DB"/>
    <w:rsid w:val="00F17353"/>
    <w:rsid w:val="00F17F30"/>
    <w:rsid w:val="00F2072B"/>
    <w:rsid w:val="00F21D16"/>
    <w:rsid w:val="00F21FFD"/>
    <w:rsid w:val="00F22F36"/>
    <w:rsid w:val="00F36851"/>
    <w:rsid w:val="00F41634"/>
    <w:rsid w:val="00F41AB1"/>
    <w:rsid w:val="00F42224"/>
    <w:rsid w:val="00F50657"/>
    <w:rsid w:val="00F526D8"/>
    <w:rsid w:val="00F55A78"/>
    <w:rsid w:val="00F567BA"/>
    <w:rsid w:val="00F614D1"/>
    <w:rsid w:val="00F649C5"/>
    <w:rsid w:val="00F6765E"/>
    <w:rsid w:val="00F72C75"/>
    <w:rsid w:val="00F74144"/>
    <w:rsid w:val="00F7454D"/>
    <w:rsid w:val="00F745AE"/>
    <w:rsid w:val="00F74997"/>
    <w:rsid w:val="00F81A16"/>
    <w:rsid w:val="00F8392A"/>
    <w:rsid w:val="00F84E08"/>
    <w:rsid w:val="00F851C3"/>
    <w:rsid w:val="00F86F83"/>
    <w:rsid w:val="00F90F76"/>
    <w:rsid w:val="00F93EEB"/>
    <w:rsid w:val="00F9593A"/>
    <w:rsid w:val="00F95B32"/>
    <w:rsid w:val="00FA0422"/>
    <w:rsid w:val="00FA1DCC"/>
    <w:rsid w:val="00FA1EC7"/>
    <w:rsid w:val="00FA2F9C"/>
    <w:rsid w:val="00FA5F70"/>
    <w:rsid w:val="00FB3BF1"/>
    <w:rsid w:val="00FB5215"/>
    <w:rsid w:val="00FB57DE"/>
    <w:rsid w:val="00FC3AAC"/>
    <w:rsid w:val="00FC4BDE"/>
    <w:rsid w:val="00FC6CF1"/>
    <w:rsid w:val="00FC7F8F"/>
    <w:rsid w:val="00FD06AD"/>
    <w:rsid w:val="00FD2CFB"/>
    <w:rsid w:val="00FD748F"/>
    <w:rsid w:val="00FD7ADE"/>
    <w:rsid w:val="00FE0AE2"/>
    <w:rsid w:val="00FE1C68"/>
    <w:rsid w:val="00FE37B9"/>
    <w:rsid w:val="00FE53CB"/>
    <w:rsid w:val="00FF6649"/>
    <w:rsid w:val="00FF69F2"/>
    <w:rsid w:val="00FF7D0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137"/>
    <w:rPr>
      <w:rFonts w:ascii="Arial" w:hAnsi="Arial"/>
      <w:sz w:val="24"/>
      <w:lang w:val="en-GB"/>
    </w:rPr>
  </w:style>
  <w:style w:type="paragraph" w:styleId="Heading1">
    <w:name w:val="heading 1"/>
    <w:basedOn w:val="Normal"/>
    <w:next w:val="Normal"/>
    <w:qFormat/>
    <w:rsid w:val="00DC1137"/>
    <w:pPr>
      <w:keepNext/>
      <w:tabs>
        <w:tab w:val="left" w:pos="567"/>
        <w:tab w:val="left" w:pos="4678"/>
      </w:tabs>
      <w:outlineLvl w:val="0"/>
    </w:pPr>
    <w:rPr>
      <w:b/>
      <w:color w:val="000000"/>
      <w:lang w:val="en-US"/>
    </w:rPr>
  </w:style>
  <w:style w:type="paragraph" w:styleId="Heading2">
    <w:name w:val="heading 2"/>
    <w:basedOn w:val="Normal"/>
    <w:next w:val="Normal"/>
    <w:qFormat/>
    <w:rsid w:val="00DC1137"/>
    <w:pPr>
      <w:keepNext/>
      <w:spacing w:line="480" w:lineRule="auto"/>
      <w:jc w:val="both"/>
      <w:outlineLvl w:val="1"/>
    </w:pPr>
    <w:rPr>
      <w:b/>
      <w:bCs/>
      <w:lang w:val="de-DE"/>
    </w:rPr>
  </w:style>
  <w:style w:type="paragraph" w:styleId="Heading3">
    <w:name w:val="heading 3"/>
    <w:basedOn w:val="Normal"/>
    <w:next w:val="Normal"/>
    <w:qFormat/>
    <w:rsid w:val="00DC1137"/>
    <w:pPr>
      <w:keepNext/>
      <w:outlineLvl w:val="2"/>
    </w:pPr>
    <w:rPr>
      <w:b/>
      <w:bCs/>
      <w:sz w:val="28"/>
      <w:lang w:val="de-DE"/>
    </w:rPr>
  </w:style>
  <w:style w:type="paragraph" w:styleId="Heading4">
    <w:name w:val="heading 4"/>
    <w:basedOn w:val="Normal"/>
    <w:next w:val="Normal"/>
    <w:qFormat/>
    <w:rsid w:val="00DC1137"/>
    <w:pPr>
      <w:keepNext/>
      <w:spacing w:line="360" w:lineRule="auto"/>
      <w:outlineLvl w:val="3"/>
    </w:pPr>
    <w:rPr>
      <w:u w:val="single"/>
      <w:lang w:val="de-DE"/>
    </w:rPr>
  </w:style>
  <w:style w:type="paragraph" w:styleId="Heading5">
    <w:name w:val="heading 5"/>
    <w:basedOn w:val="Normal"/>
    <w:next w:val="Normal"/>
    <w:qFormat/>
    <w:rsid w:val="00DC1137"/>
    <w:pPr>
      <w:keepNext/>
      <w:outlineLvl w:val="4"/>
    </w:pPr>
    <w:rPr>
      <w:rFonts w:cs="Arial"/>
      <w:b/>
      <w:bCs/>
    </w:rPr>
  </w:style>
  <w:style w:type="paragraph" w:styleId="Heading6">
    <w:name w:val="heading 6"/>
    <w:basedOn w:val="Normal"/>
    <w:next w:val="Normal"/>
    <w:qFormat/>
    <w:rsid w:val="00DC1137"/>
    <w:pPr>
      <w:keepNext/>
      <w:spacing w:line="360" w:lineRule="auto"/>
      <w:outlineLvl w:val="5"/>
    </w:pPr>
    <w:rPr>
      <w:sz w:val="22"/>
      <w:u w:val="single"/>
      <w:lang w:val="de-DE"/>
    </w:rPr>
  </w:style>
  <w:style w:type="paragraph" w:styleId="Heading7">
    <w:name w:val="heading 7"/>
    <w:basedOn w:val="Normal"/>
    <w:next w:val="Normal"/>
    <w:qFormat/>
    <w:rsid w:val="00DC1137"/>
    <w:pPr>
      <w:keepNext/>
      <w:outlineLvl w:val="6"/>
    </w:pPr>
    <w:rPr>
      <w:i/>
      <w:sz w:val="22"/>
      <w:lang w:val="de-DE"/>
    </w:rPr>
  </w:style>
  <w:style w:type="paragraph" w:styleId="Heading8">
    <w:name w:val="heading 8"/>
    <w:basedOn w:val="Normal"/>
    <w:next w:val="Normal"/>
    <w:qFormat/>
    <w:rsid w:val="00DC1137"/>
    <w:pPr>
      <w:keepNext/>
      <w:jc w:val="both"/>
      <w:outlineLvl w:val="7"/>
    </w:pPr>
    <w:rPr>
      <w:b/>
      <w:sz w:val="20"/>
      <w:u w:val="single"/>
      <w:lang w:val="de-DE"/>
    </w:rPr>
  </w:style>
  <w:style w:type="paragraph" w:styleId="Heading9">
    <w:name w:val="heading 9"/>
    <w:basedOn w:val="Normal"/>
    <w:next w:val="Normal"/>
    <w:qFormat/>
    <w:rsid w:val="00DC1137"/>
    <w:pPr>
      <w:keepNext/>
      <w:spacing w:line="360" w:lineRule="auto"/>
      <w:outlineLvl w:val="8"/>
    </w:pPr>
    <w:rPr>
      <w:b/>
      <w:bCs/>
      <w:sz w:val="20"/>
      <w:u w:val="single"/>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1137"/>
    <w:pPr>
      <w:tabs>
        <w:tab w:val="left" w:pos="567"/>
        <w:tab w:val="left" w:pos="4678"/>
      </w:tabs>
    </w:pPr>
    <w:rPr>
      <w:b/>
      <w:color w:val="000000"/>
      <w:lang w:val="en-US"/>
    </w:rPr>
  </w:style>
  <w:style w:type="paragraph" w:styleId="Footer">
    <w:name w:val="footer"/>
    <w:basedOn w:val="Normal"/>
    <w:rsid w:val="00DC1137"/>
    <w:pPr>
      <w:tabs>
        <w:tab w:val="center" w:pos="4536"/>
        <w:tab w:val="right" w:pos="9072"/>
      </w:tabs>
    </w:pPr>
  </w:style>
  <w:style w:type="character" w:styleId="PageNumber">
    <w:name w:val="page number"/>
    <w:basedOn w:val="DefaultParagraphFont"/>
    <w:rsid w:val="00DC1137"/>
  </w:style>
  <w:style w:type="paragraph" w:styleId="BodyText2">
    <w:name w:val="Body Text 2"/>
    <w:basedOn w:val="Normal"/>
    <w:rsid w:val="00DC1137"/>
    <w:rPr>
      <w:sz w:val="22"/>
      <w:lang w:val="de-DE"/>
    </w:rPr>
  </w:style>
  <w:style w:type="character" w:styleId="Hyperlink">
    <w:name w:val="Hyperlink"/>
    <w:rsid w:val="00DC1137"/>
    <w:rPr>
      <w:color w:val="0000FF"/>
      <w:u w:val="single"/>
    </w:rPr>
  </w:style>
  <w:style w:type="paragraph" w:customStyle="1" w:styleId="Textkrper21">
    <w:name w:val="Textkörper 21"/>
    <w:basedOn w:val="Normal"/>
    <w:rsid w:val="00DC1137"/>
    <w:pPr>
      <w:overflowPunct w:val="0"/>
      <w:autoSpaceDE w:val="0"/>
      <w:autoSpaceDN w:val="0"/>
      <w:adjustRightInd w:val="0"/>
      <w:jc w:val="both"/>
      <w:textAlignment w:val="baseline"/>
    </w:pPr>
    <w:rPr>
      <w:i/>
      <w:sz w:val="22"/>
    </w:rPr>
  </w:style>
  <w:style w:type="character" w:customStyle="1" w:styleId="PHOENIXPharmahandelAGCoKG">
    <w:name w:val="PHOENIX Pharmahandel AG &amp; Co KG"/>
    <w:semiHidden/>
    <w:rsid w:val="00DC1137"/>
    <w:rPr>
      <w:rFonts w:ascii="Arial" w:hAnsi="Arial"/>
      <w:b w:val="0"/>
      <w:bCs w:val="0"/>
      <w:i w:val="0"/>
      <w:iCs w:val="0"/>
      <w:strike w:val="0"/>
      <w:color w:val="auto"/>
      <w:sz w:val="24"/>
      <w:szCs w:val="24"/>
      <w:u w:val="none"/>
    </w:rPr>
  </w:style>
  <w:style w:type="character" w:styleId="Strong">
    <w:name w:val="Strong"/>
    <w:uiPriority w:val="22"/>
    <w:qFormat/>
    <w:rsid w:val="00DC1137"/>
    <w:rPr>
      <w:b/>
      <w:bCs/>
    </w:rPr>
  </w:style>
  <w:style w:type="paragraph" w:styleId="BalloonText">
    <w:name w:val="Balloon Text"/>
    <w:basedOn w:val="Normal"/>
    <w:semiHidden/>
    <w:rsid w:val="00DC1137"/>
    <w:rPr>
      <w:rFonts w:ascii="Tahoma" w:hAnsi="Tahoma" w:cs="Tahoma"/>
      <w:sz w:val="16"/>
      <w:szCs w:val="16"/>
    </w:rPr>
  </w:style>
  <w:style w:type="paragraph" w:styleId="Header">
    <w:name w:val="header"/>
    <w:basedOn w:val="Normal"/>
    <w:rsid w:val="00DC1137"/>
    <w:pPr>
      <w:tabs>
        <w:tab w:val="center" w:pos="4536"/>
        <w:tab w:val="right" w:pos="9072"/>
      </w:tabs>
    </w:pPr>
  </w:style>
  <w:style w:type="character" w:styleId="FollowedHyperlink">
    <w:name w:val="FollowedHyperlink"/>
    <w:rsid w:val="00D7378D"/>
    <w:rPr>
      <w:color w:val="800080"/>
      <w:u w:val="single"/>
    </w:rPr>
  </w:style>
  <w:style w:type="character" w:styleId="CommentReference">
    <w:name w:val="annotation reference"/>
    <w:rsid w:val="00A82074"/>
    <w:rPr>
      <w:sz w:val="16"/>
      <w:szCs w:val="16"/>
    </w:rPr>
  </w:style>
  <w:style w:type="paragraph" w:styleId="CommentText">
    <w:name w:val="annotation text"/>
    <w:basedOn w:val="Normal"/>
    <w:link w:val="CommentTextChar"/>
    <w:rsid w:val="00A82074"/>
    <w:rPr>
      <w:sz w:val="20"/>
    </w:rPr>
  </w:style>
  <w:style w:type="character" w:customStyle="1" w:styleId="CommentTextChar">
    <w:name w:val="Comment Text Char"/>
    <w:link w:val="CommentText"/>
    <w:rsid w:val="00A82074"/>
    <w:rPr>
      <w:rFonts w:ascii="Arial" w:hAnsi="Arial"/>
      <w:lang w:val="en-GB"/>
    </w:rPr>
  </w:style>
  <w:style w:type="paragraph" w:styleId="CommentSubject">
    <w:name w:val="annotation subject"/>
    <w:basedOn w:val="CommentText"/>
    <w:next w:val="CommentText"/>
    <w:link w:val="CommentSubjectChar"/>
    <w:rsid w:val="00A82074"/>
    <w:rPr>
      <w:b/>
      <w:bCs/>
    </w:rPr>
  </w:style>
  <w:style w:type="character" w:customStyle="1" w:styleId="CommentSubjectChar">
    <w:name w:val="Comment Subject Char"/>
    <w:link w:val="CommentSubject"/>
    <w:rsid w:val="00A82074"/>
    <w:rPr>
      <w:rFonts w:ascii="Arial" w:hAnsi="Arial"/>
      <w:b/>
      <w:bCs/>
      <w:lang w:val="en-GB"/>
    </w:rPr>
  </w:style>
  <w:style w:type="paragraph" w:styleId="ListParagraph">
    <w:name w:val="List Paragraph"/>
    <w:basedOn w:val="Normal"/>
    <w:uiPriority w:val="34"/>
    <w:qFormat/>
    <w:rsid w:val="006A32F9"/>
    <w:pPr>
      <w:ind w:left="720"/>
      <w:contextualSpacing/>
    </w:pPr>
    <w:rPr>
      <w:rFonts w:ascii="Times New Roman" w:hAnsi="Times New Roman"/>
      <w:szCs w:val="24"/>
      <w:lang w:val="de-DE"/>
    </w:rPr>
  </w:style>
  <w:style w:type="table" w:customStyle="1" w:styleId="Tabellengitternetz">
    <w:name w:val="Tabellengitternetz"/>
    <w:basedOn w:val="TableNormal"/>
    <w:rsid w:val="0098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B90"/>
    <w:pPr>
      <w:spacing w:before="100" w:beforeAutospacing="1" w:after="100" w:afterAutospacing="1"/>
    </w:pPr>
    <w:rPr>
      <w:rFonts w:ascii="Times New Roman" w:hAnsi="Times New Roman"/>
      <w:szCs w:val="24"/>
      <w:lang w:val="de-DE"/>
    </w:rPr>
  </w:style>
  <w:style w:type="paragraph" w:styleId="FootnoteText">
    <w:name w:val="footnote text"/>
    <w:basedOn w:val="Normal"/>
    <w:link w:val="FootnoteTextChar"/>
    <w:rsid w:val="007F7CB1"/>
    <w:rPr>
      <w:sz w:val="20"/>
    </w:rPr>
  </w:style>
  <w:style w:type="character" w:customStyle="1" w:styleId="FootnoteTextChar">
    <w:name w:val="Footnote Text Char"/>
    <w:link w:val="FootnoteText"/>
    <w:rsid w:val="007F7CB1"/>
    <w:rPr>
      <w:rFonts w:ascii="Arial" w:hAnsi="Arial"/>
      <w:lang w:val="en-GB"/>
    </w:rPr>
  </w:style>
  <w:style w:type="character" w:styleId="FootnoteReference">
    <w:name w:val="footnote reference"/>
    <w:rsid w:val="007F7CB1"/>
    <w:rPr>
      <w:vertAlign w:val="superscript"/>
    </w:rPr>
  </w:style>
  <w:style w:type="paragraph" w:customStyle="1" w:styleId="Pa8">
    <w:name w:val="Pa8"/>
    <w:basedOn w:val="Normal"/>
    <w:next w:val="Normal"/>
    <w:uiPriority w:val="99"/>
    <w:rsid w:val="005D563C"/>
    <w:pPr>
      <w:autoSpaceDE w:val="0"/>
      <w:autoSpaceDN w:val="0"/>
      <w:adjustRightInd w:val="0"/>
      <w:spacing w:line="241" w:lineRule="atLeast"/>
    </w:pPr>
    <w:rPr>
      <w:rFonts w:ascii="TheSansB W3 Light" w:hAnsi="TheSansB W3 Light"/>
      <w:szCs w:val="24"/>
      <w:lang w:val="de-DE"/>
    </w:rPr>
  </w:style>
  <w:style w:type="character" w:customStyle="1" w:styleId="A8">
    <w:name w:val="A8"/>
    <w:uiPriority w:val="99"/>
    <w:rsid w:val="005D563C"/>
    <w:rPr>
      <w:rFonts w:cs="TheSansB W3 Light"/>
      <w:color w:val="1B1B19"/>
      <w:sz w:val="16"/>
      <w:szCs w:val="16"/>
    </w:rPr>
  </w:style>
  <w:style w:type="paragraph" w:styleId="Revision">
    <w:name w:val="Revision"/>
    <w:hidden/>
    <w:uiPriority w:val="99"/>
    <w:semiHidden/>
    <w:rsid w:val="00582CA5"/>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tabs>
        <w:tab w:val="left" w:pos="567"/>
        <w:tab w:val="left" w:pos="4678"/>
      </w:tabs>
      <w:outlineLvl w:val="0"/>
    </w:pPr>
    <w:rPr>
      <w:b/>
      <w:color w:val="000000"/>
      <w:lang w:val="en-US"/>
    </w:rPr>
  </w:style>
  <w:style w:type="paragraph" w:styleId="Heading2">
    <w:name w:val="heading 2"/>
    <w:basedOn w:val="Normal"/>
    <w:next w:val="Normal"/>
    <w:qFormat/>
    <w:pPr>
      <w:keepNext/>
      <w:spacing w:line="480" w:lineRule="auto"/>
      <w:jc w:val="both"/>
      <w:outlineLvl w:val="1"/>
    </w:pPr>
    <w:rPr>
      <w:b/>
      <w:bCs/>
      <w:lang w:val="de-DE"/>
    </w:rPr>
  </w:style>
  <w:style w:type="paragraph" w:styleId="Heading3">
    <w:name w:val="heading 3"/>
    <w:basedOn w:val="Normal"/>
    <w:next w:val="Normal"/>
    <w:qFormat/>
    <w:pPr>
      <w:keepNext/>
      <w:outlineLvl w:val="2"/>
    </w:pPr>
    <w:rPr>
      <w:b/>
      <w:bCs/>
      <w:sz w:val="28"/>
      <w:lang w:val="de-DE"/>
    </w:rPr>
  </w:style>
  <w:style w:type="paragraph" w:styleId="Heading4">
    <w:name w:val="heading 4"/>
    <w:basedOn w:val="Normal"/>
    <w:next w:val="Normal"/>
    <w:qFormat/>
    <w:pPr>
      <w:keepNext/>
      <w:spacing w:line="360" w:lineRule="auto"/>
      <w:outlineLvl w:val="3"/>
    </w:pPr>
    <w:rPr>
      <w:u w:val="single"/>
      <w:lang w:val="de-DE"/>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spacing w:line="360" w:lineRule="auto"/>
      <w:outlineLvl w:val="5"/>
    </w:pPr>
    <w:rPr>
      <w:sz w:val="22"/>
      <w:u w:val="single"/>
      <w:lang w:val="de-DE"/>
    </w:rPr>
  </w:style>
  <w:style w:type="paragraph" w:styleId="Heading7">
    <w:name w:val="heading 7"/>
    <w:basedOn w:val="Normal"/>
    <w:next w:val="Normal"/>
    <w:qFormat/>
    <w:pPr>
      <w:keepNext/>
      <w:outlineLvl w:val="6"/>
    </w:pPr>
    <w:rPr>
      <w:i/>
      <w:sz w:val="22"/>
      <w:lang w:val="de-DE"/>
    </w:rPr>
  </w:style>
  <w:style w:type="paragraph" w:styleId="Heading8">
    <w:name w:val="heading 8"/>
    <w:basedOn w:val="Normal"/>
    <w:next w:val="Normal"/>
    <w:qFormat/>
    <w:pPr>
      <w:keepNext/>
      <w:jc w:val="both"/>
      <w:outlineLvl w:val="7"/>
    </w:pPr>
    <w:rPr>
      <w:b/>
      <w:sz w:val="20"/>
      <w:u w:val="single"/>
      <w:lang w:val="de-DE"/>
    </w:rPr>
  </w:style>
  <w:style w:type="paragraph" w:styleId="Heading9">
    <w:name w:val="heading 9"/>
    <w:basedOn w:val="Normal"/>
    <w:next w:val="Normal"/>
    <w:qFormat/>
    <w:pPr>
      <w:keepNext/>
      <w:spacing w:line="360" w:lineRule="auto"/>
      <w:outlineLvl w:val="8"/>
    </w:pPr>
    <w:rPr>
      <w:b/>
      <w:bCs/>
      <w:sz w:val="20"/>
      <w:u w:val="single"/>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67"/>
        <w:tab w:val="left" w:pos="4678"/>
      </w:tabs>
    </w:pPr>
    <w:rPr>
      <w:b/>
      <w:color w:val="000000"/>
      <w:lang w:val="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sz w:val="22"/>
      <w:lang w:val="de-DE"/>
    </w:rPr>
  </w:style>
  <w:style w:type="character" w:styleId="Hyperlink">
    <w:name w:val="Hyperlink"/>
    <w:rPr>
      <w:color w:val="0000FF"/>
      <w:u w:val="single"/>
    </w:rPr>
  </w:style>
  <w:style w:type="paragraph" w:customStyle="1" w:styleId="Textkrper21">
    <w:name w:val="Textkörper 21"/>
    <w:basedOn w:val="Normal"/>
    <w:pPr>
      <w:overflowPunct w:val="0"/>
      <w:autoSpaceDE w:val="0"/>
      <w:autoSpaceDN w:val="0"/>
      <w:adjustRightInd w:val="0"/>
      <w:jc w:val="both"/>
      <w:textAlignment w:val="baseline"/>
    </w:pPr>
    <w:rPr>
      <w:i/>
      <w:sz w:val="22"/>
    </w:rPr>
  </w:style>
  <w:style w:type="character" w:customStyle="1" w:styleId="PHOENIXPharmahandelAGCoKG">
    <w:name w:val="PHOENIX Pharmahandel AG &amp; Co KG"/>
    <w:semiHidden/>
    <w:rPr>
      <w:rFonts w:ascii="Arial" w:hAnsi="Arial"/>
      <w:b w:val="0"/>
      <w:bCs w:val="0"/>
      <w:i w:val="0"/>
      <w:iCs w:val="0"/>
      <w:strike w:val="0"/>
      <w:color w:val="auto"/>
      <w:sz w:val="24"/>
      <w:szCs w:val="24"/>
      <w:u w:val="none"/>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character" w:styleId="FollowedHyperlink">
    <w:name w:val="FollowedHyperlink"/>
    <w:rsid w:val="00D7378D"/>
    <w:rPr>
      <w:color w:val="800080"/>
      <w:u w:val="single"/>
    </w:rPr>
  </w:style>
  <w:style w:type="character" w:styleId="CommentReference">
    <w:name w:val="annotation reference"/>
    <w:rsid w:val="00A82074"/>
    <w:rPr>
      <w:sz w:val="16"/>
      <w:szCs w:val="16"/>
    </w:rPr>
  </w:style>
  <w:style w:type="paragraph" w:styleId="CommentText">
    <w:name w:val="annotation text"/>
    <w:basedOn w:val="Normal"/>
    <w:link w:val="CommentTextChar"/>
    <w:rsid w:val="00A82074"/>
    <w:rPr>
      <w:sz w:val="20"/>
      <w:lang w:eastAsia="x-none"/>
    </w:rPr>
  </w:style>
  <w:style w:type="character" w:customStyle="1" w:styleId="CommentTextChar">
    <w:name w:val="Comment Text Char"/>
    <w:link w:val="CommentText"/>
    <w:rsid w:val="00A82074"/>
    <w:rPr>
      <w:rFonts w:ascii="Arial" w:hAnsi="Arial"/>
      <w:lang w:val="en-GB"/>
    </w:rPr>
  </w:style>
  <w:style w:type="paragraph" w:styleId="CommentSubject">
    <w:name w:val="annotation subject"/>
    <w:basedOn w:val="CommentText"/>
    <w:next w:val="CommentText"/>
    <w:link w:val="CommentSubjectChar"/>
    <w:rsid w:val="00A82074"/>
    <w:rPr>
      <w:b/>
      <w:bCs/>
    </w:rPr>
  </w:style>
  <w:style w:type="character" w:customStyle="1" w:styleId="CommentSubjectChar">
    <w:name w:val="Comment Subject Char"/>
    <w:link w:val="CommentSubject"/>
    <w:rsid w:val="00A82074"/>
    <w:rPr>
      <w:rFonts w:ascii="Arial" w:hAnsi="Arial"/>
      <w:b/>
      <w:bCs/>
      <w:lang w:val="en-GB"/>
    </w:rPr>
  </w:style>
  <w:style w:type="paragraph" w:styleId="ListParagraph">
    <w:name w:val="List Paragraph"/>
    <w:basedOn w:val="Normal"/>
    <w:uiPriority w:val="34"/>
    <w:qFormat/>
    <w:rsid w:val="006A32F9"/>
    <w:pPr>
      <w:ind w:left="720"/>
      <w:contextualSpacing/>
    </w:pPr>
    <w:rPr>
      <w:rFonts w:ascii="Times New Roman" w:hAnsi="Times New Roman"/>
      <w:szCs w:val="24"/>
      <w:lang w:val="de-DE"/>
    </w:rPr>
  </w:style>
  <w:style w:type="table" w:customStyle="1" w:styleId="Tabellengitternetz">
    <w:name w:val="Tabellengitternetz"/>
    <w:basedOn w:val="TableNormal"/>
    <w:rsid w:val="0098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B90"/>
    <w:pPr>
      <w:spacing w:before="100" w:beforeAutospacing="1" w:after="100" w:afterAutospacing="1"/>
    </w:pPr>
    <w:rPr>
      <w:rFonts w:ascii="Times New Roman" w:hAnsi="Times New Roman"/>
      <w:szCs w:val="24"/>
      <w:lang w:val="de-DE"/>
    </w:rPr>
  </w:style>
  <w:style w:type="paragraph" w:styleId="FootnoteText">
    <w:name w:val="footnote text"/>
    <w:basedOn w:val="Normal"/>
    <w:link w:val="FootnoteTextChar"/>
    <w:rsid w:val="007F7CB1"/>
    <w:rPr>
      <w:sz w:val="20"/>
    </w:rPr>
  </w:style>
  <w:style w:type="character" w:customStyle="1" w:styleId="FootnoteTextChar">
    <w:name w:val="Footnote Text Char"/>
    <w:link w:val="FootnoteText"/>
    <w:rsid w:val="007F7CB1"/>
    <w:rPr>
      <w:rFonts w:ascii="Arial" w:hAnsi="Arial"/>
      <w:lang w:val="en-GB"/>
    </w:rPr>
  </w:style>
  <w:style w:type="character" w:styleId="FootnoteReference">
    <w:name w:val="footnote reference"/>
    <w:rsid w:val="007F7CB1"/>
    <w:rPr>
      <w:vertAlign w:val="superscript"/>
    </w:rPr>
  </w:style>
  <w:style w:type="paragraph" w:customStyle="1" w:styleId="Pa8">
    <w:name w:val="Pa8"/>
    <w:basedOn w:val="Normal"/>
    <w:next w:val="Normal"/>
    <w:uiPriority w:val="99"/>
    <w:rsid w:val="005D563C"/>
    <w:pPr>
      <w:autoSpaceDE w:val="0"/>
      <w:autoSpaceDN w:val="0"/>
      <w:adjustRightInd w:val="0"/>
      <w:spacing w:line="241" w:lineRule="atLeast"/>
    </w:pPr>
    <w:rPr>
      <w:rFonts w:ascii="TheSansB W3 Light" w:hAnsi="TheSansB W3 Light"/>
      <w:szCs w:val="24"/>
      <w:lang w:val="de-DE"/>
    </w:rPr>
  </w:style>
  <w:style w:type="character" w:customStyle="1" w:styleId="A8">
    <w:name w:val="A8"/>
    <w:uiPriority w:val="99"/>
    <w:rsid w:val="005D563C"/>
    <w:rPr>
      <w:rFonts w:cs="TheSansB W3 Light"/>
      <w:color w:val="1B1B19"/>
      <w:sz w:val="16"/>
      <w:szCs w:val="16"/>
    </w:rPr>
  </w:style>
  <w:style w:type="paragraph" w:styleId="Revision">
    <w:name w:val="Revision"/>
    <w:hidden/>
    <w:uiPriority w:val="99"/>
    <w:semiHidden/>
    <w:rsid w:val="00582CA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1023">
      <w:bodyDiv w:val="1"/>
      <w:marLeft w:val="0"/>
      <w:marRight w:val="0"/>
      <w:marTop w:val="0"/>
      <w:marBottom w:val="0"/>
      <w:divBdr>
        <w:top w:val="none" w:sz="0" w:space="0" w:color="auto"/>
        <w:left w:val="none" w:sz="0" w:space="0" w:color="auto"/>
        <w:bottom w:val="none" w:sz="0" w:space="0" w:color="auto"/>
        <w:right w:val="none" w:sz="0" w:space="0" w:color="auto"/>
      </w:divBdr>
    </w:div>
    <w:div w:id="540485614">
      <w:bodyDiv w:val="1"/>
      <w:marLeft w:val="0"/>
      <w:marRight w:val="0"/>
      <w:marTop w:val="0"/>
      <w:marBottom w:val="0"/>
      <w:divBdr>
        <w:top w:val="none" w:sz="0" w:space="0" w:color="auto"/>
        <w:left w:val="none" w:sz="0" w:space="0" w:color="auto"/>
        <w:bottom w:val="none" w:sz="0" w:space="0" w:color="auto"/>
        <w:right w:val="none" w:sz="0" w:space="0" w:color="auto"/>
      </w:divBdr>
      <w:divsChild>
        <w:div w:id="203325079">
          <w:marLeft w:val="0"/>
          <w:marRight w:val="0"/>
          <w:marTop w:val="0"/>
          <w:marBottom w:val="0"/>
          <w:divBdr>
            <w:top w:val="none" w:sz="0" w:space="0" w:color="auto"/>
            <w:left w:val="none" w:sz="0" w:space="0" w:color="auto"/>
            <w:bottom w:val="none" w:sz="0" w:space="0" w:color="auto"/>
            <w:right w:val="none" w:sz="0" w:space="0" w:color="auto"/>
          </w:divBdr>
          <w:divsChild>
            <w:div w:id="807821866">
              <w:marLeft w:val="0"/>
              <w:marRight w:val="0"/>
              <w:marTop w:val="0"/>
              <w:marBottom w:val="0"/>
              <w:divBdr>
                <w:top w:val="none" w:sz="0" w:space="0" w:color="auto"/>
                <w:left w:val="none" w:sz="0" w:space="0" w:color="auto"/>
                <w:bottom w:val="none" w:sz="0" w:space="0" w:color="auto"/>
                <w:right w:val="none" w:sz="0" w:space="0" w:color="auto"/>
              </w:divBdr>
              <w:divsChild>
                <w:div w:id="1130171130">
                  <w:marLeft w:val="0"/>
                  <w:marRight w:val="0"/>
                  <w:marTop w:val="0"/>
                  <w:marBottom w:val="0"/>
                  <w:divBdr>
                    <w:top w:val="none" w:sz="0" w:space="0" w:color="auto"/>
                    <w:left w:val="none" w:sz="0" w:space="0" w:color="auto"/>
                    <w:bottom w:val="none" w:sz="0" w:space="0" w:color="auto"/>
                    <w:right w:val="none" w:sz="0" w:space="0" w:color="auto"/>
                  </w:divBdr>
                  <w:divsChild>
                    <w:div w:id="615914576">
                      <w:marLeft w:val="0"/>
                      <w:marRight w:val="0"/>
                      <w:marTop w:val="0"/>
                      <w:marBottom w:val="0"/>
                      <w:divBdr>
                        <w:top w:val="none" w:sz="0" w:space="0" w:color="auto"/>
                        <w:left w:val="none" w:sz="0" w:space="0" w:color="auto"/>
                        <w:bottom w:val="none" w:sz="0" w:space="0" w:color="auto"/>
                        <w:right w:val="none" w:sz="0" w:space="0" w:color="auto"/>
                      </w:divBdr>
                      <w:divsChild>
                        <w:div w:id="1419133017">
                          <w:marLeft w:val="0"/>
                          <w:marRight w:val="0"/>
                          <w:marTop w:val="0"/>
                          <w:marBottom w:val="0"/>
                          <w:divBdr>
                            <w:top w:val="none" w:sz="0" w:space="0" w:color="auto"/>
                            <w:left w:val="none" w:sz="0" w:space="0" w:color="auto"/>
                            <w:bottom w:val="none" w:sz="0" w:space="0" w:color="auto"/>
                            <w:right w:val="none" w:sz="0" w:space="0" w:color="auto"/>
                          </w:divBdr>
                          <w:divsChild>
                            <w:div w:id="2111701881">
                              <w:marLeft w:val="0"/>
                              <w:marRight w:val="0"/>
                              <w:marTop w:val="0"/>
                              <w:marBottom w:val="0"/>
                              <w:divBdr>
                                <w:top w:val="none" w:sz="0" w:space="0" w:color="auto"/>
                                <w:left w:val="none" w:sz="0" w:space="0" w:color="auto"/>
                                <w:bottom w:val="none" w:sz="0" w:space="0" w:color="auto"/>
                                <w:right w:val="none" w:sz="0" w:space="0" w:color="auto"/>
                              </w:divBdr>
                              <w:divsChild>
                                <w:div w:id="1298758464">
                                  <w:marLeft w:val="0"/>
                                  <w:marRight w:val="0"/>
                                  <w:marTop w:val="0"/>
                                  <w:marBottom w:val="0"/>
                                  <w:divBdr>
                                    <w:top w:val="none" w:sz="0" w:space="0" w:color="auto"/>
                                    <w:left w:val="none" w:sz="0" w:space="0" w:color="auto"/>
                                    <w:bottom w:val="none" w:sz="0" w:space="0" w:color="auto"/>
                                    <w:right w:val="none" w:sz="0" w:space="0" w:color="auto"/>
                                  </w:divBdr>
                                  <w:divsChild>
                                    <w:div w:id="2018576567">
                                      <w:marLeft w:val="0"/>
                                      <w:marRight w:val="0"/>
                                      <w:marTop w:val="0"/>
                                      <w:marBottom w:val="0"/>
                                      <w:divBdr>
                                        <w:top w:val="none" w:sz="0" w:space="0" w:color="auto"/>
                                        <w:left w:val="none" w:sz="0" w:space="0" w:color="auto"/>
                                        <w:bottom w:val="none" w:sz="0" w:space="0" w:color="auto"/>
                                        <w:right w:val="none" w:sz="0" w:space="0" w:color="auto"/>
                                      </w:divBdr>
                                      <w:divsChild>
                                        <w:div w:id="97414728">
                                          <w:marLeft w:val="0"/>
                                          <w:marRight w:val="0"/>
                                          <w:marTop w:val="0"/>
                                          <w:marBottom w:val="0"/>
                                          <w:divBdr>
                                            <w:top w:val="none" w:sz="0" w:space="0" w:color="auto"/>
                                            <w:left w:val="none" w:sz="0" w:space="0" w:color="auto"/>
                                            <w:bottom w:val="none" w:sz="0" w:space="0" w:color="auto"/>
                                            <w:right w:val="none" w:sz="0" w:space="0" w:color="auto"/>
                                          </w:divBdr>
                                          <w:divsChild>
                                            <w:div w:id="1180192894">
                                              <w:marLeft w:val="0"/>
                                              <w:marRight w:val="0"/>
                                              <w:marTop w:val="553"/>
                                              <w:marBottom w:val="0"/>
                                              <w:divBdr>
                                                <w:top w:val="none" w:sz="0" w:space="0" w:color="auto"/>
                                                <w:left w:val="none" w:sz="0" w:space="0" w:color="auto"/>
                                                <w:bottom w:val="none" w:sz="0" w:space="0" w:color="auto"/>
                                                <w:right w:val="none" w:sz="0" w:space="0" w:color="auto"/>
                                              </w:divBdr>
                                              <w:divsChild>
                                                <w:div w:id="937324443">
                                                  <w:marLeft w:val="0"/>
                                                  <w:marRight w:val="0"/>
                                                  <w:marTop w:val="0"/>
                                                  <w:marBottom w:val="0"/>
                                                  <w:divBdr>
                                                    <w:top w:val="none" w:sz="0" w:space="0" w:color="auto"/>
                                                    <w:left w:val="none" w:sz="0" w:space="0" w:color="auto"/>
                                                    <w:bottom w:val="none" w:sz="0" w:space="0" w:color="auto"/>
                                                    <w:right w:val="none" w:sz="0" w:space="0" w:color="auto"/>
                                                  </w:divBdr>
                                                  <w:divsChild>
                                                    <w:div w:id="1724058833">
                                                      <w:marLeft w:val="0"/>
                                                      <w:marRight w:val="0"/>
                                                      <w:marTop w:val="0"/>
                                                      <w:marBottom w:val="0"/>
                                                      <w:divBdr>
                                                        <w:top w:val="none" w:sz="0" w:space="0" w:color="auto"/>
                                                        <w:left w:val="none" w:sz="0" w:space="0" w:color="auto"/>
                                                        <w:bottom w:val="none" w:sz="0" w:space="0" w:color="auto"/>
                                                        <w:right w:val="none" w:sz="0" w:space="0" w:color="auto"/>
                                                      </w:divBdr>
                                                      <w:divsChild>
                                                        <w:div w:id="2026130323">
                                                          <w:marLeft w:val="0"/>
                                                          <w:marRight w:val="0"/>
                                                          <w:marTop w:val="0"/>
                                                          <w:marBottom w:val="0"/>
                                                          <w:divBdr>
                                                            <w:top w:val="none" w:sz="0" w:space="0" w:color="auto"/>
                                                            <w:left w:val="none" w:sz="0" w:space="0" w:color="auto"/>
                                                            <w:bottom w:val="none" w:sz="0" w:space="0" w:color="auto"/>
                                                            <w:right w:val="none" w:sz="0" w:space="0" w:color="auto"/>
                                                          </w:divBdr>
                                                          <w:divsChild>
                                                            <w:div w:id="1921481523">
                                                              <w:marLeft w:val="0"/>
                                                              <w:marRight w:val="0"/>
                                                              <w:marTop w:val="0"/>
                                                              <w:marBottom w:val="0"/>
                                                              <w:divBdr>
                                                                <w:top w:val="none" w:sz="0" w:space="0" w:color="auto"/>
                                                                <w:left w:val="none" w:sz="0" w:space="0" w:color="auto"/>
                                                                <w:bottom w:val="none" w:sz="0" w:space="0" w:color="auto"/>
                                                                <w:right w:val="none" w:sz="0" w:space="0" w:color="auto"/>
                                                              </w:divBdr>
                                                              <w:divsChild>
                                                                <w:div w:id="18393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16964">
      <w:bodyDiv w:val="1"/>
      <w:marLeft w:val="0"/>
      <w:marRight w:val="0"/>
      <w:marTop w:val="0"/>
      <w:marBottom w:val="0"/>
      <w:divBdr>
        <w:top w:val="none" w:sz="0" w:space="0" w:color="auto"/>
        <w:left w:val="none" w:sz="0" w:space="0" w:color="auto"/>
        <w:bottom w:val="none" w:sz="0" w:space="0" w:color="auto"/>
        <w:right w:val="none" w:sz="0" w:space="0" w:color="auto"/>
      </w:divBdr>
      <w:divsChild>
        <w:div w:id="1297834225">
          <w:marLeft w:val="0"/>
          <w:marRight w:val="0"/>
          <w:marTop w:val="0"/>
          <w:marBottom w:val="0"/>
          <w:divBdr>
            <w:top w:val="none" w:sz="0" w:space="0" w:color="auto"/>
            <w:left w:val="none" w:sz="0" w:space="0" w:color="auto"/>
            <w:bottom w:val="none" w:sz="0" w:space="0" w:color="auto"/>
            <w:right w:val="none" w:sz="0" w:space="0" w:color="auto"/>
          </w:divBdr>
          <w:divsChild>
            <w:div w:id="162475103">
              <w:marLeft w:val="0"/>
              <w:marRight w:val="0"/>
              <w:marTop w:val="0"/>
              <w:marBottom w:val="0"/>
              <w:divBdr>
                <w:top w:val="none" w:sz="0" w:space="0" w:color="auto"/>
                <w:left w:val="none" w:sz="0" w:space="0" w:color="auto"/>
                <w:bottom w:val="none" w:sz="0" w:space="0" w:color="auto"/>
                <w:right w:val="none" w:sz="0" w:space="0" w:color="auto"/>
              </w:divBdr>
              <w:divsChild>
                <w:div w:id="1077559234">
                  <w:marLeft w:val="0"/>
                  <w:marRight w:val="0"/>
                  <w:marTop w:val="0"/>
                  <w:marBottom w:val="0"/>
                  <w:divBdr>
                    <w:top w:val="none" w:sz="0" w:space="0" w:color="auto"/>
                    <w:left w:val="none" w:sz="0" w:space="0" w:color="auto"/>
                    <w:bottom w:val="none" w:sz="0" w:space="0" w:color="auto"/>
                    <w:right w:val="none" w:sz="0" w:space="0" w:color="auto"/>
                  </w:divBdr>
                  <w:divsChild>
                    <w:div w:id="1678534124">
                      <w:marLeft w:val="0"/>
                      <w:marRight w:val="0"/>
                      <w:marTop w:val="0"/>
                      <w:marBottom w:val="0"/>
                      <w:divBdr>
                        <w:top w:val="none" w:sz="0" w:space="0" w:color="auto"/>
                        <w:left w:val="none" w:sz="0" w:space="0" w:color="auto"/>
                        <w:bottom w:val="none" w:sz="0" w:space="0" w:color="auto"/>
                        <w:right w:val="none" w:sz="0" w:space="0" w:color="auto"/>
                      </w:divBdr>
                      <w:divsChild>
                        <w:div w:id="497503233">
                          <w:marLeft w:val="0"/>
                          <w:marRight w:val="0"/>
                          <w:marTop w:val="0"/>
                          <w:marBottom w:val="0"/>
                          <w:divBdr>
                            <w:top w:val="none" w:sz="0" w:space="0" w:color="auto"/>
                            <w:left w:val="none" w:sz="0" w:space="0" w:color="auto"/>
                            <w:bottom w:val="none" w:sz="0" w:space="0" w:color="auto"/>
                            <w:right w:val="none" w:sz="0" w:space="0" w:color="auto"/>
                          </w:divBdr>
                          <w:divsChild>
                            <w:div w:id="1281716673">
                              <w:marLeft w:val="0"/>
                              <w:marRight w:val="0"/>
                              <w:marTop w:val="0"/>
                              <w:marBottom w:val="0"/>
                              <w:divBdr>
                                <w:top w:val="none" w:sz="0" w:space="0" w:color="auto"/>
                                <w:left w:val="none" w:sz="0" w:space="0" w:color="auto"/>
                                <w:bottom w:val="none" w:sz="0" w:space="0" w:color="auto"/>
                                <w:right w:val="none" w:sz="0" w:space="0" w:color="auto"/>
                              </w:divBdr>
                              <w:divsChild>
                                <w:div w:id="875653029">
                                  <w:marLeft w:val="0"/>
                                  <w:marRight w:val="0"/>
                                  <w:marTop w:val="0"/>
                                  <w:marBottom w:val="0"/>
                                  <w:divBdr>
                                    <w:top w:val="none" w:sz="0" w:space="0" w:color="auto"/>
                                    <w:left w:val="none" w:sz="0" w:space="0" w:color="auto"/>
                                    <w:bottom w:val="none" w:sz="0" w:space="0" w:color="auto"/>
                                    <w:right w:val="none" w:sz="0" w:space="0" w:color="auto"/>
                                  </w:divBdr>
                                  <w:divsChild>
                                    <w:div w:id="1828281191">
                                      <w:marLeft w:val="0"/>
                                      <w:marRight w:val="0"/>
                                      <w:marTop w:val="0"/>
                                      <w:marBottom w:val="0"/>
                                      <w:divBdr>
                                        <w:top w:val="none" w:sz="0" w:space="0" w:color="auto"/>
                                        <w:left w:val="none" w:sz="0" w:space="0" w:color="auto"/>
                                        <w:bottom w:val="none" w:sz="0" w:space="0" w:color="auto"/>
                                        <w:right w:val="none" w:sz="0" w:space="0" w:color="auto"/>
                                      </w:divBdr>
                                      <w:divsChild>
                                        <w:div w:id="720634883">
                                          <w:marLeft w:val="0"/>
                                          <w:marRight w:val="0"/>
                                          <w:marTop w:val="0"/>
                                          <w:marBottom w:val="0"/>
                                          <w:divBdr>
                                            <w:top w:val="none" w:sz="0" w:space="0" w:color="auto"/>
                                            <w:left w:val="none" w:sz="0" w:space="0" w:color="auto"/>
                                            <w:bottom w:val="none" w:sz="0" w:space="0" w:color="auto"/>
                                            <w:right w:val="none" w:sz="0" w:space="0" w:color="auto"/>
                                          </w:divBdr>
                                          <w:divsChild>
                                            <w:div w:id="2037122113">
                                              <w:marLeft w:val="0"/>
                                              <w:marRight w:val="0"/>
                                              <w:marTop w:val="553"/>
                                              <w:marBottom w:val="0"/>
                                              <w:divBdr>
                                                <w:top w:val="none" w:sz="0" w:space="0" w:color="auto"/>
                                                <w:left w:val="none" w:sz="0" w:space="0" w:color="auto"/>
                                                <w:bottom w:val="none" w:sz="0" w:space="0" w:color="auto"/>
                                                <w:right w:val="none" w:sz="0" w:space="0" w:color="auto"/>
                                              </w:divBdr>
                                              <w:divsChild>
                                                <w:div w:id="171382495">
                                                  <w:marLeft w:val="0"/>
                                                  <w:marRight w:val="0"/>
                                                  <w:marTop w:val="0"/>
                                                  <w:marBottom w:val="0"/>
                                                  <w:divBdr>
                                                    <w:top w:val="none" w:sz="0" w:space="0" w:color="auto"/>
                                                    <w:left w:val="none" w:sz="0" w:space="0" w:color="auto"/>
                                                    <w:bottom w:val="none" w:sz="0" w:space="0" w:color="auto"/>
                                                    <w:right w:val="none" w:sz="0" w:space="0" w:color="auto"/>
                                                  </w:divBdr>
                                                  <w:divsChild>
                                                    <w:div w:id="2043282816">
                                                      <w:marLeft w:val="0"/>
                                                      <w:marRight w:val="0"/>
                                                      <w:marTop w:val="0"/>
                                                      <w:marBottom w:val="0"/>
                                                      <w:divBdr>
                                                        <w:top w:val="none" w:sz="0" w:space="0" w:color="auto"/>
                                                        <w:left w:val="none" w:sz="0" w:space="0" w:color="auto"/>
                                                        <w:bottom w:val="none" w:sz="0" w:space="0" w:color="auto"/>
                                                        <w:right w:val="none" w:sz="0" w:space="0" w:color="auto"/>
                                                      </w:divBdr>
                                                      <w:divsChild>
                                                        <w:div w:id="956571717">
                                                          <w:marLeft w:val="0"/>
                                                          <w:marRight w:val="0"/>
                                                          <w:marTop w:val="0"/>
                                                          <w:marBottom w:val="0"/>
                                                          <w:divBdr>
                                                            <w:top w:val="none" w:sz="0" w:space="0" w:color="auto"/>
                                                            <w:left w:val="none" w:sz="0" w:space="0" w:color="auto"/>
                                                            <w:bottom w:val="none" w:sz="0" w:space="0" w:color="auto"/>
                                                            <w:right w:val="none" w:sz="0" w:space="0" w:color="auto"/>
                                                          </w:divBdr>
                                                          <w:divsChild>
                                                            <w:div w:id="1700279898">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 w:id="194774953">
                                                                  <w:marLeft w:val="0"/>
                                                                  <w:marRight w:val="0"/>
                                                                  <w:marTop w:val="0"/>
                                                                  <w:marBottom w:val="0"/>
                                                                  <w:divBdr>
                                                                    <w:top w:val="none" w:sz="0" w:space="0" w:color="auto"/>
                                                                    <w:left w:val="none" w:sz="0" w:space="0" w:color="auto"/>
                                                                    <w:bottom w:val="none" w:sz="0" w:space="0" w:color="auto"/>
                                                                    <w:right w:val="none" w:sz="0" w:space="0" w:color="auto"/>
                                                                  </w:divBdr>
                                                                </w:div>
                                                                <w:div w:id="248540276">
                                                                  <w:marLeft w:val="0"/>
                                                                  <w:marRight w:val="0"/>
                                                                  <w:marTop w:val="0"/>
                                                                  <w:marBottom w:val="0"/>
                                                                  <w:divBdr>
                                                                    <w:top w:val="none" w:sz="0" w:space="0" w:color="auto"/>
                                                                    <w:left w:val="none" w:sz="0" w:space="0" w:color="auto"/>
                                                                    <w:bottom w:val="none" w:sz="0" w:space="0" w:color="auto"/>
                                                                    <w:right w:val="none" w:sz="0" w:space="0" w:color="auto"/>
                                                                  </w:divBdr>
                                                                </w:div>
                                                                <w:div w:id="1150361447">
                                                                  <w:marLeft w:val="0"/>
                                                                  <w:marRight w:val="0"/>
                                                                  <w:marTop w:val="0"/>
                                                                  <w:marBottom w:val="0"/>
                                                                  <w:divBdr>
                                                                    <w:top w:val="none" w:sz="0" w:space="0" w:color="auto"/>
                                                                    <w:left w:val="none" w:sz="0" w:space="0" w:color="auto"/>
                                                                    <w:bottom w:val="none" w:sz="0" w:space="0" w:color="auto"/>
                                                                    <w:right w:val="none" w:sz="0" w:space="0" w:color="auto"/>
                                                                  </w:divBdr>
                                                                </w:div>
                                                                <w:div w:id="13251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600876">
      <w:bodyDiv w:val="1"/>
      <w:marLeft w:val="0"/>
      <w:marRight w:val="0"/>
      <w:marTop w:val="0"/>
      <w:marBottom w:val="0"/>
      <w:divBdr>
        <w:top w:val="none" w:sz="0" w:space="0" w:color="auto"/>
        <w:left w:val="none" w:sz="0" w:space="0" w:color="auto"/>
        <w:bottom w:val="none" w:sz="0" w:space="0" w:color="auto"/>
        <w:right w:val="none" w:sz="0" w:space="0" w:color="auto"/>
      </w:divBdr>
      <w:divsChild>
        <w:div w:id="432559171">
          <w:marLeft w:val="0"/>
          <w:marRight w:val="0"/>
          <w:marTop w:val="0"/>
          <w:marBottom w:val="0"/>
          <w:divBdr>
            <w:top w:val="none" w:sz="0" w:space="0" w:color="auto"/>
            <w:left w:val="none" w:sz="0" w:space="0" w:color="auto"/>
            <w:bottom w:val="none" w:sz="0" w:space="0" w:color="auto"/>
            <w:right w:val="none" w:sz="0" w:space="0" w:color="auto"/>
          </w:divBdr>
          <w:divsChild>
            <w:div w:id="1071275562">
              <w:marLeft w:val="0"/>
              <w:marRight w:val="0"/>
              <w:marTop w:val="0"/>
              <w:marBottom w:val="0"/>
              <w:divBdr>
                <w:top w:val="none" w:sz="0" w:space="0" w:color="auto"/>
                <w:left w:val="none" w:sz="0" w:space="0" w:color="auto"/>
                <w:bottom w:val="none" w:sz="0" w:space="0" w:color="auto"/>
                <w:right w:val="none" w:sz="0" w:space="0" w:color="auto"/>
              </w:divBdr>
              <w:divsChild>
                <w:div w:id="5995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664">
      <w:bodyDiv w:val="1"/>
      <w:marLeft w:val="0"/>
      <w:marRight w:val="0"/>
      <w:marTop w:val="0"/>
      <w:marBottom w:val="0"/>
      <w:divBdr>
        <w:top w:val="none" w:sz="0" w:space="0" w:color="auto"/>
        <w:left w:val="none" w:sz="0" w:space="0" w:color="auto"/>
        <w:bottom w:val="none" w:sz="0" w:space="0" w:color="auto"/>
        <w:right w:val="none" w:sz="0" w:space="0" w:color="auto"/>
      </w:divBdr>
    </w:div>
    <w:div w:id="1377583280">
      <w:bodyDiv w:val="1"/>
      <w:marLeft w:val="0"/>
      <w:marRight w:val="0"/>
      <w:marTop w:val="0"/>
      <w:marBottom w:val="0"/>
      <w:divBdr>
        <w:top w:val="none" w:sz="0" w:space="0" w:color="auto"/>
        <w:left w:val="none" w:sz="0" w:space="0" w:color="auto"/>
        <w:bottom w:val="none" w:sz="0" w:space="0" w:color="auto"/>
        <w:right w:val="none" w:sz="0" w:space="0" w:color="auto"/>
      </w:divBdr>
      <w:divsChild>
        <w:div w:id="1437215863">
          <w:marLeft w:val="0"/>
          <w:marRight w:val="0"/>
          <w:marTop w:val="0"/>
          <w:marBottom w:val="0"/>
          <w:divBdr>
            <w:top w:val="none" w:sz="0" w:space="0" w:color="auto"/>
            <w:left w:val="none" w:sz="0" w:space="0" w:color="auto"/>
            <w:bottom w:val="none" w:sz="0" w:space="0" w:color="auto"/>
            <w:right w:val="none" w:sz="0" w:space="0" w:color="auto"/>
          </w:divBdr>
        </w:div>
        <w:div w:id="1438795790">
          <w:marLeft w:val="0"/>
          <w:marRight w:val="0"/>
          <w:marTop w:val="0"/>
          <w:marBottom w:val="0"/>
          <w:divBdr>
            <w:top w:val="none" w:sz="0" w:space="0" w:color="auto"/>
            <w:left w:val="none" w:sz="0" w:space="0" w:color="auto"/>
            <w:bottom w:val="none" w:sz="0" w:space="0" w:color="auto"/>
            <w:right w:val="none" w:sz="0" w:space="0" w:color="auto"/>
          </w:divBdr>
        </w:div>
        <w:div w:id="1685594253">
          <w:marLeft w:val="0"/>
          <w:marRight w:val="0"/>
          <w:marTop w:val="0"/>
          <w:marBottom w:val="0"/>
          <w:divBdr>
            <w:top w:val="none" w:sz="0" w:space="0" w:color="auto"/>
            <w:left w:val="none" w:sz="0" w:space="0" w:color="auto"/>
            <w:bottom w:val="none" w:sz="0" w:space="0" w:color="auto"/>
            <w:right w:val="none" w:sz="0" w:space="0" w:color="auto"/>
          </w:divBdr>
        </w:div>
      </w:divsChild>
    </w:div>
    <w:div w:id="1485858278">
      <w:bodyDiv w:val="1"/>
      <w:marLeft w:val="0"/>
      <w:marRight w:val="0"/>
      <w:marTop w:val="0"/>
      <w:marBottom w:val="0"/>
      <w:divBdr>
        <w:top w:val="none" w:sz="0" w:space="0" w:color="auto"/>
        <w:left w:val="none" w:sz="0" w:space="0" w:color="auto"/>
        <w:bottom w:val="none" w:sz="0" w:space="0" w:color="auto"/>
        <w:right w:val="none" w:sz="0" w:space="0" w:color="auto"/>
      </w:divBdr>
      <w:divsChild>
        <w:div w:id="521819634">
          <w:marLeft w:val="0"/>
          <w:marRight w:val="0"/>
          <w:marTop w:val="0"/>
          <w:marBottom w:val="0"/>
          <w:divBdr>
            <w:top w:val="none" w:sz="0" w:space="0" w:color="auto"/>
            <w:left w:val="none" w:sz="0" w:space="0" w:color="auto"/>
            <w:bottom w:val="none" w:sz="0" w:space="0" w:color="auto"/>
            <w:right w:val="none" w:sz="0" w:space="0" w:color="auto"/>
          </w:divBdr>
          <w:divsChild>
            <w:div w:id="775565469">
              <w:marLeft w:val="0"/>
              <w:marRight w:val="0"/>
              <w:marTop w:val="0"/>
              <w:marBottom w:val="0"/>
              <w:divBdr>
                <w:top w:val="none" w:sz="0" w:space="0" w:color="auto"/>
                <w:left w:val="none" w:sz="0" w:space="0" w:color="auto"/>
                <w:bottom w:val="none" w:sz="0" w:space="0" w:color="auto"/>
                <w:right w:val="none" w:sz="0" w:space="0" w:color="auto"/>
              </w:divBdr>
              <w:divsChild>
                <w:div w:id="1228682301">
                  <w:marLeft w:val="0"/>
                  <w:marRight w:val="0"/>
                  <w:marTop w:val="0"/>
                  <w:marBottom w:val="0"/>
                  <w:divBdr>
                    <w:top w:val="none" w:sz="0" w:space="0" w:color="auto"/>
                    <w:left w:val="none" w:sz="0" w:space="0" w:color="auto"/>
                    <w:bottom w:val="none" w:sz="0" w:space="0" w:color="auto"/>
                    <w:right w:val="none" w:sz="0" w:space="0" w:color="auto"/>
                  </w:divBdr>
                  <w:divsChild>
                    <w:div w:id="1025013994">
                      <w:marLeft w:val="0"/>
                      <w:marRight w:val="0"/>
                      <w:marTop w:val="0"/>
                      <w:marBottom w:val="0"/>
                      <w:divBdr>
                        <w:top w:val="none" w:sz="0" w:space="0" w:color="auto"/>
                        <w:left w:val="none" w:sz="0" w:space="0" w:color="auto"/>
                        <w:bottom w:val="none" w:sz="0" w:space="0" w:color="auto"/>
                        <w:right w:val="none" w:sz="0" w:space="0" w:color="auto"/>
                      </w:divBdr>
                      <w:divsChild>
                        <w:div w:id="1105886655">
                          <w:marLeft w:val="0"/>
                          <w:marRight w:val="0"/>
                          <w:marTop w:val="0"/>
                          <w:marBottom w:val="0"/>
                          <w:divBdr>
                            <w:top w:val="none" w:sz="0" w:space="0" w:color="auto"/>
                            <w:left w:val="none" w:sz="0" w:space="0" w:color="auto"/>
                            <w:bottom w:val="none" w:sz="0" w:space="0" w:color="auto"/>
                            <w:right w:val="none" w:sz="0" w:space="0" w:color="auto"/>
                          </w:divBdr>
                          <w:divsChild>
                            <w:div w:id="831140472">
                              <w:marLeft w:val="0"/>
                              <w:marRight w:val="0"/>
                              <w:marTop w:val="0"/>
                              <w:marBottom w:val="0"/>
                              <w:divBdr>
                                <w:top w:val="none" w:sz="0" w:space="0" w:color="auto"/>
                                <w:left w:val="none" w:sz="0" w:space="0" w:color="auto"/>
                                <w:bottom w:val="none" w:sz="0" w:space="0" w:color="auto"/>
                                <w:right w:val="none" w:sz="0" w:space="0" w:color="auto"/>
                              </w:divBdr>
                              <w:divsChild>
                                <w:div w:id="1415588671">
                                  <w:marLeft w:val="0"/>
                                  <w:marRight w:val="0"/>
                                  <w:marTop w:val="0"/>
                                  <w:marBottom w:val="0"/>
                                  <w:divBdr>
                                    <w:top w:val="none" w:sz="0" w:space="0" w:color="auto"/>
                                    <w:left w:val="none" w:sz="0" w:space="0" w:color="auto"/>
                                    <w:bottom w:val="none" w:sz="0" w:space="0" w:color="auto"/>
                                    <w:right w:val="none" w:sz="0" w:space="0" w:color="auto"/>
                                  </w:divBdr>
                                  <w:divsChild>
                                    <w:div w:id="1577324374">
                                      <w:marLeft w:val="0"/>
                                      <w:marRight w:val="0"/>
                                      <w:marTop w:val="0"/>
                                      <w:marBottom w:val="0"/>
                                      <w:divBdr>
                                        <w:top w:val="none" w:sz="0" w:space="0" w:color="auto"/>
                                        <w:left w:val="none" w:sz="0" w:space="0" w:color="auto"/>
                                        <w:bottom w:val="none" w:sz="0" w:space="0" w:color="auto"/>
                                        <w:right w:val="none" w:sz="0" w:space="0" w:color="auto"/>
                                      </w:divBdr>
                                      <w:divsChild>
                                        <w:div w:id="1198197213">
                                          <w:marLeft w:val="0"/>
                                          <w:marRight w:val="0"/>
                                          <w:marTop w:val="0"/>
                                          <w:marBottom w:val="0"/>
                                          <w:divBdr>
                                            <w:top w:val="none" w:sz="0" w:space="0" w:color="auto"/>
                                            <w:left w:val="none" w:sz="0" w:space="0" w:color="auto"/>
                                            <w:bottom w:val="none" w:sz="0" w:space="0" w:color="auto"/>
                                            <w:right w:val="none" w:sz="0" w:space="0" w:color="auto"/>
                                          </w:divBdr>
                                          <w:divsChild>
                                            <w:div w:id="1624656459">
                                              <w:marLeft w:val="0"/>
                                              <w:marRight w:val="0"/>
                                              <w:marTop w:val="553"/>
                                              <w:marBottom w:val="0"/>
                                              <w:divBdr>
                                                <w:top w:val="none" w:sz="0" w:space="0" w:color="auto"/>
                                                <w:left w:val="none" w:sz="0" w:space="0" w:color="auto"/>
                                                <w:bottom w:val="none" w:sz="0" w:space="0" w:color="auto"/>
                                                <w:right w:val="none" w:sz="0" w:space="0" w:color="auto"/>
                                              </w:divBdr>
                                              <w:divsChild>
                                                <w:div w:id="484779680">
                                                  <w:marLeft w:val="0"/>
                                                  <w:marRight w:val="0"/>
                                                  <w:marTop w:val="0"/>
                                                  <w:marBottom w:val="0"/>
                                                  <w:divBdr>
                                                    <w:top w:val="none" w:sz="0" w:space="0" w:color="auto"/>
                                                    <w:left w:val="none" w:sz="0" w:space="0" w:color="auto"/>
                                                    <w:bottom w:val="none" w:sz="0" w:space="0" w:color="auto"/>
                                                    <w:right w:val="none" w:sz="0" w:space="0" w:color="auto"/>
                                                  </w:divBdr>
                                                  <w:divsChild>
                                                    <w:div w:id="432940429">
                                                      <w:marLeft w:val="0"/>
                                                      <w:marRight w:val="0"/>
                                                      <w:marTop w:val="0"/>
                                                      <w:marBottom w:val="0"/>
                                                      <w:divBdr>
                                                        <w:top w:val="none" w:sz="0" w:space="0" w:color="auto"/>
                                                        <w:left w:val="none" w:sz="0" w:space="0" w:color="auto"/>
                                                        <w:bottom w:val="none" w:sz="0" w:space="0" w:color="auto"/>
                                                        <w:right w:val="none" w:sz="0" w:space="0" w:color="auto"/>
                                                      </w:divBdr>
                                                      <w:divsChild>
                                                        <w:div w:id="1655716288">
                                                          <w:marLeft w:val="0"/>
                                                          <w:marRight w:val="0"/>
                                                          <w:marTop w:val="0"/>
                                                          <w:marBottom w:val="0"/>
                                                          <w:divBdr>
                                                            <w:top w:val="none" w:sz="0" w:space="0" w:color="auto"/>
                                                            <w:left w:val="none" w:sz="0" w:space="0" w:color="auto"/>
                                                            <w:bottom w:val="none" w:sz="0" w:space="0" w:color="auto"/>
                                                            <w:right w:val="none" w:sz="0" w:space="0" w:color="auto"/>
                                                          </w:divBdr>
                                                          <w:divsChild>
                                                            <w:div w:id="1936553971">
                                                              <w:marLeft w:val="0"/>
                                                              <w:marRight w:val="0"/>
                                                              <w:marTop w:val="0"/>
                                                              <w:marBottom w:val="0"/>
                                                              <w:divBdr>
                                                                <w:top w:val="none" w:sz="0" w:space="0" w:color="auto"/>
                                                                <w:left w:val="none" w:sz="0" w:space="0" w:color="auto"/>
                                                                <w:bottom w:val="none" w:sz="0" w:space="0" w:color="auto"/>
                                                                <w:right w:val="none" w:sz="0" w:space="0" w:color="auto"/>
                                                              </w:divBdr>
                                                              <w:divsChild>
                                                                <w:div w:id="186219008">
                                                                  <w:marLeft w:val="0"/>
                                                                  <w:marRight w:val="0"/>
                                                                  <w:marTop w:val="0"/>
                                                                  <w:marBottom w:val="0"/>
                                                                  <w:divBdr>
                                                                    <w:top w:val="none" w:sz="0" w:space="0" w:color="auto"/>
                                                                    <w:left w:val="none" w:sz="0" w:space="0" w:color="auto"/>
                                                                    <w:bottom w:val="none" w:sz="0" w:space="0" w:color="auto"/>
                                                                    <w:right w:val="none" w:sz="0" w:space="0" w:color="auto"/>
                                                                  </w:divBdr>
                                                                </w:div>
                                                                <w:div w:id="195627637">
                                                                  <w:marLeft w:val="0"/>
                                                                  <w:marRight w:val="0"/>
                                                                  <w:marTop w:val="0"/>
                                                                  <w:marBottom w:val="0"/>
                                                                  <w:divBdr>
                                                                    <w:top w:val="none" w:sz="0" w:space="0" w:color="auto"/>
                                                                    <w:left w:val="none" w:sz="0" w:space="0" w:color="auto"/>
                                                                    <w:bottom w:val="none" w:sz="0" w:space="0" w:color="auto"/>
                                                                    <w:right w:val="none" w:sz="0" w:space="0" w:color="auto"/>
                                                                  </w:divBdr>
                                                                </w:div>
                                                                <w:div w:id="355620129">
                                                                  <w:marLeft w:val="0"/>
                                                                  <w:marRight w:val="0"/>
                                                                  <w:marTop w:val="0"/>
                                                                  <w:marBottom w:val="0"/>
                                                                  <w:divBdr>
                                                                    <w:top w:val="none" w:sz="0" w:space="0" w:color="auto"/>
                                                                    <w:left w:val="none" w:sz="0" w:space="0" w:color="auto"/>
                                                                    <w:bottom w:val="none" w:sz="0" w:space="0" w:color="auto"/>
                                                                    <w:right w:val="none" w:sz="0" w:space="0" w:color="auto"/>
                                                                  </w:divBdr>
                                                                </w:div>
                                                                <w:div w:id="463083588">
                                                                  <w:marLeft w:val="0"/>
                                                                  <w:marRight w:val="0"/>
                                                                  <w:marTop w:val="0"/>
                                                                  <w:marBottom w:val="0"/>
                                                                  <w:divBdr>
                                                                    <w:top w:val="none" w:sz="0" w:space="0" w:color="auto"/>
                                                                    <w:left w:val="none" w:sz="0" w:space="0" w:color="auto"/>
                                                                    <w:bottom w:val="none" w:sz="0" w:space="0" w:color="auto"/>
                                                                    <w:right w:val="none" w:sz="0" w:space="0" w:color="auto"/>
                                                                  </w:divBdr>
                                                                </w:div>
                                                                <w:div w:id="540096376">
                                                                  <w:marLeft w:val="0"/>
                                                                  <w:marRight w:val="0"/>
                                                                  <w:marTop w:val="0"/>
                                                                  <w:marBottom w:val="0"/>
                                                                  <w:divBdr>
                                                                    <w:top w:val="none" w:sz="0" w:space="0" w:color="auto"/>
                                                                    <w:left w:val="none" w:sz="0" w:space="0" w:color="auto"/>
                                                                    <w:bottom w:val="none" w:sz="0" w:space="0" w:color="auto"/>
                                                                    <w:right w:val="none" w:sz="0" w:space="0" w:color="auto"/>
                                                                  </w:divBdr>
                                                                </w:div>
                                                                <w:div w:id="671950034">
                                                                  <w:marLeft w:val="0"/>
                                                                  <w:marRight w:val="0"/>
                                                                  <w:marTop w:val="0"/>
                                                                  <w:marBottom w:val="0"/>
                                                                  <w:divBdr>
                                                                    <w:top w:val="none" w:sz="0" w:space="0" w:color="auto"/>
                                                                    <w:left w:val="none" w:sz="0" w:space="0" w:color="auto"/>
                                                                    <w:bottom w:val="none" w:sz="0" w:space="0" w:color="auto"/>
                                                                    <w:right w:val="none" w:sz="0" w:space="0" w:color="auto"/>
                                                                  </w:divBdr>
                                                                </w:div>
                                                                <w:div w:id="699552265">
                                                                  <w:marLeft w:val="0"/>
                                                                  <w:marRight w:val="0"/>
                                                                  <w:marTop w:val="0"/>
                                                                  <w:marBottom w:val="0"/>
                                                                  <w:divBdr>
                                                                    <w:top w:val="none" w:sz="0" w:space="0" w:color="auto"/>
                                                                    <w:left w:val="none" w:sz="0" w:space="0" w:color="auto"/>
                                                                    <w:bottom w:val="none" w:sz="0" w:space="0" w:color="auto"/>
                                                                    <w:right w:val="none" w:sz="0" w:space="0" w:color="auto"/>
                                                                  </w:divBdr>
                                                                </w:div>
                                                                <w:div w:id="706872118">
                                                                  <w:marLeft w:val="0"/>
                                                                  <w:marRight w:val="0"/>
                                                                  <w:marTop w:val="0"/>
                                                                  <w:marBottom w:val="0"/>
                                                                  <w:divBdr>
                                                                    <w:top w:val="none" w:sz="0" w:space="0" w:color="auto"/>
                                                                    <w:left w:val="none" w:sz="0" w:space="0" w:color="auto"/>
                                                                    <w:bottom w:val="none" w:sz="0" w:space="0" w:color="auto"/>
                                                                    <w:right w:val="none" w:sz="0" w:space="0" w:color="auto"/>
                                                                  </w:divBdr>
                                                                </w:div>
                                                                <w:div w:id="776559651">
                                                                  <w:marLeft w:val="0"/>
                                                                  <w:marRight w:val="0"/>
                                                                  <w:marTop w:val="0"/>
                                                                  <w:marBottom w:val="0"/>
                                                                  <w:divBdr>
                                                                    <w:top w:val="none" w:sz="0" w:space="0" w:color="auto"/>
                                                                    <w:left w:val="none" w:sz="0" w:space="0" w:color="auto"/>
                                                                    <w:bottom w:val="none" w:sz="0" w:space="0" w:color="auto"/>
                                                                    <w:right w:val="none" w:sz="0" w:space="0" w:color="auto"/>
                                                                  </w:divBdr>
                                                                </w:div>
                                                                <w:div w:id="906301185">
                                                                  <w:marLeft w:val="0"/>
                                                                  <w:marRight w:val="0"/>
                                                                  <w:marTop w:val="0"/>
                                                                  <w:marBottom w:val="0"/>
                                                                  <w:divBdr>
                                                                    <w:top w:val="none" w:sz="0" w:space="0" w:color="auto"/>
                                                                    <w:left w:val="none" w:sz="0" w:space="0" w:color="auto"/>
                                                                    <w:bottom w:val="none" w:sz="0" w:space="0" w:color="auto"/>
                                                                    <w:right w:val="none" w:sz="0" w:space="0" w:color="auto"/>
                                                                  </w:divBdr>
                                                                </w:div>
                                                                <w:div w:id="1039627920">
                                                                  <w:marLeft w:val="0"/>
                                                                  <w:marRight w:val="0"/>
                                                                  <w:marTop w:val="0"/>
                                                                  <w:marBottom w:val="0"/>
                                                                  <w:divBdr>
                                                                    <w:top w:val="none" w:sz="0" w:space="0" w:color="auto"/>
                                                                    <w:left w:val="none" w:sz="0" w:space="0" w:color="auto"/>
                                                                    <w:bottom w:val="none" w:sz="0" w:space="0" w:color="auto"/>
                                                                    <w:right w:val="none" w:sz="0" w:space="0" w:color="auto"/>
                                                                  </w:divBdr>
                                                                </w:div>
                                                                <w:div w:id="1194919676">
                                                                  <w:marLeft w:val="0"/>
                                                                  <w:marRight w:val="0"/>
                                                                  <w:marTop w:val="0"/>
                                                                  <w:marBottom w:val="0"/>
                                                                  <w:divBdr>
                                                                    <w:top w:val="none" w:sz="0" w:space="0" w:color="auto"/>
                                                                    <w:left w:val="none" w:sz="0" w:space="0" w:color="auto"/>
                                                                    <w:bottom w:val="none" w:sz="0" w:space="0" w:color="auto"/>
                                                                    <w:right w:val="none" w:sz="0" w:space="0" w:color="auto"/>
                                                                  </w:divBdr>
                                                                </w:div>
                                                                <w:div w:id="1694725402">
                                                                  <w:marLeft w:val="0"/>
                                                                  <w:marRight w:val="0"/>
                                                                  <w:marTop w:val="0"/>
                                                                  <w:marBottom w:val="0"/>
                                                                  <w:divBdr>
                                                                    <w:top w:val="none" w:sz="0" w:space="0" w:color="auto"/>
                                                                    <w:left w:val="none" w:sz="0" w:space="0" w:color="auto"/>
                                                                    <w:bottom w:val="none" w:sz="0" w:space="0" w:color="auto"/>
                                                                    <w:right w:val="none" w:sz="0" w:space="0" w:color="auto"/>
                                                                  </w:divBdr>
                                                                </w:div>
                                                                <w:div w:id="1884780508">
                                                                  <w:marLeft w:val="0"/>
                                                                  <w:marRight w:val="0"/>
                                                                  <w:marTop w:val="0"/>
                                                                  <w:marBottom w:val="0"/>
                                                                  <w:divBdr>
                                                                    <w:top w:val="none" w:sz="0" w:space="0" w:color="auto"/>
                                                                    <w:left w:val="none" w:sz="0" w:space="0" w:color="auto"/>
                                                                    <w:bottom w:val="none" w:sz="0" w:space="0" w:color="auto"/>
                                                                    <w:right w:val="none" w:sz="0" w:space="0" w:color="auto"/>
                                                                  </w:divBdr>
                                                                </w:div>
                                                                <w:div w:id="19597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9508728">
      <w:bodyDiv w:val="1"/>
      <w:marLeft w:val="0"/>
      <w:marRight w:val="0"/>
      <w:marTop w:val="0"/>
      <w:marBottom w:val="0"/>
      <w:divBdr>
        <w:top w:val="none" w:sz="0" w:space="0" w:color="auto"/>
        <w:left w:val="none" w:sz="0" w:space="0" w:color="auto"/>
        <w:bottom w:val="none" w:sz="0" w:space="0" w:color="auto"/>
        <w:right w:val="none" w:sz="0" w:space="0" w:color="auto"/>
      </w:divBdr>
      <w:divsChild>
        <w:div w:id="135682230">
          <w:marLeft w:val="432"/>
          <w:marRight w:val="0"/>
          <w:marTop w:val="0"/>
          <w:marBottom w:val="120"/>
          <w:divBdr>
            <w:top w:val="none" w:sz="0" w:space="0" w:color="auto"/>
            <w:left w:val="none" w:sz="0" w:space="0" w:color="auto"/>
            <w:bottom w:val="none" w:sz="0" w:space="0" w:color="auto"/>
            <w:right w:val="none" w:sz="0" w:space="0" w:color="auto"/>
          </w:divBdr>
        </w:div>
        <w:div w:id="320697990">
          <w:marLeft w:val="432"/>
          <w:marRight w:val="0"/>
          <w:marTop w:val="0"/>
          <w:marBottom w:val="120"/>
          <w:divBdr>
            <w:top w:val="none" w:sz="0" w:space="0" w:color="auto"/>
            <w:left w:val="none" w:sz="0" w:space="0" w:color="auto"/>
            <w:bottom w:val="none" w:sz="0" w:space="0" w:color="auto"/>
            <w:right w:val="none" w:sz="0" w:space="0" w:color="auto"/>
          </w:divBdr>
        </w:div>
        <w:div w:id="646738402">
          <w:marLeft w:val="1152"/>
          <w:marRight w:val="0"/>
          <w:marTop w:val="0"/>
          <w:marBottom w:val="120"/>
          <w:divBdr>
            <w:top w:val="none" w:sz="0" w:space="0" w:color="auto"/>
            <w:left w:val="none" w:sz="0" w:space="0" w:color="auto"/>
            <w:bottom w:val="none" w:sz="0" w:space="0" w:color="auto"/>
            <w:right w:val="none" w:sz="0" w:space="0" w:color="auto"/>
          </w:divBdr>
        </w:div>
        <w:div w:id="1078744948">
          <w:marLeft w:val="1152"/>
          <w:marRight w:val="0"/>
          <w:marTop w:val="0"/>
          <w:marBottom w:val="120"/>
          <w:divBdr>
            <w:top w:val="none" w:sz="0" w:space="0" w:color="auto"/>
            <w:left w:val="none" w:sz="0" w:space="0" w:color="auto"/>
            <w:bottom w:val="none" w:sz="0" w:space="0" w:color="auto"/>
            <w:right w:val="none" w:sz="0" w:space="0" w:color="auto"/>
          </w:divBdr>
        </w:div>
        <w:div w:id="1258519642">
          <w:marLeft w:val="1152"/>
          <w:marRight w:val="0"/>
          <w:marTop w:val="0"/>
          <w:marBottom w:val="120"/>
          <w:divBdr>
            <w:top w:val="none" w:sz="0" w:space="0" w:color="auto"/>
            <w:left w:val="none" w:sz="0" w:space="0" w:color="auto"/>
            <w:bottom w:val="none" w:sz="0" w:space="0" w:color="auto"/>
            <w:right w:val="none" w:sz="0" w:space="0" w:color="auto"/>
          </w:divBdr>
        </w:div>
      </w:divsChild>
    </w:div>
    <w:div w:id="1768696689">
      <w:bodyDiv w:val="1"/>
      <w:marLeft w:val="0"/>
      <w:marRight w:val="0"/>
      <w:marTop w:val="0"/>
      <w:marBottom w:val="0"/>
      <w:divBdr>
        <w:top w:val="none" w:sz="0" w:space="0" w:color="auto"/>
        <w:left w:val="none" w:sz="0" w:space="0" w:color="auto"/>
        <w:bottom w:val="none" w:sz="0" w:space="0" w:color="auto"/>
        <w:right w:val="none" w:sz="0" w:space="0" w:color="auto"/>
      </w:divBdr>
      <w:divsChild>
        <w:div w:id="1190484134">
          <w:marLeft w:val="0"/>
          <w:marRight w:val="0"/>
          <w:marTop w:val="0"/>
          <w:marBottom w:val="0"/>
          <w:divBdr>
            <w:top w:val="none" w:sz="0" w:space="0" w:color="auto"/>
            <w:left w:val="none" w:sz="0" w:space="0" w:color="auto"/>
            <w:bottom w:val="none" w:sz="0" w:space="0" w:color="auto"/>
            <w:right w:val="none" w:sz="0" w:space="0" w:color="auto"/>
          </w:divBdr>
          <w:divsChild>
            <w:div w:id="1839538931">
              <w:marLeft w:val="0"/>
              <w:marRight w:val="0"/>
              <w:marTop w:val="0"/>
              <w:marBottom w:val="0"/>
              <w:divBdr>
                <w:top w:val="none" w:sz="0" w:space="0" w:color="auto"/>
                <w:left w:val="none" w:sz="0" w:space="0" w:color="auto"/>
                <w:bottom w:val="none" w:sz="0" w:space="0" w:color="auto"/>
                <w:right w:val="none" w:sz="0" w:space="0" w:color="auto"/>
              </w:divBdr>
              <w:divsChild>
                <w:div w:id="1401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hoenix-pharmacy-partnership.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7BD4-582B-4D00-B14B-DD590F89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3514</Characters>
  <Application>Microsoft Office Word</Application>
  <DocSecurity>0</DocSecurity>
  <Lines>29</Lines>
  <Paragraphs>8</Paragraphs>
  <ScaleCrop>false</ScaleCrop>
  <LinksUpToDate>false</LinksUpToDate>
  <CharactersWithSpaces>4070</CharactersWithSpaces>
  <SharedDoc>false</SharedDoc>
  <HLinks>
    <vt:vector size="18" baseType="variant">
      <vt:variant>
        <vt:i4>3866714</vt:i4>
      </vt:variant>
      <vt:variant>
        <vt:i4>6</vt:i4>
      </vt:variant>
      <vt:variant>
        <vt:i4>0</vt:i4>
      </vt:variant>
      <vt:variant>
        <vt:i4>5</vt:i4>
      </vt:variant>
      <vt:variant>
        <vt:lpwstr>mailto:j.sprengel@phoenixgroup.eu</vt:lpwstr>
      </vt:variant>
      <vt:variant>
        <vt:lpwstr/>
      </vt:variant>
      <vt:variant>
        <vt:i4>4784163</vt:i4>
      </vt:variant>
      <vt:variant>
        <vt:i4>3</vt:i4>
      </vt:variant>
      <vt:variant>
        <vt:i4>0</vt:i4>
      </vt:variant>
      <vt:variant>
        <vt:i4>5</vt:i4>
      </vt:variant>
      <vt:variant>
        <vt:lpwstr>mailto:t.ehmann@phoenixgroup.eu</vt:lpwstr>
      </vt:variant>
      <vt:variant>
        <vt:lpwstr/>
      </vt:variant>
      <vt:variant>
        <vt:i4>8257577</vt:i4>
      </vt:variant>
      <vt:variant>
        <vt:i4>0</vt:i4>
      </vt:variant>
      <vt:variant>
        <vt:i4>0</vt:i4>
      </vt:variant>
      <vt:variant>
        <vt:i4>5</vt:i4>
      </vt:variant>
      <vt:variant>
        <vt:lpwstr>http://www.phoenixgroup.eu/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2016-09-23T09:26:00Z</dcterms:created>
  <dcterms:modified xsi:type="dcterms:W3CDTF">2016-09-23T09:26:00Z</dcterms:modified>
</cp:coreProperties>
</file>