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A2" w:rsidRPr="002557CA" w:rsidRDefault="004E44DE" w:rsidP="004621A2">
      <w:pPr>
        <w:spacing w:before="240"/>
        <w:rPr>
          <w:sz w:val="40"/>
          <w:szCs w:val="40"/>
        </w:rPr>
      </w:pPr>
      <w:r>
        <w:rPr>
          <w:sz w:val="40"/>
          <w:szCs w:val="40"/>
        </w:rPr>
        <w:t>Det finns t</w:t>
      </w:r>
      <w:r w:rsidR="004621A2">
        <w:rPr>
          <w:sz w:val="40"/>
          <w:szCs w:val="40"/>
        </w:rPr>
        <w:t>vå sidor av studentbostadsmyntet</w:t>
      </w:r>
    </w:p>
    <w:p w:rsidR="004621A2" w:rsidRPr="008E366E" w:rsidRDefault="004621A2" w:rsidP="004621A2">
      <w:pPr>
        <w:rPr>
          <w:b/>
          <w:sz w:val="20"/>
          <w:szCs w:val="20"/>
        </w:rPr>
      </w:pPr>
      <w:r w:rsidRPr="008E366E">
        <w:rPr>
          <w:b/>
          <w:sz w:val="20"/>
          <w:szCs w:val="20"/>
        </w:rPr>
        <w:t xml:space="preserve">I tider som dessa översvämmas media av rapporter om årslånga </w:t>
      </w:r>
      <w:proofErr w:type="spellStart"/>
      <w:r w:rsidRPr="008E366E">
        <w:rPr>
          <w:b/>
          <w:sz w:val="20"/>
          <w:szCs w:val="20"/>
        </w:rPr>
        <w:t>studentbostadsköer</w:t>
      </w:r>
      <w:proofErr w:type="spellEnd"/>
      <w:r w:rsidRPr="008E366E">
        <w:rPr>
          <w:b/>
          <w:sz w:val="20"/>
          <w:szCs w:val="20"/>
        </w:rPr>
        <w:t xml:space="preserve"> och en ständig brist på studentbostäder. På många studieorter är det sanning, men på </w:t>
      </w:r>
      <w:r>
        <w:rPr>
          <w:b/>
          <w:sz w:val="20"/>
          <w:szCs w:val="20"/>
        </w:rPr>
        <w:t>fler</w:t>
      </w:r>
      <w:r w:rsidRPr="008E366E">
        <w:rPr>
          <w:b/>
          <w:sz w:val="20"/>
          <w:szCs w:val="20"/>
        </w:rPr>
        <w:t xml:space="preserve"> orter råder det balans mellan tillgång och efterfrågan. Det gäller bara att lyfta lite på blicken. </w:t>
      </w:r>
    </w:p>
    <w:p w:rsidR="004621A2" w:rsidRPr="008E366E" w:rsidRDefault="004621A2" w:rsidP="004621A2">
      <w:pPr>
        <w:rPr>
          <w:sz w:val="20"/>
          <w:szCs w:val="20"/>
        </w:rPr>
      </w:pPr>
      <w:r w:rsidRPr="008E366E">
        <w:rPr>
          <w:sz w:val="20"/>
          <w:szCs w:val="20"/>
        </w:rPr>
        <w:t>Det finns inget enkelt svar på hur studentbostadsbranschen i Sverige ser ut. Dels finns det studieorter där bristen på studentbostäder är större än på många år. Dels är det många, både större och mindre studieorter som har en balanserad studentbostadsmarknad. Detta visar en rapport där branschorganisationen Studentbostadsföretagen gått igenom studentbostadsläget i Sveriges samtliga större studieorter.</w:t>
      </w:r>
    </w:p>
    <w:p w:rsidR="004621A2" w:rsidRPr="008E366E" w:rsidRDefault="004621A2" w:rsidP="004621A2">
      <w:pPr>
        <w:rPr>
          <w:sz w:val="20"/>
          <w:szCs w:val="20"/>
        </w:rPr>
      </w:pPr>
      <w:r w:rsidRPr="008E366E">
        <w:rPr>
          <w:sz w:val="20"/>
          <w:szCs w:val="20"/>
        </w:rPr>
        <w:t>Rapporten visar bland annat att kötiderna på de orter som lider av en konstant brist på studentbostäder</w:t>
      </w:r>
      <w:r w:rsidR="002276B7">
        <w:rPr>
          <w:sz w:val="20"/>
          <w:szCs w:val="20"/>
        </w:rPr>
        <w:t xml:space="preserve"> i flera fall</w:t>
      </w:r>
      <w:r w:rsidRPr="008E366E">
        <w:rPr>
          <w:sz w:val="20"/>
          <w:szCs w:val="20"/>
        </w:rPr>
        <w:t xml:space="preserve"> är längre än på många år. På dessa studieorter är det inte ovanligt att det krävs ett eller till och med upp emot </w:t>
      </w:r>
      <w:r w:rsidR="00090D19">
        <w:rPr>
          <w:sz w:val="20"/>
          <w:szCs w:val="20"/>
        </w:rPr>
        <w:t>två års kötid för att få första</w:t>
      </w:r>
      <w:r w:rsidRPr="008E366E">
        <w:rPr>
          <w:sz w:val="20"/>
          <w:szCs w:val="20"/>
        </w:rPr>
        <w:t xml:space="preserve"> bästa studentbostad. I Stockholm krävs i dagsläget 100 veckors kötid för ett korridorrum, men även mindre studieorter som Luleå och Växjö har </w:t>
      </w:r>
      <w:proofErr w:type="spellStart"/>
      <w:r w:rsidRPr="008E366E">
        <w:rPr>
          <w:sz w:val="20"/>
          <w:szCs w:val="20"/>
        </w:rPr>
        <w:t>kökrav</w:t>
      </w:r>
      <w:proofErr w:type="spellEnd"/>
      <w:r w:rsidRPr="008E366E">
        <w:rPr>
          <w:sz w:val="20"/>
          <w:szCs w:val="20"/>
        </w:rPr>
        <w:t xml:space="preserve"> på mer än ett år. </w:t>
      </w:r>
    </w:p>
    <w:p w:rsidR="004621A2" w:rsidRPr="008E366E" w:rsidRDefault="004621A2" w:rsidP="004621A2">
      <w:pPr>
        <w:pStyle w:val="Liststycke"/>
        <w:numPr>
          <w:ilvl w:val="0"/>
          <w:numId w:val="2"/>
        </w:numPr>
        <w:rPr>
          <w:sz w:val="20"/>
          <w:szCs w:val="20"/>
        </w:rPr>
      </w:pPr>
      <w:r w:rsidRPr="008E366E">
        <w:rPr>
          <w:sz w:val="20"/>
          <w:szCs w:val="20"/>
        </w:rPr>
        <w:t>Redan förra året såg situationen riktigt dyster ut på flera studieorter runt om i landet, men faktum är att läget är ännu värre i år, säger Martin Johansson generalsekreterare för Studentbostadsföretagen.</w:t>
      </w:r>
    </w:p>
    <w:p w:rsidR="004621A2" w:rsidRPr="008E366E" w:rsidRDefault="004621A2" w:rsidP="004621A2">
      <w:pPr>
        <w:rPr>
          <w:sz w:val="20"/>
          <w:szCs w:val="20"/>
        </w:rPr>
      </w:pPr>
      <w:r w:rsidRPr="008E366E">
        <w:rPr>
          <w:sz w:val="20"/>
          <w:szCs w:val="20"/>
        </w:rPr>
        <w:t>Att bedöma hela studentbostadsbranschen utifrån några hektiska veckor i augusti och september är dock orättvisst.</w:t>
      </w:r>
      <w:r>
        <w:rPr>
          <w:sz w:val="20"/>
          <w:szCs w:val="20"/>
        </w:rPr>
        <w:t xml:space="preserve"> 14 av 26</w:t>
      </w:r>
      <w:r w:rsidRPr="008E366E">
        <w:rPr>
          <w:sz w:val="20"/>
          <w:szCs w:val="20"/>
        </w:rPr>
        <w:t xml:space="preserve"> tillfrågade orter uppger att de ur ett helårsperspektiv har en balanserad studentbostadsmarknad. På dessa studieorter avtar den akuta bristen på studentbostäder relativt snart efter terminsstart. De flesta sökande får en studentbostad inom </w:t>
      </w:r>
      <w:r w:rsidR="00090D19">
        <w:rPr>
          <w:sz w:val="20"/>
          <w:szCs w:val="20"/>
        </w:rPr>
        <w:t>ett par</w:t>
      </w:r>
      <w:r w:rsidRPr="008E366E">
        <w:rPr>
          <w:sz w:val="20"/>
          <w:szCs w:val="20"/>
        </w:rPr>
        <w:t xml:space="preserve"> månader och balans mellan tillgång och efterfrågan återupprättas. </w:t>
      </w:r>
    </w:p>
    <w:p w:rsidR="001C011B" w:rsidRPr="004621A2" w:rsidRDefault="004621A2" w:rsidP="004621A2">
      <w:pPr>
        <w:pStyle w:val="Liststycke"/>
        <w:numPr>
          <w:ilvl w:val="0"/>
          <w:numId w:val="2"/>
        </w:numPr>
        <w:rPr>
          <w:sz w:val="20"/>
          <w:szCs w:val="20"/>
        </w:rPr>
      </w:pPr>
      <w:r w:rsidRPr="008E366E">
        <w:rPr>
          <w:sz w:val="20"/>
          <w:szCs w:val="20"/>
        </w:rPr>
        <w:t xml:space="preserve">Så länge utbildningssystemet ser ut som det gör kommer det alltid att vara långa köer vid terminsstart, men samma företag </w:t>
      </w:r>
      <w:r w:rsidR="002276B7">
        <w:rPr>
          <w:sz w:val="20"/>
          <w:szCs w:val="20"/>
        </w:rPr>
        <w:t xml:space="preserve">som har lång kö i augusti </w:t>
      </w:r>
      <w:r w:rsidRPr="008E366E">
        <w:rPr>
          <w:sz w:val="20"/>
          <w:szCs w:val="20"/>
        </w:rPr>
        <w:t>kan också ha tomma bostäder fram emot vårkanten. Därför är det viktigt att bedöma studentbostadsmarknaden från ett helårsperspektiv</w:t>
      </w:r>
      <w:r w:rsidR="002276B7">
        <w:rPr>
          <w:sz w:val="20"/>
          <w:szCs w:val="20"/>
        </w:rPr>
        <w:t>, avslutar</w:t>
      </w:r>
      <w:r w:rsidRPr="008E366E">
        <w:rPr>
          <w:sz w:val="20"/>
          <w:szCs w:val="20"/>
        </w:rPr>
        <w:t xml:space="preserve"> Martin.</w:t>
      </w:r>
    </w:p>
    <w:p w:rsidR="003E1A24" w:rsidRPr="003E1A24" w:rsidRDefault="003E1A24">
      <w:pPr>
        <w:rPr>
          <w:rFonts w:ascii="Myriad Pro" w:hAnsi="Myriad Pro"/>
          <w:b/>
        </w:rPr>
      </w:pPr>
    </w:p>
    <w:p w:rsidR="003E1A24" w:rsidRDefault="003E1A24" w:rsidP="003E1A24">
      <w:pPr>
        <w:autoSpaceDE w:val="0"/>
        <w:autoSpaceDN w:val="0"/>
        <w:adjustRightInd w:val="0"/>
        <w:rPr>
          <w:rFonts w:ascii="Myriad Pro" w:hAnsi="Myriad Pro" w:cs="Candara-Italic"/>
          <w:b/>
          <w:iCs/>
          <w:color w:val="000000"/>
          <w:sz w:val="18"/>
          <w:szCs w:val="24"/>
        </w:rPr>
      </w:pPr>
      <w:r>
        <w:rPr>
          <w:rFonts w:ascii="Myriad Pro" w:hAnsi="Myriad Pro" w:cs="Candara-Italic"/>
          <w:b/>
          <w:iCs/>
          <w:color w:val="000000"/>
          <w:sz w:val="18"/>
          <w:szCs w:val="24"/>
        </w:rPr>
        <w:t>För mer information:</w:t>
      </w:r>
    </w:p>
    <w:p w:rsidR="003E1A24" w:rsidRPr="003E1A24" w:rsidRDefault="003E1A24" w:rsidP="003E1A24">
      <w:pPr>
        <w:autoSpaceDE w:val="0"/>
        <w:autoSpaceDN w:val="0"/>
        <w:adjustRightInd w:val="0"/>
        <w:rPr>
          <w:rFonts w:ascii="Myriad Pro" w:hAnsi="Myriad Pro" w:cs="Candara-Italic"/>
          <w:iCs/>
          <w:color w:val="000000"/>
          <w:sz w:val="18"/>
          <w:szCs w:val="24"/>
        </w:rPr>
      </w:pPr>
      <w:r>
        <w:rPr>
          <w:rFonts w:ascii="Myriad Pro" w:hAnsi="Myriad Pro" w:cs="Candara-Italic"/>
          <w:iCs/>
          <w:color w:val="000000"/>
          <w:sz w:val="18"/>
          <w:szCs w:val="24"/>
        </w:rPr>
        <w:t>Martin Johansson</w:t>
      </w:r>
      <w:r w:rsidRPr="00DA40EF">
        <w:rPr>
          <w:rFonts w:ascii="Myriad Pro" w:hAnsi="Myriad Pro" w:cs="Candara-Italic"/>
          <w:iCs/>
          <w:color w:val="000000"/>
          <w:sz w:val="18"/>
          <w:szCs w:val="24"/>
        </w:rPr>
        <w:tab/>
      </w:r>
      <w:r>
        <w:rPr>
          <w:rFonts w:ascii="Myriad Pro" w:hAnsi="Myriad Pro" w:cs="Candara-Italic"/>
          <w:iCs/>
          <w:color w:val="000000"/>
          <w:sz w:val="18"/>
          <w:szCs w:val="24"/>
        </w:rPr>
        <w:br/>
      </w:r>
      <w:r w:rsidR="00864B56">
        <w:rPr>
          <w:rFonts w:ascii="Myriad Pro" w:hAnsi="Myriad Pro" w:cs="Candara-Italic"/>
          <w:iCs/>
          <w:color w:val="000000"/>
          <w:sz w:val="18"/>
          <w:szCs w:val="24"/>
        </w:rPr>
        <w:t>Genera</w:t>
      </w:r>
      <w:r w:rsidRPr="003E1A24">
        <w:rPr>
          <w:rFonts w:ascii="Myriad Pro" w:hAnsi="Myriad Pro" w:cs="Candara-Italic"/>
          <w:iCs/>
          <w:color w:val="000000"/>
          <w:sz w:val="18"/>
          <w:szCs w:val="24"/>
        </w:rPr>
        <w:t>lsekreterare</w:t>
      </w:r>
      <w:r>
        <w:rPr>
          <w:rFonts w:ascii="Myriad Pro" w:hAnsi="Myriad Pro" w:cs="Candara-Italic"/>
          <w:iCs/>
          <w:color w:val="000000"/>
          <w:sz w:val="18"/>
          <w:szCs w:val="24"/>
        </w:rPr>
        <w:br/>
        <w:t xml:space="preserve">Telefon: </w:t>
      </w:r>
      <w:r w:rsidRPr="00DA40EF">
        <w:rPr>
          <w:rFonts w:ascii="Myriad Pro" w:hAnsi="Myriad Pro" w:cs="Candara-Italic"/>
          <w:iCs/>
          <w:color w:val="000000"/>
          <w:sz w:val="18"/>
          <w:szCs w:val="24"/>
        </w:rPr>
        <w:t>0</w:t>
      </w:r>
      <w:r>
        <w:rPr>
          <w:rFonts w:ascii="Myriad Pro" w:hAnsi="Myriad Pro" w:cs="Candara-Italic"/>
          <w:iCs/>
          <w:color w:val="000000"/>
          <w:sz w:val="18"/>
          <w:szCs w:val="24"/>
        </w:rPr>
        <w:t>31 – 780 45 72</w:t>
      </w:r>
      <w:r>
        <w:rPr>
          <w:rFonts w:ascii="Myriad Pro" w:hAnsi="Myriad Pro" w:cs="Candara-Italic"/>
          <w:iCs/>
          <w:color w:val="000000"/>
          <w:sz w:val="18"/>
          <w:szCs w:val="24"/>
        </w:rPr>
        <w:br/>
        <w:t xml:space="preserve">E-post: </w:t>
      </w:r>
      <w:r w:rsidRPr="003E1A24">
        <w:rPr>
          <w:rFonts w:ascii="Myriad Pro" w:hAnsi="Myriad Pro" w:cs="Candara-Italic"/>
          <w:iCs/>
          <w:color w:val="000000"/>
          <w:sz w:val="18"/>
          <w:szCs w:val="24"/>
        </w:rPr>
        <w:t>martin@studentbostadsforetagen.se</w:t>
      </w:r>
    </w:p>
    <w:p w:rsidR="001C011B" w:rsidRPr="003E1A24" w:rsidRDefault="001C011B">
      <w:pPr>
        <w:rPr>
          <w:rFonts w:ascii="Myriad Pro" w:hAnsi="Myriad Pro"/>
          <w:b/>
        </w:rPr>
      </w:pPr>
    </w:p>
    <w:p w:rsidR="001C011B" w:rsidRPr="003E1A24" w:rsidRDefault="001C011B">
      <w:pPr>
        <w:rPr>
          <w:rFonts w:ascii="Myriad Pro" w:hAnsi="Myriad Pro"/>
          <w:b/>
        </w:rPr>
      </w:pPr>
    </w:p>
    <w:p w:rsidR="004621A2" w:rsidRPr="008E366E" w:rsidRDefault="004621A2" w:rsidP="004621A2">
      <w:pPr>
        <w:rPr>
          <w:sz w:val="24"/>
          <w:szCs w:val="24"/>
        </w:rPr>
      </w:pPr>
      <w:r w:rsidRPr="008E366E">
        <w:rPr>
          <w:sz w:val="24"/>
          <w:szCs w:val="24"/>
        </w:rPr>
        <w:t>Rapporten i korthet:</w:t>
      </w:r>
    </w:p>
    <w:p w:rsidR="004621A2" w:rsidRDefault="004621A2" w:rsidP="004621A2">
      <w:pPr>
        <w:pStyle w:val="Liststycke"/>
        <w:numPr>
          <w:ilvl w:val="0"/>
          <w:numId w:val="3"/>
        </w:numPr>
        <w:rPr>
          <w:sz w:val="20"/>
          <w:szCs w:val="20"/>
        </w:rPr>
      </w:pPr>
      <w:r>
        <w:rPr>
          <w:sz w:val="20"/>
          <w:szCs w:val="20"/>
        </w:rPr>
        <w:t>14</w:t>
      </w:r>
      <w:r w:rsidRPr="008E366E">
        <w:rPr>
          <w:sz w:val="20"/>
          <w:szCs w:val="20"/>
        </w:rPr>
        <w:t xml:space="preserve"> studieorter uppger att de har balans mellan tillgång och efterfrågan</w:t>
      </w:r>
      <w:r>
        <w:rPr>
          <w:sz w:val="20"/>
          <w:szCs w:val="20"/>
        </w:rPr>
        <w:t xml:space="preserve"> av studentbostäder under året</w:t>
      </w:r>
    </w:p>
    <w:p w:rsidR="004621A2" w:rsidRPr="008E366E" w:rsidRDefault="004621A2" w:rsidP="004621A2">
      <w:pPr>
        <w:pStyle w:val="Liststycke"/>
        <w:numPr>
          <w:ilvl w:val="0"/>
          <w:numId w:val="3"/>
        </w:numPr>
        <w:rPr>
          <w:sz w:val="20"/>
          <w:szCs w:val="20"/>
        </w:rPr>
      </w:pPr>
      <w:r>
        <w:rPr>
          <w:sz w:val="20"/>
          <w:szCs w:val="20"/>
        </w:rPr>
        <w:t>11</w:t>
      </w:r>
      <w:r w:rsidRPr="008E366E">
        <w:rPr>
          <w:sz w:val="20"/>
          <w:szCs w:val="20"/>
        </w:rPr>
        <w:t xml:space="preserve"> orter uppger att de har brist på studentbostäder</w:t>
      </w:r>
    </w:p>
    <w:p w:rsidR="004621A2" w:rsidRPr="008E366E" w:rsidRDefault="004621A2" w:rsidP="004621A2">
      <w:pPr>
        <w:pStyle w:val="Liststycke"/>
        <w:numPr>
          <w:ilvl w:val="0"/>
          <w:numId w:val="3"/>
        </w:numPr>
        <w:rPr>
          <w:sz w:val="20"/>
          <w:szCs w:val="20"/>
        </w:rPr>
      </w:pPr>
      <w:r w:rsidRPr="008E366E">
        <w:rPr>
          <w:sz w:val="20"/>
          <w:szCs w:val="20"/>
        </w:rPr>
        <w:t xml:space="preserve">De längsta köerna i </w:t>
      </w:r>
      <w:r>
        <w:rPr>
          <w:sz w:val="20"/>
          <w:szCs w:val="20"/>
        </w:rPr>
        <w:t>fi</w:t>
      </w:r>
      <w:r w:rsidRPr="008E366E">
        <w:rPr>
          <w:sz w:val="20"/>
          <w:szCs w:val="20"/>
        </w:rPr>
        <w:t>nns i Stockholm (100 veckor), Uppsala (90 veckor) och Luleå (70 veckor)</w:t>
      </w:r>
    </w:p>
    <w:p w:rsidR="004621A2" w:rsidRPr="008E366E" w:rsidRDefault="004621A2" w:rsidP="004621A2">
      <w:pPr>
        <w:pStyle w:val="Liststycke"/>
        <w:numPr>
          <w:ilvl w:val="0"/>
          <w:numId w:val="3"/>
        </w:numPr>
        <w:rPr>
          <w:sz w:val="20"/>
          <w:szCs w:val="20"/>
        </w:rPr>
      </w:pPr>
      <w:r>
        <w:rPr>
          <w:sz w:val="20"/>
          <w:szCs w:val="20"/>
        </w:rPr>
        <w:t>10 orter uppger 10</w:t>
      </w:r>
      <w:r w:rsidRPr="008E366E">
        <w:rPr>
          <w:sz w:val="20"/>
          <w:szCs w:val="20"/>
        </w:rPr>
        <w:t xml:space="preserve"> veckors kö eller mer för att få en studentbostad. </w:t>
      </w:r>
    </w:p>
    <w:p w:rsidR="004621A2" w:rsidRPr="008E366E" w:rsidRDefault="004621A2" w:rsidP="004621A2">
      <w:pPr>
        <w:pStyle w:val="Liststycke"/>
        <w:numPr>
          <w:ilvl w:val="0"/>
          <w:numId w:val="3"/>
        </w:numPr>
        <w:rPr>
          <w:sz w:val="20"/>
          <w:szCs w:val="20"/>
        </w:rPr>
      </w:pPr>
      <w:r w:rsidRPr="008E366E">
        <w:rPr>
          <w:sz w:val="20"/>
          <w:szCs w:val="20"/>
        </w:rPr>
        <w:t xml:space="preserve">Nio orter uppger färre än fem veckors kö för att få </w:t>
      </w:r>
      <w:r w:rsidRPr="00EF2162">
        <w:rPr>
          <w:sz w:val="20"/>
          <w:szCs w:val="20"/>
        </w:rPr>
        <w:t>en studentbostad</w:t>
      </w:r>
    </w:p>
    <w:p w:rsidR="004621A2" w:rsidRPr="008E366E" w:rsidRDefault="004621A2" w:rsidP="004621A2">
      <w:pPr>
        <w:pStyle w:val="Liststycke"/>
        <w:numPr>
          <w:ilvl w:val="0"/>
          <w:numId w:val="3"/>
        </w:numPr>
        <w:rPr>
          <w:sz w:val="20"/>
          <w:szCs w:val="20"/>
        </w:rPr>
      </w:pPr>
      <w:r w:rsidRPr="008E366E">
        <w:rPr>
          <w:sz w:val="20"/>
          <w:szCs w:val="20"/>
        </w:rPr>
        <w:t>Fyra av tio företag vill bygga mer än vad de i dagsläget har möjlighet till, svårigheter att bygga med studentvänliga hyror som resultat och osäkerhet kring framtida antal studenter uppges vara de största hindren</w:t>
      </w:r>
    </w:p>
    <w:p w:rsidR="001C011B" w:rsidRPr="003E1A24" w:rsidRDefault="001C011B">
      <w:pPr>
        <w:rPr>
          <w:rFonts w:ascii="Myriad Pro" w:hAnsi="Myriad Pro"/>
          <w:b/>
        </w:rPr>
      </w:pPr>
    </w:p>
    <w:p w:rsidR="001C011B" w:rsidRPr="003E1A24" w:rsidRDefault="001C011B">
      <w:pPr>
        <w:rPr>
          <w:rFonts w:ascii="Myriad Pro" w:hAnsi="Myriad Pro"/>
          <w:b/>
        </w:rPr>
      </w:pPr>
    </w:p>
    <w:p w:rsidR="001C011B" w:rsidRPr="003E1A24" w:rsidRDefault="001C011B">
      <w:pPr>
        <w:rPr>
          <w:rFonts w:ascii="Myriad Pro" w:hAnsi="Myriad Pro"/>
          <w:b/>
        </w:rPr>
      </w:pPr>
    </w:p>
    <w:p w:rsidR="001C011B" w:rsidRPr="003E1A24" w:rsidRDefault="001C011B">
      <w:pPr>
        <w:rPr>
          <w:rFonts w:ascii="Myriad Pro" w:hAnsi="Myriad Pro"/>
          <w:b/>
        </w:rPr>
      </w:pPr>
    </w:p>
    <w:p w:rsidR="001C011B" w:rsidRPr="003E1A24" w:rsidRDefault="001C011B">
      <w:pPr>
        <w:rPr>
          <w:rFonts w:ascii="Myriad Pro" w:hAnsi="Myriad Pro"/>
          <w:b/>
        </w:rPr>
      </w:pPr>
    </w:p>
    <w:p w:rsidR="001C011B" w:rsidRPr="003E1A24" w:rsidRDefault="001C011B">
      <w:pPr>
        <w:rPr>
          <w:rFonts w:ascii="Myriad Pro" w:hAnsi="Myriad Pro"/>
          <w:b/>
        </w:rPr>
      </w:pPr>
    </w:p>
    <w:sectPr w:rsidR="001C011B" w:rsidRPr="003E1A24" w:rsidSect="00EF67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B5" w:rsidRDefault="00FA09B5" w:rsidP="00920096">
      <w:r>
        <w:separator/>
      </w:r>
    </w:p>
  </w:endnote>
  <w:endnote w:type="continuationSeparator" w:id="0">
    <w:p w:rsidR="00FA09B5" w:rsidRDefault="00FA09B5" w:rsidP="00920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3E1A24">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rsidR="003E1A24" w:rsidRDefault="004621A2"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rsidR="00DA40EF" w:rsidRPr="003E1A24" w:rsidRDefault="00DA40EF" w:rsidP="003E1A24">
    <w:pPr>
      <w:autoSpaceDE w:val="0"/>
      <w:autoSpaceDN w:val="0"/>
      <w:adjustRightInd w:val="0"/>
      <w:rPr>
        <w:rFonts w:ascii="Myriad Pro" w:hAnsi="Myriad Pro" w:cs="Candara-Italic"/>
        <w:i/>
        <w:iCs/>
        <w:color w:val="000000"/>
        <w:sz w:val="18"/>
        <w:szCs w:val="24"/>
      </w:rPr>
    </w:pPr>
  </w:p>
  <w:p w:rsidR="00163D8D" w:rsidRPr="00001DBA" w:rsidRDefault="004621A2">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B5" w:rsidRDefault="00FA09B5" w:rsidP="00920096">
      <w:r>
        <w:separator/>
      </w:r>
    </w:p>
  </w:footnote>
  <w:footnote w:type="continuationSeparator" w:id="0">
    <w:p w:rsidR="00FA09B5" w:rsidRDefault="00FA09B5" w:rsidP="009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3B" w:rsidRDefault="00186A3B">
    <w:pPr>
      <w:pStyle w:val="Sidhuvud"/>
      <w:rPr>
        <w:rFonts w:ascii="Myriad Pro" w:hAnsi="Myriad Pro"/>
        <w:sz w:val="16"/>
        <w:szCs w:val="16"/>
      </w:rPr>
    </w:pPr>
  </w:p>
  <w:p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4621A2">
      <w:rPr>
        <w:rFonts w:ascii="Myriad Pro" w:hAnsi="Myriad Pro"/>
        <w:sz w:val="16"/>
        <w:szCs w:val="16"/>
      </w:rPr>
      <w:t>2012-08-22</w:t>
    </w:r>
    <w:r w:rsidR="001C011B" w:rsidRPr="00163D8D">
      <w:rPr>
        <w:rFonts w:ascii="Myriad Pro" w:hAnsi="Myriad Pro"/>
        <w:sz w:val="16"/>
        <w:szCs w:val="16"/>
      </w:rPr>
      <w:tab/>
    </w:r>
    <w:r w:rsidR="001C011B" w:rsidRPr="00163D8D">
      <w:rPr>
        <w:rFonts w:ascii="Myriad Pro" w:hAnsi="Myriad Pro"/>
        <w:sz w:val="16"/>
        <w:szCs w:val="16"/>
      </w:rPr>
      <w:tab/>
    </w:r>
    <w:r w:rsidR="004621A2">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4277BE"/>
    <w:multiLevelType w:val="hybridMultilevel"/>
    <w:tmpl w:val="3D7070C8"/>
    <w:lvl w:ilvl="0" w:tplc="390E611E">
      <w:start w:val="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695111"/>
    <w:multiLevelType w:val="hybridMultilevel"/>
    <w:tmpl w:val="9A3443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rsids>
    <w:rsidRoot w:val="002276B7"/>
    <w:rsid w:val="00001DBA"/>
    <w:rsid w:val="00040A0D"/>
    <w:rsid w:val="000464F7"/>
    <w:rsid w:val="00090D19"/>
    <w:rsid w:val="000912C5"/>
    <w:rsid w:val="00163D8D"/>
    <w:rsid w:val="00186A3B"/>
    <w:rsid w:val="001C011B"/>
    <w:rsid w:val="002276B7"/>
    <w:rsid w:val="002B5753"/>
    <w:rsid w:val="003673AC"/>
    <w:rsid w:val="003E1A24"/>
    <w:rsid w:val="003F26E8"/>
    <w:rsid w:val="004032BC"/>
    <w:rsid w:val="004621A2"/>
    <w:rsid w:val="004E44DE"/>
    <w:rsid w:val="004F2E71"/>
    <w:rsid w:val="00611182"/>
    <w:rsid w:val="00627EDD"/>
    <w:rsid w:val="00632DBE"/>
    <w:rsid w:val="006E73A8"/>
    <w:rsid w:val="0070747C"/>
    <w:rsid w:val="007177FE"/>
    <w:rsid w:val="00742AC0"/>
    <w:rsid w:val="00837F97"/>
    <w:rsid w:val="00864B56"/>
    <w:rsid w:val="00870A6D"/>
    <w:rsid w:val="008958CE"/>
    <w:rsid w:val="008A1023"/>
    <w:rsid w:val="00920096"/>
    <w:rsid w:val="00A63F79"/>
    <w:rsid w:val="00AC06AE"/>
    <w:rsid w:val="00B27444"/>
    <w:rsid w:val="00B82776"/>
    <w:rsid w:val="00C023B2"/>
    <w:rsid w:val="00C211DB"/>
    <w:rsid w:val="00D87320"/>
    <w:rsid w:val="00DA40EF"/>
    <w:rsid w:val="00DB10FC"/>
    <w:rsid w:val="00E05505"/>
    <w:rsid w:val="00E358CA"/>
    <w:rsid w:val="00EF2162"/>
    <w:rsid w:val="00EF67B2"/>
    <w:rsid w:val="00FA09B5"/>
    <w:rsid w:val="00FE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ecken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eckensnitt"/>
    <w:link w:val="Sidfot"/>
    <w:uiPriority w:val="99"/>
    <w:locked/>
    <w:rsid w:val="004032BC"/>
    <w:rPr>
      <w:rFonts w:ascii="Calibri" w:eastAsia="Times New Roman" w:hAnsi="Calibri" w:cs="Times New Roman"/>
    </w:rPr>
  </w:style>
  <w:style w:type="character" w:styleId="Platshllartext">
    <w:name w:val="Placeholder Text"/>
    <w:basedOn w:val="Standardstycketeckensnitt"/>
    <w:uiPriority w:val="99"/>
    <w:semiHidden/>
    <w:rsid w:val="004032BC"/>
    <w:rPr>
      <w:rFonts w:cs="Times New Roman"/>
      <w:color w:val="808080"/>
    </w:rPr>
  </w:style>
  <w:style w:type="paragraph" w:styleId="Ballongtext">
    <w:name w:val="Balloon Text"/>
    <w:basedOn w:val="Normal"/>
    <w:link w:val="BallongtextChar"/>
    <w:uiPriority w:val="99"/>
    <w:semiHidden/>
    <w:unhideWhenUsed/>
    <w:rsid w:val="004032B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032BC"/>
    <w:rPr>
      <w:rFonts w:ascii="Tahoma" w:hAnsi="Tahoma" w:cs="Tahoma"/>
      <w:sz w:val="16"/>
      <w:szCs w:val="16"/>
    </w:rPr>
  </w:style>
  <w:style w:type="character" w:customStyle="1" w:styleId="apple-style-span">
    <w:name w:val="apple-style-span"/>
    <w:basedOn w:val="Standardstycketeckensnitt"/>
    <w:rsid w:val="001C011B"/>
    <w:rPr>
      <w:rFonts w:cs="Times New Roman"/>
    </w:rPr>
  </w:style>
  <w:style w:type="character" w:customStyle="1" w:styleId="apple-converted-space">
    <w:name w:val="apple-converted-space"/>
    <w:basedOn w:val="Standardstycketeckensnitt"/>
    <w:rsid w:val="001C011B"/>
    <w:rPr>
      <w:rFonts w:cs="Times New Roman"/>
    </w:rPr>
  </w:style>
  <w:style w:type="character" w:styleId="Hyperlnk">
    <w:name w:val="Hyperlink"/>
    <w:basedOn w:val="Standardstycketecken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Documents\Dropbox\Press\Pressmeddelande\Mallar\Pressmeddelande%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Template>
  <TotalTime>9</TotalTime>
  <Pages>2</Pages>
  <Words>451</Words>
  <Characters>2395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Martin</cp:lastModifiedBy>
  <cp:revision>7</cp:revision>
  <dcterms:created xsi:type="dcterms:W3CDTF">2012-08-22T14:34:00Z</dcterms:created>
  <dcterms:modified xsi:type="dcterms:W3CDTF">2012-08-22T15:25:00Z</dcterms:modified>
</cp:coreProperties>
</file>