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05" w:rsidRPr="00137905" w:rsidRDefault="00137905" w:rsidP="00137905">
      <w:pPr>
        <w:rPr>
          <w:rFonts w:ascii="Arial" w:hAnsi="Arial" w:cs="Arial"/>
          <w:b/>
          <w:sz w:val="28"/>
          <w:szCs w:val="28"/>
        </w:rPr>
      </w:pPr>
      <w:bookmarkStart w:id="0" w:name="_GoBack"/>
      <w:r w:rsidRPr="00137905">
        <w:rPr>
          <w:rFonts w:ascii="Arial" w:hAnsi="Arial" w:cs="Arial"/>
          <w:b/>
          <w:sz w:val="28"/>
          <w:szCs w:val="28"/>
        </w:rPr>
        <w:t>Alltfler unga väljer högre utbildning</w:t>
      </w:r>
    </w:p>
    <w:bookmarkEnd w:id="0"/>
    <w:p w:rsid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Den svenska grundskoleutbildningen pågår i nio år och barnen fyller sju år när de börjar i första klass. Då har de dessutom gått ett förberedande år i förskolan och fått öva sig i att läsa och skriva. Det finns privata skolor och friskolor i de flesta stora svenska städer och deras drift bekostas dels av kommunala medel och dels av kursavgifter.</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 xml:space="preserve">Allt fler yrkesbranscher kräver högutbildad personal och nästan alla elever i grundskolan fortsätter direkt till gymnasieskolan. Den är treårig och innehåller 17 så kallade nationella program. Vid många gymnasieskolor finns också möjlighet att göra studieval med hjälp av specialprogram och individuella program. Drygt en tredjedel av ungdomarna fortsätter vidare till universitets- eller högskolestudier. </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Skåningarna är språkkunniga</w:t>
      </w:r>
    </w:p>
    <w:p w:rsidR="00137905" w:rsidRPr="00137905" w:rsidRDefault="00137905" w:rsidP="00137905">
      <w:pPr>
        <w:rPr>
          <w:rFonts w:ascii="Arial" w:hAnsi="Arial" w:cs="Arial"/>
          <w:sz w:val="22"/>
          <w:szCs w:val="22"/>
        </w:rPr>
      </w:pPr>
      <w:r w:rsidRPr="00137905">
        <w:rPr>
          <w:rFonts w:ascii="Arial" w:hAnsi="Arial" w:cs="Arial"/>
          <w:sz w:val="22"/>
          <w:szCs w:val="22"/>
        </w:rPr>
        <w:t>Alltfler svenskar talar mer eller mindre flytande vardagsengelska. I tredje klass i grundskolan börjar man läsa engelska men då har man redan lärt sig en hel del från de utländska tecknade serierna som visas på svensk TV.</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Svenskarna är sedan generationer vana vid att alla utländska långfilmer och TV-serier är textade – inte dubbade – och det sägs ha underlättat språkinlärningen.</w:t>
      </w:r>
    </w:p>
    <w:p w:rsidR="00137905" w:rsidRPr="00137905" w:rsidRDefault="00137905" w:rsidP="00137905">
      <w:pPr>
        <w:rPr>
          <w:rFonts w:ascii="Arial" w:hAnsi="Arial" w:cs="Arial"/>
          <w:sz w:val="22"/>
          <w:szCs w:val="22"/>
        </w:rPr>
      </w:pPr>
      <w:r w:rsidRPr="00137905">
        <w:rPr>
          <w:rFonts w:ascii="Arial" w:hAnsi="Arial" w:cs="Arial"/>
          <w:sz w:val="22"/>
          <w:szCs w:val="22"/>
        </w:rPr>
        <w:t>Den som vill kan välja att läsa fler språk på grundskole- eller gymnasienivå och franska, tyska, spanska, ryska och italienska är populärast.</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 xml:space="preserve">Fem universitet och högskolor </w:t>
      </w:r>
    </w:p>
    <w:p w:rsidR="00137905" w:rsidRPr="00137905" w:rsidRDefault="00137905" w:rsidP="00137905">
      <w:pPr>
        <w:rPr>
          <w:rFonts w:ascii="Arial" w:hAnsi="Arial" w:cs="Arial"/>
          <w:sz w:val="22"/>
          <w:szCs w:val="22"/>
        </w:rPr>
      </w:pPr>
      <w:r w:rsidRPr="00137905">
        <w:rPr>
          <w:rFonts w:ascii="Arial" w:hAnsi="Arial" w:cs="Arial"/>
          <w:sz w:val="22"/>
          <w:szCs w:val="22"/>
        </w:rPr>
        <w:t>I Skåne finns numera fem olika universitet och högskolor.</w:t>
      </w:r>
    </w:p>
    <w:p w:rsidR="00137905" w:rsidRPr="00137905" w:rsidRDefault="00137905" w:rsidP="00137905">
      <w:pPr>
        <w:rPr>
          <w:rFonts w:ascii="Arial" w:hAnsi="Arial" w:cs="Arial"/>
          <w:sz w:val="22"/>
          <w:szCs w:val="22"/>
        </w:rPr>
      </w:pPr>
      <w:r w:rsidRPr="00137905">
        <w:rPr>
          <w:rFonts w:ascii="Arial" w:hAnsi="Arial" w:cs="Arial"/>
          <w:sz w:val="22"/>
          <w:szCs w:val="22"/>
        </w:rPr>
        <w:t>Lunds universitet är äldst – det grundades redan 1666 – och där bedrivs undervisning i de ”klassiska” ämnena språk, humaniora, juridik, teologi och filosofi.</w:t>
      </w:r>
    </w:p>
    <w:p w:rsidR="00137905" w:rsidRPr="00137905" w:rsidRDefault="00137905" w:rsidP="00137905">
      <w:pPr>
        <w:rPr>
          <w:rFonts w:ascii="Arial" w:hAnsi="Arial" w:cs="Arial"/>
          <w:sz w:val="22"/>
          <w:szCs w:val="22"/>
        </w:rPr>
      </w:pPr>
      <w:r w:rsidRPr="00137905">
        <w:rPr>
          <w:rFonts w:ascii="Arial" w:hAnsi="Arial" w:cs="Arial"/>
          <w:sz w:val="22"/>
          <w:szCs w:val="22"/>
        </w:rPr>
        <w:t>Lunds Tekniska Högskola utbildar civilingenjörer inom bland annat miljö-, bygg- och maskinteknik samt väg- och vatten. Både Lunds Universitet och Lunds Tekniska Högskola arbetar nära forskarbyn IDEON i Lund, som en gång startades av IKEA:s grundare Ingvar Kamprad.</w:t>
      </w:r>
    </w:p>
    <w:p w:rsidR="00137905" w:rsidRPr="00137905" w:rsidRDefault="00137905" w:rsidP="00137905">
      <w:pPr>
        <w:rPr>
          <w:rFonts w:ascii="Arial" w:hAnsi="Arial" w:cs="Arial"/>
          <w:sz w:val="22"/>
          <w:szCs w:val="22"/>
        </w:rPr>
      </w:pPr>
      <w:r w:rsidRPr="00137905">
        <w:rPr>
          <w:rFonts w:ascii="Arial" w:hAnsi="Arial" w:cs="Arial"/>
          <w:sz w:val="22"/>
          <w:szCs w:val="22"/>
        </w:rPr>
        <w:t>I Helsingborg och Kristianstad finns sedan några år filialer till Lunds Universitet och Helsingborg har också en efterfrågad turismutbildning.</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Malmö Högskola invigdes 1998 och studenterna kan bland annat välja inom områden som Centrum för teknikstudier, Kultur och samhälle, Lärarutbildningen och Hälsa och samhälle. Här finns också tandläkarutbildningen i Skåne.</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En del av Sveriges lantbruksuniversitet (SLU) finns i Alnarp alldeles utanför Malmö. Där kan man till exempel utbilda sig till landskapsarkitekt eller trädgårdsingenjör.</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t xml:space="preserve">World </w:t>
      </w:r>
      <w:proofErr w:type="spellStart"/>
      <w:r w:rsidRPr="00137905">
        <w:rPr>
          <w:rFonts w:ascii="Arial" w:hAnsi="Arial" w:cs="Arial"/>
          <w:sz w:val="22"/>
          <w:szCs w:val="22"/>
        </w:rPr>
        <w:t>Maritime</w:t>
      </w:r>
      <w:proofErr w:type="spellEnd"/>
      <w:r w:rsidRPr="00137905">
        <w:rPr>
          <w:rFonts w:ascii="Arial" w:hAnsi="Arial" w:cs="Arial"/>
          <w:sz w:val="22"/>
          <w:szCs w:val="22"/>
        </w:rPr>
        <w:t xml:space="preserve"> University i Malmö är unikt i sitt slag. Den drivs sedan 1983 i FN:s regi och här utbildas studenter från drygt hundra nationer över hela världen i bland annat </w:t>
      </w:r>
      <w:proofErr w:type="spellStart"/>
      <w:r w:rsidRPr="00137905">
        <w:rPr>
          <w:rFonts w:ascii="Arial" w:hAnsi="Arial" w:cs="Arial"/>
          <w:sz w:val="22"/>
          <w:szCs w:val="22"/>
        </w:rPr>
        <w:t>sjöfartsteknik</w:t>
      </w:r>
      <w:proofErr w:type="spellEnd"/>
      <w:r w:rsidRPr="00137905">
        <w:rPr>
          <w:rFonts w:ascii="Arial" w:hAnsi="Arial" w:cs="Arial"/>
          <w:sz w:val="22"/>
          <w:szCs w:val="22"/>
        </w:rPr>
        <w:t xml:space="preserve">, miljöteknik och säkerhet. </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proofErr w:type="spellStart"/>
      <w:r w:rsidRPr="00137905">
        <w:rPr>
          <w:rFonts w:ascii="Arial" w:hAnsi="Arial" w:cs="Arial"/>
          <w:sz w:val="22"/>
          <w:szCs w:val="22"/>
        </w:rPr>
        <w:t>Øresundsuniversitetet</w:t>
      </w:r>
      <w:proofErr w:type="spellEnd"/>
    </w:p>
    <w:p w:rsidR="00137905" w:rsidRPr="00137905" w:rsidRDefault="00137905" w:rsidP="00137905">
      <w:pPr>
        <w:rPr>
          <w:rFonts w:ascii="Arial" w:hAnsi="Arial" w:cs="Arial"/>
          <w:sz w:val="22"/>
          <w:szCs w:val="22"/>
        </w:rPr>
      </w:pPr>
      <w:proofErr w:type="spellStart"/>
      <w:r w:rsidRPr="00137905">
        <w:rPr>
          <w:rFonts w:ascii="Arial" w:hAnsi="Arial" w:cs="Arial"/>
          <w:sz w:val="22"/>
          <w:szCs w:val="22"/>
        </w:rPr>
        <w:t>Øresundsuniversitetet</w:t>
      </w:r>
      <w:proofErr w:type="spellEnd"/>
      <w:r w:rsidRPr="00137905">
        <w:rPr>
          <w:rFonts w:ascii="Arial" w:hAnsi="Arial" w:cs="Arial"/>
          <w:sz w:val="22"/>
          <w:szCs w:val="22"/>
        </w:rPr>
        <w:t xml:space="preserve"> grundades 1997 och är ett samlande namn på elva universitet i Öresundsregionen (Skåne och östra Danmark) och beteckningen för allt det samarbete över Öresund som skapas mellan dessa universitet. </w:t>
      </w:r>
    </w:p>
    <w:p w:rsidR="00137905" w:rsidRPr="00137905" w:rsidRDefault="00137905" w:rsidP="00137905">
      <w:pPr>
        <w:rPr>
          <w:rFonts w:ascii="Arial" w:hAnsi="Arial" w:cs="Arial"/>
          <w:sz w:val="22"/>
          <w:szCs w:val="22"/>
        </w:rPr>
      </w:pPr>
      <w:proofErr w:type="spellStart"/>
      <w:r w:rsidRPr="00137905">
        <w:rPr>
          <w:rFonts w:ascii="Arial" w:hAnsi="Arial" w:cs="Arial"/>
          <w:sz w:val="22"/>
          <w:szCs w:val="22"/>
        </w:rPr>
        <w:t>Øresundsuniversitetet</w:t>
      </w:r>
      <w:proofErr w:type="spellEnd"/>
      <w:r w:rsidRPr="00137905">
        <w:rPr>
          <w:rFonts w:ascii="Arial" w:hAnsi="Arial" w:cs="Arial"/>
          <w:sz w:val="22"/>
          <w:szCs w:val="22"/>
        </w:rPr>
        <w:t xml:space="preserve"> syftar till att öka samarbetet mellan de existerande universiteten - både inom utbildning och forskning - liksom samarbetet med näringsliv, myndigheter och andra organisationer i regionen. </w:t>
      </w:r>
    </w:p>
    <w:p w:rsidR="00137905" w:rsidRPr="00137905" w:rsidRDefault="00137905" w:rsidP="00137905">
      <w:pPr>
        <w:rPr>
          <w:rFonts w:ascii="Arial" w:hAnsi="Arial" w:cs="Arial"/>
          <w:sz w:val="22"/>
          <w:szCs w:val="22"/>
        </w:rPr>
      </w:pPr>
    </w:p>
    <w:p w:rsidR="00137905" w:rsidRPr="00137905" w:rsidRDefault="00137905" w:rsidP="00137905">
      <w:pPr>
        <w:rPr>
          <w:rFonts w:ascii="Arial" w:hAnsi="Arial" w:cs="Arial"/>
          <w:sz w:val="22"/>
          <w:szCs w:val="22"/>
        </w:rPr>
      </w:pPr>
      <w:r w:rsidRPr="00137905">
        <w:rPr>
          <w:rFonts w:ascii="Arial" w:hAnsi="Arial" w:cs="Arial"/>
          <w:sz w:val="22"/>
          <w:szCs w:val="22"/>
        </w:rPr>
        <w:lastRenderedPageBreak/>
        <w:t xml:space="preserve">Idag omfattar </w:t>
      </w:r>
      <w:proofErr w:type="spellStart"/>
      <w:r w:rsidRPr="00137905">
        <w:rPr>
          <w:rFonts w:ascii="Arial" w:hAnsi="Arial" w:cs="Arial"/>
          <w:sz w:val="22"/>
          <w:szCs w:val="22"/>
        </w:rPr>
        <w:t>Øresundsuniversitetet</w:t>
      </w:r>
      <w:proofErr w:type="spellEnd"/>
      <w:r w:rsidRPr="00137905">
        <w:rPr>
          <w:rFonts w:ascii="Arial" w:hAnsi="Arial" w:cs="Arial"/>
          <w:sz w:val="22"/>
          <w:szCs w:val="22"/>
        </w:rPr>
        <w:t xml:space="preserve"> 165 000 studenter och mer än 12 000 forskare. Öresundsregionen är en av Europas främsta universitetsregioner och har en av de fyra-fem största produktionerna av vetenskapliga artiklar i Europa.</w:t>
      </w:r>
    </w:p>
    <w:p w:rsidR="00706028" w:rsidRPr="00137905" w:rsidRDefault="00137905" w:rsidP="00137905">
      <w:pPr>
        <w:rPr>
          <w:rFonts w:ascii="Arial" w:hAnsi="Arial" w:cs="Arial"/>
          <w:sz w:val="22"/>
          <w:szCs w:val="22"/>
        </w:rPr>
      </w:pPr>
      <w:r w:rsidRPr="00137905">
        <w:rPr>
          <w:rFonts w:ascii="Arial" w:hAnsi="Arial" w:cs="Arial"/>
          <w:sz w:val="22"/>
          <w:szCs w:val="22"/>
        </w:rPr>
        <w:t xml:space="preserve">Syftet med samarbetet är att göra det lättare för studenterna att delta i undervisningen, att använda bibliotek och laboratorier och att delta i seminarier i hela regionen. Som student på </w:t>
      </w:r>
      <w:proofErr w:type="spellStart"/>
      <w:r w:rsidRPr="00137905">
        <w:rPr>
          <w:rFonts w:ascii="Arial" w:hAnsi="Arial" w:cs="Arial"/>
          <w:sz w:val="22"/>
          <w:szCs w:val="22"/>
        </w:rPr>
        <w:t>Øresundsuniversitetet</w:t>
      </w:r>
      <w:proofErr w:type="spellEnd"/>
      <w:r w:rsidRPr="00137905">
        <w:rPr>
          <w:rFonts w:ascii="Arial" w:hAnsi="Arial" w:cs="Arial"/>
          <w:sz w:val="22"/>
          <w:szCs w:val="22"/>
        </w:rPr>
        <w:t xml:space="preserve"> kan man ta en eller flera terminer eller kurser på ett annat </w:t>
      </w:r>
      <w:proofErr w:type="spellStart"/>
      <w:r w:rsidRPr="00137905">
        <w:rPr>
          <w:rFonts w:ascii="Arial" w:hAnsi="Arial" w:cs="Arial"/>
          <w:sz w:val="22"/>
          <w:szCs w:val="22"/>
        </w:rPr>
        <w:t>Øresundsuniversitet</w:t>
      </w:r>
      <w:proofErr w:type="spellEnd"/>
      <w:r w:rsidRPr="00137905">
        <w:rPr>
          <w:rFonts w:ascii="Arial" w:hAnsi="Arial" w:cs="Arial"/>
          <w:sz w:val="22"/>
          <w:szCs w:val="22"/>
        </w:rPr>
        <w:t>.</w:t>
      </w:r>
    </w:p>
    <w:sectPr w:rsidR="00706028" w:rsidRPr="0013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05"/>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37905"/>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952672">
      <w:bodyDiv w:val="1"/>
      <w:marLeft w:val="0"/>
      <w:marRight w:val="0"/>
      <w:marTop w:val="0"/>
      <w:marBottom w:val="0"/>
      <w:divBdr>
        <w:top w:val="none" w:sz="0" w:space="0" w:color="auto"/>
        <w:left w:val="none" w:sz="0" w:space="0" w:color="auto"/>
        <w:bottom w:val="none" w:sz="0" w:space="0" w:color="auto"/>
        <w:right w:val="none" w:sz="0" w:space="0" w:color="auto"/>
      </w:divBdr>
      <w:divsChild>
        <w:div w:id="77556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3076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2013-02-19T14:05:00Z</dcterms:created>
  <dcterms:modified xsi:type="dcterms:W3CDTF">2013-02-19T14:06:00Z</dcterms:modified>
</cp:coreProperties>
</file>