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CBB5CFA" w:rsidR="00F53DC1" w:rsidRPr="00FA7D90" w:rsidRDefault="00F65044" w:rsidP="004A5D50">
      <w:pPr>
        <w:spacing w:line="240" w:lineRule="auto"/>
        <w:jc w:val="right"/>
        <w:rPr>
          <w:rFonts w:ascii="Arial" w:hAnsi="Arial" w:cs="Arial"/>
          <w:noProof/>
          <w:color w:val="141414"/>
          <w:sz w:val="17"/>
          <w:szCs w:val="17"/>
          <w:lang w:val="fi-FI"/>
        </w:rPr>
      </w:pPr>
      <w:r w:rsidRPr="00F65044">
        <w:rPr>
          <w:rFonts w:ascii="Arial" w:hAnsi="Arial"/>
          <w:noProof/>
          <w:color w:val="141414"/>
          <w:sz w:val="17"/>
          <w:lang w:val="fi-FI"/>
        </w:rPr>
        <w:t>16</w:t>
      </w:r>
      <w:r w:rsidR="00F437F0" w:rsidRPr="00F65044">
        <w:rPr>
          <w:rFonts w:ascii="Arial" w:hAnsi="Arial"/>
          <w:noProof/>
          <w:color w:val="141414"/>
          <w:sz w:val="17"/>
          <w:lang w:val="fi-FI"/>
        </w:rPr>
        <w:t>.</w:t>
      </w:r>
      <w:r w:rsidR="00FA7D90" w:rsidRPr="00F65044">
        <w:rPr>
          <w:rFonts w:ascii="Arial" w:hAnsi="Arial"/>
          <w:noProof/>
          <w:color w:val="141414"/>
          <w:sz w:val="17"/>
          <w:lang w:val="fi-FI"/>
        </w:rPr>
        <w:t>04</w:t>
      </w:r>
      <w:r w:rsidR="00F437F0" w:rsidRPr="00F65044">
        <w:rPr>
          <w:rFonts w:ascii="Arial" w:hAnsi="Arial"/>
          <w:noProof/>
          <w:color w:val="141414"/>
          <w:sz w:val="17"/>
          <w:lang w:val="fi-FI"/>
        </w:rPr>
        <w:t>.</w:t>
      </w:r>
      <w:r w:rsidR="00A06838" w:rsidRPr="00F65044">
        <w:rPr>
          <w:rFonts w:ascii="Arial" w:hAnsi="Arial"/>
          <w:noProof/>
          <w:color w:val="141414"/>
          <w:sz w:val="17"/>
          <w:lang w:val="fi-FI"/>
        </w:rPr>
        <w:t>20</w:t>
      </w:r>
      <w:r w:rsidR="004D7F12" w:rsidRPr="00F65044">
        <w:rPr>
          <w:rFonts w:ascii="Arial" w:hAnsi="Arial"/>
          <w:noProof/>
          <w:color w:val="141414"/>
          <w:sz w:val="17"/>
          <w:lang w:val="fi-FI"/>
        </w:rPr>
        <w:t>20</w:t>
      </w:r>
    </w:p>
    <w:p w14:paraId="426D13D1" w14:textId="30526633" w:rsidR="00551821" w:rsidRPr="00FA7D90"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FA7D90">
        <w:rPr>
          <w:rFonts w:ascii="Arial" w:hAnsi="Arial" w:cs="Arial"/>
          <w:color w:val="141414"/>
          <w:sz w:val="36"/>
          <w:lang w:val="fi-FI"/>
        </w:rPr>
        <w:t>Lehdistötiedote</w:t>
      </w:r>
    </w:p>
    <w:p w14:paraId="74EFC872" w14:textId="77777777" w:rsidR="00FA7D90" w:rsidRPr="00FA7D90" w:rsidRDefault="00FA7D90" w:rsidP="00FA7D90">
      <w:pPr>
        <w:shd w:val="clear" w:color="auto" w:fill="FFFFFF"/>
        <w:spacing w:after="48"/>
        <w:textAlignment w:val="baseline"/>
        <w:outlineLvl w:val="0"/>
        <w:rPr>
          <w:rFonts w:ascii="Arial" w:eastAsia="Times New Roman" w:hAnsi="Arial" w:cs="Arial"/>
          <w:b/>
          <w:bCs/>
          <w:color w:val="000000" w:themeColor="text1"/>
          <w:sz w:val="32"/>
          <w:szCs w:val="32"/>
          <w:lang w:val="fi-FI" w:eastAsia="sv-SE"/>
        </w:rPr>
      </w:pPr>
      <w:r w:rsidRPr="00FA7D90">
        <w:rPr>
          <w:rFonts w:ascii="Arial" w:eastAsia="Times New Roman" w:hAnsi="Arial" w:cs="Arial"/>
          <w:b/>
          <w:bCs/>
          <w:color w:val="000000"/>
          <w:kern w:val="36"/>
          <w:sz w:val="32"/>
          <w:szCs w:val="32"/>
          <w:lang w:val="fi-FI" w:bidi="fi-FI"/>
        </w:rPr>
        <w:t>Engcon päivittää DC2-ohjausjärjestelmän yhteensopivuuden parantamiseksi</w:t>
      </w:r>
    </w:p>
    <w:p w14:paraId="2DE9A5A4" w14:textId="77777777" w:rsidR="00FA7D90" w:rsidRPr="00FA7D90" w:rsidRDefault="00FA7D90" w:rsidP="00FA7D90">
      <w:pPr>
        <w:shd w:val="clear" w:color="auto" w:fill="FFFFFF" w:themeFill="background1"/>
        <w:spacing w:after="48"/>
        <w:textAlignment w:val="baseline"/>
        <w:outlineLvl w:val="0"/>
        <w:rPr>
          <w:rFonts w:ascii="Arial" w:eastAsia="Times New Roman" w:hAnsi="Arial" w:cs="Arial"/>
          <w:color w:val="000000"/>
          <w:kern w:val="36"/>
          <w:sz w:val="36"/>
          <w:szCs w:val="36"/>
          <w:lang w:val="fi-FI" w:eastAsia="sv-SE"/>
        </w:rPr>
      </w:pPr>
      <w:r w:rsidRPr="00FA7D90">
        <w:rPr>
          <w:rFonts w:ascii="Arial" w:eastAsia="Times New Roman" w:hAnsi="Arial" w:cs="Arial"/>
          <w:b/>
          <w:color w:val="000000" w:themeColor="text1"/>
          <w:lang w:val="fi-FI" w:bidi="fi-FI"/>
        </w:rPr>
        <w:br/>
        <w:t xml:space="preserve">Vuonna 2012 Engcon lanseerasi </w:t>
      </w:r>
      <w:r w:rsidRPr="00FA7D90">
        <w:rPr>
          <w:rFonts w:ascii="Arial" w:eastAsia="Arial" w:hAnsi="Arial" w:cs="Arial"/>
          <w:b/>
          <w:color w:val="2E2E2E"/>
          <w:lang w:val="fi-FI" w:bidi="fi-FI"/>
        </w:rPr>
        <w:t>proportionaalisen</w:t>
      </w:r>
      <w:r w:rsidRPr="00FA7D90">
        <w:rPr>
          <w:rFonts w:ascii="Arial" w:eastAsia="Times New Roman" w:hAnsi="Arial" w:cs="Arial"/>
          <w:b/>
          <w:color w:val="000000" w:themeColor="text1"/>
          <w:lang w:val="fi-FI" w:bidi="fi-FI"/>
        </w:rPr>
        <w:t xml:space="preserve"> DC2-ohjausjärjestelmänsä ja siihen kuuluvan sovelluksen, jonka avulla etätukea saa mobiiliverkon kautta. Sen ansiosta huoltoasentaja tai tekninen tuki voi muodostaa etäyhteyden kaivukoneeseen ja antaa näin tukea ja tehdä toimenpiteitä ohjausjärjestelmään ilman, että hänen tarvitsee saapua paikan päälle koneen luo. Tämä säästää valtavasti aikaa ja rahaa. Nyt Engcon kertoo, että se on parantanut yhteensopivuutta entisestään ja sovellus on saanut helposti navigoitavan käyttöliittymän ja myös sen suorituskykyä ja toiminnan vakautta on parannettu.</w:t>
      </w:r>
      <w:r w:rsidRPr="00FA7D90">
        <w:rPr>
          <w:rFonts w:ascii="Arial" w:eastAsia="Times New Roman" w:hAnsi="Arial" w:cs="Arial"/>
          <w:color w:val="000000"/>
          <w:kern w:val="36"/>
          <w:sz w:val="36"/>
          <w:szCs w:val="36"/>
          <w:lang w:val="fi-FI" w:bidi="fi-FI"/>
        </w:rPr>
        <w:br/>
      </w:r>
      <w:r w:rsidRPr="00FA7D90">
        <w:rPr>
          <w:rFonts w:ascii="Arial" w:eastAsia="Times New Roman" w:hAnsi="Arial" w:cs="Arial"/>
          <w:color w:val="000000" w:themeColor="text1"/>
          <w:lang w:val="fi-FI" w:bidi="fi-FI"/>
        </w:rPr>
        <w:br/>
        <w:t xml:space="preserve">Engconin </w:t>
      </w:r>
      <w:r w:rsidRPr="00FA7D90">
        <w:rPr>
          <w:rFonts w:ascii="Arial" w:eastAsia="Arial" w:hAnsi="Arial" w:cs="Arial"/>
          <w:color w:val="2E2E2E"/>
          <w:lang w:val="fi-FI" w:bidi="fi-FI"/>
        </w:rPr>
        <w:t xml:space="preserve">proportionaalinen </w:t>
      </w:r>
      <w:r w:rsidRPr="00FA7D90">
        <w:rPr>
          <w:rFonts w:ascii="Arial" w:eastAsia="Times New Roman" w:hAnsi="Arial" w:cs="Arial"/>
          <w:color w:val="000000" w:themeColor="text1"/>
          <w:lang w:val="fi-FI" w:bidi="fi-FI"/>
        </w:rPr>
        <w:t xml:space="preserve">ohjausjärjestelmä DC2 </w:t>
      </w:r>
      <w:r w:rsidRPr="00FA7D90">
        <w:rPr>
          <w:rFonts w:ascii="Arial" w:eastAsia="Times New Roman" w:hAnsi="Arial" w:cs="Arial"/>
          <w:color w:val="2E2E2E"/>
          <w:lang w:val="fi-FI" w:bidi="fi-FI"/>
        </w:rPr>
        <w:t>sopii markkinoiden kaikkiin kaivukonemerkkeihin, ja sillä voidaan ohjata Engconin rototilttien lisäksi myös kaivukoneen teloja ja pyöriä sekä puomin kääntöä tai puomin lisätoimintoa. Ohjausjärjestelmä mahdollistaa erikoissuunnitellun sovelluksen avulla etätuen älypuhelimen kautta, ja tämä sovellus on nyt päivitetty entistä intuitiivisemmaksi ja helppokäyttöisemmäksi. Päivitys lisää myös yhteensopivuutta uusimpien Android-versioiden ja puhelinmallien kanssa.</w:t>
      </w:r>
    </w:p>
    <w:p w14:paraId="77845187" w14:textId="77777777" w:rsidR="00FA7D90" w:rsidRPr="00FA7D90" w:rsidRDefault="00FA7D90" w:rsidP="00FA7D90">
      <w:pPr>
        <w:shd w:val="clear" w:color="auto" w:fill="FFFFFF" w:themeFill="background1"/>
        <w:spacing w:before="120" w:after="120"/>
        <w:textAlignment w:val="baseline"/>
        <w:rPr>
          <w:rFonts w:ascii="Arial" w:eastAsia="Times New Roman" w:hAnsi="Arial" w:cs="Arial"/>
          <w:color w:val="2E2E2E"/>
          <w:lang w:val="fi-FI" w:eastAsia="sv-SE"/>
        </w:rPr>
      </w:pPr>
      <w:r w:rsidRPr="00FA7D90">
        <w:rPr>
          <w:rFonts w:ascii="Arial" w:eastAsia="Times New Roman" w:hAnsi="Arial" w:cs="Arial"/>
          <w:color w:val="2E2E2E"/>
          <w:lang w:val="fi-FI" w:bidi="fi-FI"/>
        </w:rPr>
        <w:t xml:space="preserve">– Etäohjauksen mahdollistava etätuki on älykäs ja aikaa säästävä toiminto, jonka avulla huoltoasentaja voi suorittaa vianmäärityksen mobiiliverkon ja kuljettajan älypuhelimen kautta. Tämä tarjoaa suuria etuja ja </w:t>
      </w:r>
      <w:r w:rsidRPr="00FA7D90">
        <w:rPr>
          <w:rFonts w:ascii="Arial" w:eastAsia="Times New Roman" w:hAnsi="Arial" w:cs="Arial"/>
          <w:color w:val="000000" w:themeColor="text1"/>
          <w:lang w:val="fi-FI" w:bidi="fi-FI"/>
        </w:rPr>
        <w:t xml:space="preserve">ajansäästöä kalibroinnissa, vianmäärityksessä ja huollossa, sanoo Tomas Wall, joka työskentelee </w:t>
      </w:r>
      <w:r w:rsidRPr="00FA7D90">
        <w:rPr>
          <w:rFonts w:ascii="Arial" w:eastAsia="Times New Roman" w:hAnsi="Arial" w:cs="Arial"/>
          <w:color w:val="2E2E2E"/>
          <w:lang w:val="fi-FI" w:bidi="fi-FI"/>
        </w:rPr>
        <w:t xml:space="preserve">Engcon Control Systemsin Product Managerina. </w:t>
      </w:r>
    </w:p>
    <w:p w14:paraId="2A3896CA" w14:textId="77777777" w:rsidR="00FA7D90" w:rsidRPr="00FA7D90" w:rsidRDefault="00FA7D90" w:rsidP="00FA7D90">
      <w:pPr>
        <w:shd w:val="clear" w:color="auto" w:fill="FFFFFF"/>
        <w:spacing w:before="120" w:after="120"/>
        <w:textAlignment w:val="baseline"/>
        <w:rPr>
          <w:rFonts w:ascii="Arial" w:eastAsia="Times New Roman" w:hAnsi="Arial" w:cs="Arial"/>
          <w:color w:val="2E2E2E"/>
          <w:lang w:val="fi-FI" w:eastAsia="sv-SE"/>
        </w:rPr>
      </w:pPr>
      <w:r w:rsidRPr="00FA7D90">
        <w:rPr>
          <w:rFonts w:ascii="Arial" w:eastAsia="Times New Roman" w:hAnsi="Arial" w:cs="Arial"/>
          <w:color w:val="2E2E2E"/>
          <w:lang w:val="fi-FI" w:bidi="fi-FI"/>
        </w:rPr>
        <w:t>Asennuksen yhteydessä kaikki ohjausjärjestelmät täytyy kalibroida. Aiemmin sen teki huoltoasentaja paikan päällä. Nyt kalibrointi voidaan suorittaa etänä. Kuljettajan älypuhelimesta muodostetaan yhteys tukihenkilöstöön, joka voi työskennellä mistä päin maailmaa tahansa. Tämä säästää aikaa myös mahdollisessa vianmäärityksessä, koska näin Engconin tuki voi paikallistaa vian nopeasti koneen sijainnista riippumatta ja ainoastaan tarpeen vaatiessa lähettää paikalle huoltoasentajan ja oikeat varaosat.</w:t>
      </w:r>
    </w:p>
    <w:p w14:paraId="57FD88D7" w14:textId="77777777" w:rsidR="00FA7D90" w:rsidRPr="00FA7D90" w:rsidRDefault="00FA7D90" w:rsidP="00FA7D90">
      <w:pPr>
        <w:shd w:val="clear" w:color="auto" w:fill="FFFFFF"/>
        <w:spacing w:before="120" w:after="120"/>
        <w:textAlignment w:val="baseline"/>
        <w:rPr>
          <w:rFonts w:ascii="Arial" w:eastAsia="Times New Roman" w:hAnsi="Arial" w:cs="Arial"/>
          <w:b/>
          <w:bCs/>
          <w:color w:val="2E2E2E"/>
          <w:lang w:val="fi-FI" w:eastAsia="sv-SE"/>
        </w:rPr>
      </w:pPr>
      <w:r w:rsidRPr="00FA7D90">
        <w:rPr>
          <w:rFonts w:ascii="Arial" w:eastAsia="Times New Roman" w:hAnsi="Arial" w:cs="Arial"/>
          <w:b/>
          <w:color w:val="2E2E2E"/>
          <w:lang w:val="fi-FI" w:bidi="fi-FI"/>
        </w:rPr>
        <w:t>Etätuen mahdollistava DC2 säästää aikaa, ympäristöä ja rahaa</w:t>
      </w:r>
      <w:r w:rsidRPr="00FA7D90">
        <w:rPr>
          <w:rFonts w:ascii="Arial" w:eastAsia="Times New Roman" w:hAnsi="Arial" w:cs="Arial"/>
          <w:b/>
          <w:color w:val="2E2E2E"/>
          <w:lang w:val="fi-FI" w:bidi="fi-FI"/>
        </w:rPr>
        <w:br/>
      </w:r>
      <w:r w:rsidRPr="00FA7D90">
        <w:rPr>
          <w:rFonts w:ascii="Arial" w:eastAsia="Times New Roman" w:hAnsi="Arial" w:cs="Arial"/>
          <w:color w:val="2E2E2E"/>
          <w:lang w:val="fi-FI" w:bidi="fi-FI"/>
        </w:rPr>
        <w:t>Tukipyynnöissä on usein kyse melko pienistä ohjausjärjestelmän säädöistä, ja Engcon DC2:n ja Android-puhelimen avulla asentajaa ei tarvitse lähettää paikalle, mikä säästää sekä aikaa, ympäristöä että rahaa.</w:t>
      </w:r>
    </w:p>
    <w:p w14:paraId="3477888E" w14:textId="77777777" w:rsidR="00FA7D90" w:rsidRPr="00FA7D90" w:rsidRDefault="00FA7D90" w:rsidP="00FA7D90">
      <w:pPr>
        <w:shd w:val="clear" w:color="auto" w:fill="FFFFFF" w:themeFill="background1"/>
        <w:spacing w:before="120" w:after="120"/>
        <w:rPr>
          <w:rFonts w:ascii="Arial" w:eastAsia="Times New Roman" w:hAnsi="Arial" w:cs="Arial"/>
          <w:color w:val="000000" w:themeColor="text1"/>
          <w:lang w:val="fi-FI" w:eastAsia="sv-SE"/>
        </w:rPr>
      </w:pPr>
      <w:r w:rsidRPr="00FA7D90">
        <w:rPr>
          <w:rFonts w:ascii="Arial" w:eastAsia="Times New Roman" w:hAnsi="Arial" w:cs="Arial"/>
          <w:color w:val="2E2E2E"/>
          <w:lang w:val="fi-FI" w:bidi="fi-FI"/>
        </w:rPr>
        <w:t>– Se, että tuki voidaan antaa lähettämättä ketään paikan päälle koneen luo, säästää yrittäjältä paljon aikaa ja rahaa sekä hyödyttää suuresti myös ympäristöä autojen käytön vähentymisen myötä, sanoo Tomas Wall, Engcon Control Systemsin Product Manager.</w:t>
      </w:r>
    </w:p>
    <w:p w14:paraId="68BE915D" w14:textId="77777777" w:rsidR="00FA7D90" w:rsidRPr="00FA7D90" w:rsidRDefault="00FA7D90" w:rsidP="00FA7D90">
      <w:pPr>
        <w:shd w:val="clear" w:color="auto" w:fill="FFFFFF" w:themeFill="background1"/>
        <w:spacing w:before="120" w:after="120"/>
        <w:textAlignment w:val="baseline"/>
        <w:rPr>
          <w:rFonts w:ascii="Arial" w:eastAsia="Times New Roman" w:hAnsi="Arial" w:cs="Arial"/>
          <w:color w:val="2E2E2E"/>
          <w:lang w:val="fi-FI" w:eastAsia="sv-SE"/>
        </w:rPr>
      </w:pPr>
      <w:r w:rsidRPr="00FA7D90">
        <w:rPr>
          <w:rFonts w:ascii="Arial" w:eastAsia="Times New Roman" w:hAnsi="Arial" w:cs="Arial"/>
          <w:color w:val="2E2E2E"/>
          <w:lang w:val="fi-FI" w:bidi="fi-FI"/>
        </w:rPr>
        <w:t>Päivitetty ohjausjärjestelmä esiteltiin Conexpo-messuilla Las Vegasissa.</w:t>
      </w:r>
    </w:p>
    <w:p w14:paraId="71DB9E8F" w14:textId="77777777" w:rsidR="00FA7D90" w:rsidRPr="00FA7D90" w:rsidRDefault="00FA7D90" w:rsidP="00FA7D90">
      <w:pPr>
        <w:shd w:val="clear" w:color="auto" w:fill="FFFFFF" w:themeFill="background1"/>
        <w:spacing w:before="120" w:after="120"/>
        <w:rPr>
          <w:rFonts w:ascii="Arial" w:eastAsia="Times New Roman" w:hAnsi="Arial" w:cs="Arial"/>
          <w:color w:val="2E2E2E"/>
          <w:lang w:val="fi-FI" w:eastAsia="sv-SE"/>
        </w:rPr>
      </w:pPr>
      <w:r w:rsidRPr="00FA7D90">
        <w:rPr>
          <w:rFonts w:ascii="Arial" w:eastAsia="Times New Roman" w:hAnsi="Arial" w:cs="Arial"/>
          <w:color w:val="2E2E2E"/>
          <w:lang w:val="fi-FI" w:bidi="fi-FI"/>
        </w:rPr>
        <w:lastRenderedPageBreak/>
        <w:t>– USA on valtava maa, jossa etäisyydet ovat pitkät, joten etätuen tarjoamat hyödyt saivat erittäin hyvän vastaanoton, kun esittelimme etätukea live-näytöksissä Conexpossa, sanoo Tomas Wall, Engcon Control Systemsin Product Manager.</w:t>
      </w:r>
    </w:p>
    <w:p w14:paraId="115EC4DF" w14:textId="77777777" w:rsidR="00FA7D90" w:rsidRPr="00FA7D90" w:rsidRDefault="00FA7D90" w:rsidP="00FA7D90">
      <w:pPr>
        <w:shd w:val="clear" w:color="auto" w:fill="FFFFFF" w:themeFill="background1"/>
        <w:spacing w:before="120" w:after="120"/>
        <w:rPr>
          <w:rFonts w:ascii="Arial" w:eastAsia="Times New Roman" w:hAnsi="Arial" w:cs="Arial"/>
          <w:color w:val="2E2E2E"/>
          <w:lang w:val="fi-FI" w:eastAsia="sv-SE"/>
        </w:rPr>
      </w:pPr>
      <w:r w:rsidRPr="00FA7D90">
        <w:rPr>
          <w:rFonts w:ascii="Arial" w:eastAsia="Times New Roman" w:hAnsi="Arial" w:cs="Arial"/>
          <w:color w:val="2E2E2E"/>
          <w:lang w:val="fi-FI" w:bidi="fi-FI"/>
        </w:rPr>
        <w:t xml:space="preserve">Uusi DC2 on lanseerattu nyt ensin ruotsalaisten käyttäjien saataville, jotta voidaan hallitusti varmistaa, että uusi sovellus toimii odotetulla tavalla, ennen kuin se tuodaan laajalti kaikille markkinoille. </w:t>
      </w:r>
    </w:p>
    <w:p w14:paraId="65F0F907" w14:textId="55212EFC" w:rsidR="00FA7D90" w:rsidRPr="00163A90" w:rsidRDefault="00FA7D90" w:rsidP="00C2293C">
      <w:pPr>
        <w:rPr>
          <w:rFonts w:ascii="Arial" w:eastAsia="Calibri" w:hAnsi="Arial" w:cs="Arial"/>
          <w:b/>
          <w:bCs/>
          <w:lang w:val="fi-FI"/>
        </w:rPr>
      </w:pPr>
      <w:bookmarkStart w:id="0" w:name="_GoBack"/>
      <w:bookmarkEnd w:id="0"/>
    </w:p>
    <w:p w14:paraId="20207439" w14:textId="77777777" w:rsidR="00F65044" w:rsidRPr="00F65044" w:rsidRDefault="00F65044" w:rsidP="00C2293C">
      <w:pPr>
        <w:rPr>
          <w:rFonts w:ascii="Arial" w:eastAsia="Calibri" w:hAnsi="Arial" w:cs="Arial"/>
          <w:b/>
          <w:bCs/>
        </w:rPr>
      </w:pPr>
    </w:p>
    <w:p w14:paraId="3484BA90" w14:textId="21B34EA6"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r w:rsidR="00251DC4">
        <w:rPr>
          <w:rFonts w:ascii="Arial" w:hAnsi="Arial"/>
        </w:rPr>
        <w:br/>
      </w:r>
    </w:p>
    <w:p w14:paraId="31AD3A04" w14:textId="77777777" w:rsidR="00D16805" w:rsidRPr="00251DC4" w:rsidRDefault="00D16805" w:rsidP="00D16805">
      <w:pPr>
        <w:widowControl w:val="0"/>
        <w:autoSpaceDE w:val="0"/>
        <w:autoSpaceDN w:val="0"/>
        <w:adjustRightInd w:val="0"/>
        <w:spacing w:after="0" w:line="240" w:lineRule="auto"/>
        <w:rPr>
          <w:rFonts w:ascii="Arial" w:eastAsia="Cambria" w:hAnsi="Arial" w:cs="Arial"/>
          <w:i/>
          <w:iCs/>
          <w:color w:val="434343"/>
          <w:sz w:val="16"/>
          <w:szCs w:val="16"/>
          <w:lang w:val="fi-FI" w:bidi="ar-SA"/>
        </w:rPr>
      </w:pPr>
      <w:r w:rsidRPr="00251DC4">
        <w:rPr>
          <w:rFonts w:ascii="Arial" w:eastAsia="Cambria" w:hAnsi="Arial" w:cs="Arial"/>
          <w:i/>
          <w:iCs/>
          <w:color w:val="434343"/>
          <w:sz w:val="16"/>
          <w:szCs w:val="16"/>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251DC4" w:rsidRDefault="00D16805" w:rsidP="00D16805">
      <w:pPr>
        <w:widowControl w:val="0"/>
        <w:autoSpaceDE w:val="0"/>
        <w:autoSpaceDN w:val="0"/>
        <w:adjustRightInd w:val="0"/>
        <w:spacing w:after="0" w:line="240" w:lineRule="auto"/>
        <w:rPr>
          <w:rFonts w:ascii="Arial" w:eastAsia="Cambria" w:hAnsi="Arial" w:cs="Arial"/>
          <w:color w:val="434343"/>
          <w:sz w:val="16"/>
          <w:szCs w:val="16"/>
          <w:lang w:val="fi-FI" w:bidi="ar-SA"/>
        </w:rPr>
      </w:pPr>
    </w:p>
    <w:p w14:paraId="168B7AD2" w14:textId="00CD4A46" w:rsidR="00D16805" w:rsidRPr="00251DC4" w:rsidRDefault="00D16805" w:rsidP="00D16805">
      <w:pPr>
        <w:pStyle w:val="Sidfot"/>
        <w:spacing w:line="240" w:lineRule="auto"/>
        <w:jc w:val="left"/>
        <w:rPr>
          <w:rFonts w:cs="Arial"/>
          <w:i/>
          <w:iCs/>
          <w:color w:val="434343"/>
          <w:sz w:val="16"/>
          <w:szCs w:val="16"/>
          <w:lang w:val="fi-FI" w:bidi="ar-SA"/>
        </w:rPr>
      </w:pPr>
      <w:r w:rsidRPr="00251DC4">
        <w:rPr>
          <w:rFonts w:cs="Arial"/>
          <w:i/>
          <w:iCs/>
          <w:color w:val="434343"/>
          <w:sz w:val="16"/>
          <w:szCs w:val="16"/>
          <w:lang w:val="fi-FI" w:bidi="ar-SA"/>
        </w:rPr>
        <w:t xml:space="preserve">engcon on keskisuuri konserni, jonka emoyhtiön Holding AB:n kotipaikka on Ruotsin Strömsund. Myynnistä vastaavat </w:t>
      </w:r>
      <w:r w:rsidR="0075457D" w:rsidRPr="00251DC4">
        <w:rPr>
          <w:rFonts w:cs="Arial"/>
          <w:i/>
          <w:iCs/>
          <w:color w:val="434343"/>
          <w:sz w:val="16"/>
          <w:szCs w:val="16"/>
          <w:lang w:val="fi-FI" w:bidi="ar-SA"/>
        </w:rPr>
        <w:t>kaksitoista</w:t>
      </w:r>
      <w:r w:rsidRPr="00251DC4">
        <w:rPr>
          <w:rFonts w:cs="Arial"/>
          <w:i/>
          <w:iCs/>
          <w:color w:val="434343"/>
          <w:sz w:val="16"/>
          <w:szCs w:val="16"/>
          <w:lang w:val="fi-FI" w:bidi="ar-SA"/>
        </w:rPr>
        <w:t xml:space="preserve"> myyntiyhtiötä, jotka toimivat Ruotsissa, Norjassa, Suomessa, Tanskassa, Isossa-Britanniassa, Saksassa, Ranskassa, Alankomaissa</w:t>
      </w:r>
      <w:r w:rsidR="0075457D" w:rsidRPr="00251DC4">
        <w:rPr>
          <w:rFonts w:cs="Arial"/>
          <w:i/>
          <w:iCs/>
          <w:color w:val="434343"/>
          <w:sz w:val="16"/>
          <w:szCs w:val="16"/>
          <w:lang w:val="fi-FI" w:bidi="ar-SA"/>
        </w:rPr>
        <w:t>, Australia, Belgia, Korea</w:t>
      </w:r>
      <w:r w:rsidRPr="00251DC4">
        <w:rPr>
          <w:rFonts w:cs="Arial"/>
          <w:i/>
          <w:iCs/>
          <w:color w:val="434343"/>
          <w:sz w:val="16"/>
          <w:szCs w:val="16"/>
          <w:lang w:val="fi-FI" w:bidi="ar-SA"/>
        </w:rPr>
        <w:t xml:space="preserve"> ja Pohjois-Amerikka (Yhdysvallat ja Kanada). Muista markkinoista vastaa engcon International. engcon-ryhmän liikevaihto oli vuonna 201</w:t>
      </w:r>
      <w:r w:rsidR="0071522B" w:rsidRPr="00251DC4">
        <w:rPr>
          <w:rFonts w:cs="Arial"/>
          <w:i/>
          <w:iCs/>
          <w:color w:val="434343"/>
          <w:sz w:val="16"/>
          <w:szCs w:val="16"/>
          <w:lang w:val="fi-FI" w:bidi="ar-SA"/>
        </w:rPr>
        <w:t>8</w:t>
      </w:r>
      <w:r w:rsidRPr="00251DC4">
        <w:rPr>
          <w:rFonts w:cs="Arial"/>
          <w:i/>
          <w:iCs/>
          <w:color w:val="434343"/>
          <w:sz w:val="16"/>
          <w:szCs w:val="16"/>
          <w:lang w:val="fi-FI" w:bidi="ar-SA"/>
        </w:rPr>
        <w:t xml:space="preserve"> noin 1</w:t>
      </w:r>
      <w:r w:rsidR="0071522B" w:rsidRPr="00251DC4">
        <w:rPr>
          <w:rFonts w:cs="Arial"/>
          <w:i/>
          <w:iCs/>
          <w:color w:val="434343"/>
          <w:sz w:val="16"/>
          <w:szCs w:val="16"/>
          <w:lang w:val="fi-FI" w:bidi="ar-SA"/>
        </w:rPr>
        <w:t>2</w:t>
      </w:r>
      <w:r w:rsidRPr="00251DC4">
        <w:rPr>
          <w:rFonts w:cs="Arial"/>
          <w:i/>
          <w:iCs/>
          <w:color w:val="434343"/>
          <w:sz w:val="16"/>
          <w:szCs w:val="16"/>
          <w:lang w:val="fi-FI" w:bidi="ar-SA"/>
        </w:rPr>
        <w:t xml:space="preserve">00 miljoonaa Ruotsin kruunua, ja sillä oli noin </w:t>
      </w:r>
      <w:r w:rsidR="0075457D" w:rsidRPr="00251DC4">
        <w:rPr>
          <w:rFonts w:cs="Arial"/>
          <w:i/>
          <w:iCs/>
          <w:color w:val="434343"/>
          <w:sz w:val="16"/>
          <w:szCs w:val="16"/>
          <w:lang w:val="fi-FI" w:bidi="ar-SA"/>
        </w:rPr>
        <w:t>300</w:t>
      </w:r>
      <w:r w:rsidRPr="00251DC4">
        <w:rPr>
          <w:rFonts w:cs="Arial"/>
          <w:i/>
          <w:iCs/>
          <w:color w:val="434343"/>
          <w:sz w:val="16"/>
          <w:szCs w:val="16"/>
          <w:lang w:val="fi-FI" w:bidi="ar-SA"/>
        </w:rPr>
        <w:t xml:space="preserve"> työntekijää.</w:t>
      </w:r>
      <w:r w:rsidRPr="00251DC4">
        <w:rPr>
          <w:sz w:val="16"/>
          <w:szCs w:val="16"/>
        </w:rPr>
        <w:t xml:space="preserve"> </w:t>
      </w:r>
      <w:r w:rsidRPr="00251DC4">
        <w:rPr>
          <w:rFonts w:cs="Arial"/>
          <w:i/>
          <w:iCs/>
          <w:color w:val="434343"/>
          <w:sz w:val="16"/>
          <w:szCs w:val="16"/>
          <w:lang w:val="fi-FI" w:bidi="ar-SA"/>
        </w:rPr>
        <w:t xml:space="preserve">engcon perustettiin vuonna 1990. </w:t>
      </w:r>
      <w:hyperlink r:id="rId7" w:history="1">
        <w:r w:rsidRPr="00251DC4">
          <w:rPr>
            <w:rStyle w:val="Hyperlnk"/>
            <w:rFonts w:cs="Arial"/>
            <w:i/>
            <w:iCs/>
            <w:sz w:val="16"/>
            <w:szCs w:val="16"/>
            <w:lang w:val="fi-FI" w:bidi="ar-SA"/>
          </w:rPr>
          <w:t>www.engcon.com</w:t>
        </w:r>
      </w:hyperlink>
    </w:p>
    <w:p w14:paraId="7FF38A80" w14:textId="77777777" w:rsidR="00D16805" w:rsidRDefault="00D16805" w:rsidP="00D16805">
      <w:pPr>
        <w:pStyle w:val="Sidfot"/>
        <w:rPr>
          <w:rStyle w:val="Betoning"/>
          <w:color w:val="000000" w:themeColor="text1"/>
        </w:rPr>
      </w:pP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D65D" w14:textId="77777777" w:rsidR="00007874" w:rsidRDefault="00007874">
      <w:pPr>
        <w:spacing w:line="240" w:lineRule="auto"/>
      </w:pPr>
      <w:r>
        <w:separator/>
      </w:r>
    </w:p>
  </w:endnote>
  <w:endnote w:type="continuationSeparator" w:id="0">
    <w:p w14:paraId="456AE44E" w14:textId="77777777" w:rsidR="00007874" w:rsidRDefault="00007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5B2E" w14:textId="77777777" w:rsidR="00FA7D90" w:rsidRDefault="00FA7D90" w:rsidP="00FA7D90">
    <w:pPr>
      <w:pStyle w:val="Sidfot"/>
      <w:rPr>
        <w:color w:val="000000" w:themeColor="text1"/>
      </w:rPr>
    </w:pPr>
    <w:r>
      <w:rPr>
        <w:rStyle w:val="Betoning"/>
        <w:color w:val="000000" w:themeColor="text1"/>
      </w:rPr>
      <w:t xml:space="preserve">engcon Finland </w:t>
    </w:r>
    <w:r>
      <w:rPr>
        <w:color w:val="000000" w:themeColor="text1"/>
      </w:rPr>
      <w:t xml:space="preserve"> </w:t>
    </w:r>
    <w:r>
      <w:rPr>
        <w:color w:val="000000" w:themeColor="text1"/>
      </w:rPr>
      <w:br/>
      <w:t>Kappatie 25-27, FI-656 10</w:t>
    </w:r>
    <w:r w:rsidRPr="008A71EB">
      <w:rPr>
        <w:color w:val="000000" w:themeColor="text1"/>
      </w:rPr>
      <w:t xml:space="preserve"> </w:t>
    </w:r>
    <w:r>
      <w:rPr>
        <w:color w:val="000000" w:themeColor="text1"/>
      </w:rPr>
      <w:t>Mustasaari, Finland</w:t>
    </w:r>
  </w:p>
  <w:p w14:paraId="5A43B7BF" w14:textId="77777777" w:rsidR="00FA7D90" w:rsidRPr="008A71EB" w:rsidRDefault="00FA7D90" w:rsidP="00FA7D90">
    <w:pPr>
      <w:pStyle w:val="Sidfot"/>
      <w:rPr>
        <w:color w:val="000000" w:themeColor="text1"/>
      </w:rPr>
    </w:pPr>
    <w:r>
      <w:rPr>
        <w:color w:val="000000" w:themeColor="text1"/>
      </w:rPr>
      <w:t>www.engcon.com</w:t>
    </w:r>
  </w:p>
  <w:p w14:paraId="254AF96C" w14:textId="77777777" w:rsidR="00FA7D90" w:rsidRDefault="00FA7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C0AB" w14:textId="77777777" w:rsidR="00007874" w:rsidRDefault="00007874">
      <w:pPr>
        <w:spacing w:line="240" w:lineRule="auto"/>
      </w:pPr>
      <w:r>
        <w:separator/>
      </w:r>
    </w:p>
  </w:footnote>
  <w:footnote w:type="continuationSeparator" w:id="0">
    <w:p w14:paraId="6C4CB2C8" w14:textId="77777777" w:rsidR="00007874" w:rsidRDefault="00007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07874"/>
    <w:rsid w:val="00024A49"/>
    <w:rsid w:val="0002593A"/>
    <w:rsid w:val="00037629"/>
    <w:rsid w:val="0004220C"/>
    <w:rsid w:val="00042253"/>
    <w:rsid w:val="000811E5"/>
    <w:rsid w:val="000D0037"/>
    <w:rsid w:val="00106935"/>
    <w:rsid w:val="001136B2"/>
    <w:rsid w:val="0011694C"/>
    <w:rsid w:val="00163A90"/>
    <w:rsid w:val="001D531C"/>
    <w:rsid w:val="00251DC4"/>
    <w:rsid w:val="002706DE"/>
    <w:rsid w:val="002B17A9"/>
    <w:rsid w:val="002D3349"/>
    <w:rsid w:val="002E7C76"/>
    <w:rsid w:val="002F3600"/>
    <w:rsid w:val="002F3959"/>
    <w:rsid w:val="0031348B"/>
    <w:rsid w:val="0033001D"/>
    <w:rsid w:val="00352823"/>
    <w:rsid w:val="00387FBE"/>
    <w:rsid w:val="003C76BF"/>
    <w:rsid w:val="004200A5"/>
    <w:rsid w:val="004224FA"/>
    <w:rsid w:val="00441C8F"/>
    <w:rsid w:val="00442C54"/>
    <w:rsid w:val="00482807"/>
    <w:rsid w:val="004A5D50"/>
    <w:rsid w:val="004B3EF8"/>
    <w:rsid w:val="004D7F12"/>
    <w:rsid w:val="00513D14"/>
    <w:rsid w:val="00543A0B"/>
    <w:rsid w:val="00551821"/>
    <w:rsid w:val="00577EA3"/>
    <w:rsid w:val="00603209"/>
    <w:rsid w:val="00680566"/>
    <w:rsid w:val="00687F3A"/>
    <w:rsid w:val="006956B7"/>
    <w:rsid w:val="00710639"/>
    <w:rsid w:val="0071522B"/>
    <w:rsid w:val="00740CB5"/>
    <w:rsid w:val="0075426D"/>
    <w:rsid w:val="0075457D"/>
    <w:rsid w:val="007657BF"/>
    <w:rsid w:val="00785E33"/>
    <w:rsid w:val="007B5CE4"/>
    <w:rsid w:val="008759F0"/>
    <w:rsid w:val="008A0593"/>
    <w:rsid w:val="008A71EB"/>
    <w:rsid w:val="008A7B87"/>
    <w:rsid w:val="008F4BAB"/>
    <w:rsid w:val="00A06838"/>
    <w:rsid w:val="00A9015D"/>
    <w:rsid w:val="00A93CFD"/>
    <w:rsid w:val="00AB2156"/>
    <w:rsid w:val="00B110C9"/>
    <w:rsid w:val="00B1346B"/>
    <w:rsid w:val="00B43D67"/>
    <w:rsid w:val="00B743DE"/>
    <w:rsid w:val="00B86BC5"/>
    <w:rsid w:val="00BD4323"/>
    <w:rsid w:val="00BF64EF"/>
    <w:rsid w:val="00C2293C"/>
    <w:rsid w:val="00C3046C"/>
    <w:rsid w:val="00C741EC"/>
    <w:rsid w:val="00C86DA7"/>
    <w:rsid w:val="00CE7CE5"/>
    <w:rsid w:val="00D1219D"/>
    <w:rsid w:val="00D16805"/>
    <w:rsid w:val="00D54B08"/>
    <w:rsid w:val="00DA1F90"/>
    <w:rsid w:val="00E16CE1"/>
    <w:rsid w:val="00E66EDF"/>
    <w:rsid w:val="00E76F9C"/>
    <w:rsid w:val="00EB738E"/>
    <w:rsid w:val="00F437F0"/>
    <w:rsid w:val="00F53DC1"/>
    <w:rsid w:val="00F65044"/>
    <w:rsid w:val="00F834B0"/>
    <w:rsid w:val="00FA6008"/>
    <w:rsid w:val="00FA7D9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45784957">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3</TotalTime>
  <Pages>2</Pages>
  <Words>642</Words>
  <Characters>3407</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4041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2020-04-12T18:44:00Z</dcterms:created>
  <dcterms:modified xsi:type="dcterms:W3CDTF">2020-04-15T18:20:00Z</dcterms:modified>
</cp:coreProperties>
</file>