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itleChar"/>
          <w:rFonts w:cs="Times New Roman"/>
          <w:color w:val="auto"/>
          <w:sz w:val="44"/>
          <w:szCs w:val="50"/>
        </w:rPr>
        <w:alias w:val="Titel"/>
        <w:tag w:val="Titel"/>
        <w:id w:val="100684904"/>
        <w:placeholder>
          <w:docPart w:val="80DDDCD5A8CC42D7B1D88B357DB3E4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B73791" w:rsidRPr="000A7CAE" w:rsidRDefault="009642EB" w:rsidP="008677FB">
          <w:pPr>
            <w:rPr>
              <w:rFonts w:asciiTheme="majorHAnsi" w:eastAsiaTheme="majorEastAsia" w:hAnsiTheme="majorHAnsi" w:cs="Times New Roman"/>
              <w:spacing w:val="5"/>
              <w:kern w:val="28"/>
              <w:sz w:val="44"/>
              <w:szCs w:val="50"/>
            </w:rPr>
          </w:pPr>
          <w:r w:rsidRPr="000A7CAE">
            <w:rPr>
              <w:rStyle w:val="TitleChar"/>
              <w:rFonts w:cs="Times New Roman"/>
              <w:color w:val="auto"/>
              <w:sz w:val="44"/>
              <w:szCs w:val="50"/>
            </w:rPr>
            <w:t>Ny</w:t>
          </w:r>
          <w:r w:rsidR="00FA5C3C" w:rsidRPr="000A7CAE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ordförande</w:t>
          </w:r>
          <w:r w:rsidR="00B73791" w:rsidRPr="000A7CAE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för </w:t>
          </w:r>
          <w:proofErr w:type="spellStart"/>
          <w:r w:rsidR="00B73791" w:rsidRPr="000A7CAE">
            <w:rPr>
              <w:rStyle w:val="TitleChar"/>
              <w:rFonts w:cs="Times New Roman"/>
              <w:color w:val="auto"/>
              <w:sz w:val="44"/>
              <w:szCs w:val="50"/>
            </w:rPr>
            <w:t>SundaHus</w:t>
          </w:r>
          <w:proofErr w:type="spellEnd"/>
          <w:r w:rsidR="00B73791" w:rsidRPr="000A7CAE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i Linköping AB</w:t>
          </w:r>
        </w:p>
      </w:sdtContent>
    </w:sdt>
    <w:p w:rsidR="00A405AE" w:rsidRPr="000A7CAE" w:rsidRDefault="00780BD9" w:rsidP="00B73791">
      <w:pPr>
        <w:rPr>
          <w:rFonts w:ascii="Cambria" w:hAnsi="Cambria" w:cs="Times New Roman"/>
          <w:b/>
          <w:iCs/>
          <w:szCs w:val="20"/>
        </w:rPr>
      </w:pPr>
      <w:r>
        <w:rPr>
          <w:rFonts w:asciiTheme="majorHAnsi" w:hAnsiTheme="majorHAnsi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CD8FF4D" wp14:editId="3BC70CA8">
            <wp:simplePos x="0" y="0"/>
            <wp:positionH relativeFrom="column">
              <wp:posOffset>4148455</wp:posOffset>
            </wp:positionH>
            <wp:positionV relativeFrom="paragraph">
              <wp:posOffset>835187</wp:posOffset>
            </wp:positionV>
            <wp:extent cx="1573530" cy="2181860"/>
            <wp:effectExtent l="0" t="0" r="7620" b="8890"/>
            <wp:wrapTight wrapText="bothSides">
              <wp:wrapPolygon edited="0">
                <wp:start x="0" y="0"/>
                <wp:lineTo x="0" y="21499"/>
                <wp:lineTo x="21443" y="21499"/>
                <wp:lineTo x="21443" y="0"/>
                <wp:lineTo x="0" y="0"/>
              </wp:wrapPolygon>
            </wp:wrapTight>
            <wp:docPr id="11" name="Picture 11" descr="\\Sundahus-file01\sh\Personalbilder\Original\2009-10-26\Helene_Wintzell_09102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undahus-file01\sh\Personalbilder\Original\2009-10-26\Helene_Wintzell_091026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" r="13054"/>
                    <a:stretch/>
                  </pic:blipFill>
                  <pic:spPr bwMode="auto">
                    <a:xfrm>
                      <a:off x="0" y="0"/>
                      <a:ext cx="157353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3C" w:rsidRPr="000A7CAE">
        <w:rPr>
          <w:rFonts w:ascii="Cambria" w:hAnsi="Cambria" w:cs="Times New Roman"/>
          <w:b/>
          <w:szCs w:val="20"/>
        </w:rPr>
        <w:t>Den 22</w:t>
      </w:r>
      <w:r w:rsidR="00B73791" w:rsidRPr="000A7CAE">
        <w:rPr>
          <w:rFonts w:ascii="Cambria" w:hAnsi="Cambria" w:cs="Times New Roman"/>
          <w:b/>
          <w:szCs w:val="20"/>
        </w:rPr>
        <w:t xml:space="preserve"> </w:t>
      </w:r>
      <w:r w:rsidR="00FA5C3C" w:rsidRPr="000A7CAE">
        <w:rPr>
          <w:rFonts w:ascii="Cambria" w:hAnsi="Cambria" w:cs="Times New Roman"/>
          <w:b/>
          <w:szCs w:val="20"/>
        </w:rPr>
        <w:t>oktober</w:t>
      </w:r>
      <w:r w:rsidR="00B73791" w:rsidRPr="000A7CAE">
        <w:rPr>
          <w:rFonts w:ascii="Cambria" w:hAnsi="Cambria" w:cs="Times New Roman"/>
          <w:b/>
          <w:szCs w:val="20"/>
        </w:rPr>
        <w:t xml:space="preserve"> </w:t>
      </w:r>
      <w:r w:rsidR="00470727" w:rsidRPr="000A7CAE">
        <w:rPr>
          <w:rFonts w:ascii="Cambria" w:hAnsi="Cambria" w:cs="Times New Roman"/>
          <w:b/>
          <w:szCs w:val="20"/>
        </w:rPr>
        <w:t>utsågs</w:t>
      </w:r>
      <w:r w:rsidR="00B73791" w:rsidRPr="000A7CAE">
        <w:rPr>
          <w:rFonts w:ascii="Cambria" w:hAnsi="Cambria" w:cs="Times New Roman"/>
          <w:b/>
          <w:szCs w:val="20"/>
        </w:rPr>
        <w:t xml:space="preserve"> </w:t>
      </w:r>
      <w:r w:rsidR="00FA5C3C" w:rsidRPr="000A7CAE">
        <w:rPr>
          <w:rFonts w:ascii="Cambria" w:hAnsi="Cambria" w:cs="Times New Roman"/>
          <w:b/>
          <w:szCs w:val="20"/>
        </w:rPr>
        <w:t>Helene Wintzell till ny ordförande</w:t>
      </w:r>
      <w:r w:rsidR="00714114" w:rsidRPr="000A7CAE">
        <w:rPr>
          <w:rFonts w:ascii="Cambria" w:hAnsi="Cambria" w:cs="Times New Roman"/>
          <w:b/>
          <w:szCs w:val="20"/>
        </w:rPr>
        <w:t xml:space="preserve"> för </w:t>
      </w:r>
      <w:proofErr w:type="spellStart"/>
      <w:r w:rsidR="00714114" w:rsidRPr="000A7CAE">
        <w:rPr>
          <w:rFonts w:ascii="Cambria" w:hAnsi="Cambria" w:cs="Times New Roman"/>
          <w:b/>
          <w:szCs w:val="20"/>
        </w:rPr>
        <w:t>SundaHus</w:t>
      </w:r>
      <w:proofErr w:type="spellEnd"/>
      <w:r w:rsidR="00470727" w:rsidRPr="000A7CAE">
        <w:rPr>
          <w:rFonts w:ascii="Cambria" w:hAnsi="Cambria" w:cs="Times New Roman"/>
          <w:b/>
          <w:szCs w:val="20"/>
        </w:rPr>
        <w:t xml:space="preserve"> styrelse. </w:t>
      </w:r>
      <w:proofErr w:type="spellStart"/>
      <w:r w:rsidR="005311F0" w:rsidRPr="000A7CAE">
        <w:rPr>
          <w:rFonts w:ascii="Cambria" w:hAnsi="Cambria" w:cs="Times New Roman"/>
          <w:b/>
          <w:iCs/>
          <w:szCs w:val="20"/>
        </w:rPr>
        <w:t>SundaHus</w:t>
      </w:r>
      <w:proofErr w:type="spellEnd"/>
      <w:r w:rsidR="005311F0" w:rsidRPr="000A7CAE">
        <w:rPr>
          <w:rFonts w:ascii="Cambria" w:hAnsi="Cambria" w:cs="Times New Roman"/>
          <w:b/>
          <w:iCs/>
          <w:szCs w:val="20"/>
        </w:rPr>
        <w:t xml:space="preserve"> Miljödata är marknadens största oberoende vär</w:t>
      </w:r>
      <w:r w:rsidR="00096497" w:rsidRPr="000A7CAE">
        <w:rPr>
          <w:rFonts w:ascii="Cambria" w:hAnsi="Cambria" w:cs="Times New Roman"/>
          <w:b/>
          <w:iCs/>
          <w:szCs w:val="20"/>
        </w:rPr>
        <w:t>deringssystem för byggvaror</w:t>
      </w:r>
      <w:r w:rsidR="00E84037" w:rsidRPr="000A7CAE">
        <w:rPr>
          <w:rFonts w:ascii="Cambria" w:hAnsi="Cambria" w:cs="Times New Roman"/>
          <w:b/>
          <w:iCs/>
          <w:szCs w:val="20"/>
        </w:rPr>
        <w:t>. Systemet används i samband med byggnation och förvaltning av byggnader</w:t>
      </w:r>
      <w:r w:rsidR="00A405AE" w:rsidRPr="000A7CAE">
        <w:rPr>
          <w:rFonts w:ascii="Cambria" w:hAnsi="Cambria" w:cs="Times New Roman"/>
          <w:b/>
          <w:iCs/>
          <w:szCs w:val="20"/>
        </w:rPr>
        <w:t xml:space="preserve"> </w:t>
      </w:r>
      <w:r w:rsidR="00BF7891" w:rsidRPr="000A7CAE">
        <w:rPr>
          <w:rFonts w:ascii="Cambria" w:hAnsi="Cambria" w:cs="Times New Roman"/>
          <w:b/>
          <w:iCs/>
          <w:szCs w:val="20"/>
        </w:rPr>
        <w:t>för att</w:t>
      </w:r>
      <w:r w:rsidR="004122A2" w:rsidRPr="000A7CAE">
        <w:rPr>
          <w:rFonts w:ascii="Cambria" w:hAnsi="Cambria" w:cs="Times New Roman"/>
          <w:b/>
          <w:iCs/>
          <w:szCs w:val="20"/>
        </w:rPr>
        <w:t xml:space="preserve"> ge</w:t>
      </w:r>
      <w:r w:rsidR="00E84037" w:rsidRPr="000A7CAE">
        <w:rPr>
          <w:rFonts w:ascii="Cambria" w:hAnsi="Cambria" w:cs="Times New Roman"/>
          <w:b/>
          <w:iCs/>
          <w:szCs w:val="20"/>
        </w:rPr>
        <w:t xml:space="preserve"> dokumentation kring en byggnads </w:t>
      </w:r>
      <w:r w:rsidR="004122A2" w:rsidRPr="000A7CAE">
        <w:rPr>
          <w:rFonts w:ascii="Cambria" w:hAnsi="Cambria" w:cs="Times New Roman"/>
          <w:b/>
          <w:iCs/>
          <w:szCs w:val="20"/>
        </w:rPr>
        <w:t>beståndsdelar</w:t>
      </w:r>
      <w:r w:rsidR="00A405AE" w:rsidRPr="000A7CAE">
        <w:rPr>
          <w:rFonts w:ascii="Cambria" w:hAnsi="Cambria" w:cs="Times New Roman"/>
          <w:b/>
          <w:iCs/>
          <w:szCs w:val="20"/>
        </w:rPr>
        <w:t>.</w:t>
      </w:r>
    </w:p>
    <w:p w:rsidR="00EB5926" w:rsidRPr="000A7CAE" w:rsidRDefault="00FA5C3C" w:rsidP="00EB5926">
      <w:pPr>
        <w:rPr>
          <w:rFonts w:ascii="Cambria" w:hAnsi="Cambria" w:cs="Times New Roman"/>
          <w:szCs w:val="20"/>
        </w:rPr>
      </w:pPr>
      <w:r w:rsidRPr="000A7CAE">
        <w:rPr>
          <w:rFonts w:ascii="Cambria" w:hAnsi="Cambria" w:cs="Times New Roman"/>
          <w:szCs w:val="20"/>
        </w:rPr>
        <w:t>Helene Wintzell</w:t>
      </w:r>
      <w:r w:rsidR="00B73791" w:rsidRPr="000A7CAE">
        <w:rPr>
          <w:rFonts w:ascii="Cambria" w:hAnsi="Cambria" w:cs="Times New Roman"/>
          <w:szCs w:val="20"/>
        </w:rPr>
        <w:t xml:space="preserve"> </w:t>
      </w:r>
      <w:r w:rsidR="00EB0AF8" w:rsidRPr="000A7CAE">
        <w:rPr>
          <w:rFonts w:ascii="Cambria" w:hAnsi="Cambria" w:cs="Times New Roman"/>
          <w:szCs w:val="20"/>
        </w:rPr>
        <w:t>tar nu över ordförandeskapet efter Margareta Josefsson</w:t>
      </w:r>
      <w:r w:rsidR="00EF7658" w:rsidRPr="000A7CAE">
        <w:rPr>
          <w:rFonts w:ascii="Cambria" w:hAnsi="Cambria" w:cs="Times New Roman"/>
          <w:szCs w:val="20"/>
        </w:rPr>
        <w:t xml:space="preserve"> som varit ordförande sedan 2007</w:t>
      </w:r>
      <w:r w:rsidR="00EB0AF8" w:rsidRPr="000A7CAE">
        <w:rPr>
          <w:rFonts w:ascii="Cambria" w:hAnsi="Cambria" w:cs="Times New Roman"/>
          <w:szCs w:val="20"/>
        </w:rPr>
        <w:t>.</w:t>
      </w:r>
      <w:r w:rsidR="00EB5926" w:rsidRPr="000A7CAE">
        <w:rPr>
          <w:rFonts w:ascii="Cambria" w:hAnsi="Cambria" w:cs="Times New Roman"/>
          <w:szCs w:val="20"/>
        </w:rPr>
        <w:t xml:space="preserve"> Helene har varit styrelseledamot i </w:t>
      </w:r>
      <w:proofErr w:type="spellStart"/>
      <w:r w:rsidR="00BD2DD2" w:rsidRPr="000A7CAE">
        <w:rPr>
          <w:rFonts w:ascii="Cambria" w:hAnsi="Cambria" w:cs="Times New Roman"/>
          <w:szCs w:val="20"/>
        </w:rPr>
        <w:t>Sunda</w:t>
      </w:r>
      <w:r w:rsidR="00EF7658" w:rsidRPr="000A7CAE">
        <w:rPr>
          <w:rFonts w:ascii="Cambria" w:hAnsi="Cambria" w:cs="Times New Roman"/>
          <w:szCs w:val="20"/>
        </w:rPr>
        <w:t>Hus</w:t>
      </w:r>
      <w:proofErr w:type="spellEnd"/>
      <w:r w:rsidR="00EF7658" w:rsidRPr="000A7CAE">
        <w:rPr>
          <w:rFonts w:ascii="Cambria" w:hAnsi="Cambria" w:cs="Times New Roman"/>
          <w:szCs w:val="20"/>
        </w:rPr>
        <w:t xml:space="preserve"> sedan 2009</w:t>
      </w:r>
      <w:r w:rsidR="00EB5926" w:rsidRPr="000A7CAE">
        <w:rPr>
          <w:rFonts w:ascii="Cambria" w:hAnsi="Cambria" w:cs="Times New Roman"/>
          <w:szCs w:val="20"/>
        </w:rPr>
        <w:t>.</w:t>
      </w:r>
    </w:p>
    <w:p w:rsidR="00EB5926" w:rsidRPr="000A7CAE" w:rsidRDefault="00EB0AF8" w:rsidP="00DA2601">
      <w:pPr>
        <w:rPr>
          <w:rFonts w:ascii="Cambria" w:hAnsi="Cambria" w:cs="Times New Roman"/>
          <w:szCs w:val="20"/>
        </w:rPr>
      </w:pPr>
      <w:r w:rsidRPr="000A7CAE">
        <w:rPr>
          <w:rFonts w:ascii="Cambria" w:hAnsi="Cambria" w:cs="Times New Roman"/>
          <w:szCs w:val="20"/>
        </w:rPr>
        <w:t xml:space="preserve">Helene </w:t>
      </w:r>
      <w:r w:rsidR="0019195E" w:rsidRPr="000A7CAE">
        <w:rPr>
          <w:rFonts w:ascii="Cambria" w:hAnsi="Cambria" w:cs="Times New Roman"/>
          <w:szCs w:val="20"/>
        </w:rPr>
        <w:t xml:space="preserve">är toxikolog och har lång erfarenhet inom </w:t>
      </w:r>
      <w:r w:rsidRPr="000A7CAE">
        <w:rPr>
          <w:rFonts w:ascii="Cambria" w:hAnsi="Cambria" w:cs="Times New Roman"/>
          <w:szCs w:val="20"/>
        </w:rPr>
        <w:t>miljö och ledarskap. Hon var grundare och VD för Kemi &amp; Miljö</w:t>
      </w:r>
      <w:r w:rsidR="008E01DA" w:rsidRPr="000A7CAE">
        <w:rPr>
          <w:rFonts w:ascii="Cambria" w:hAnsi="Cambria" w:cs="Times New Roman"/>
          <w:szCs w:val="20"/>
        </w:rPr>
        <w:t>, ett konsultföretag inom riskbedömning och miljöledarskap</w:t>
      </w:r>
      <w:r w:rsidRPr="000A7CAE">
        <w:rPr>
          <w:rFonts w:ascii="Cambria" w:hAnsi="Cambria" w:cs="Times New Roman"/>
          <w:szCs w:val="20"/>
        </w:rPr>
        <w:t xml:space="preserve"> 1981- 200</w:t>
      </w:r>
      <w:r w:rsidR="002431DC" w:rsidRPr="000A7CAE">
        <w:rPr>
          <w:rFonts w:ascii="Cambria" w:hAnsi="Cambria" w:cs="Times New Roman"/>
          <w:szCs w:val="20"/>
        </w:rPr>
        <w:t>5</w:t>
      </w:r>
      <w:r w:rsidR="008E01DA" w:rsidRPr="000A7CAE">
        <w:rPr>
          <w:rFonts w:ascii="Cambria" w:hAnsi="Cambria" w:cs="Times New Roman"/>
          <w:szCs w:val="20"/>
        </w:rPr>
        <w:t xml:space="preserve">. </w:t>
      </w:r>
      <w:r w:rsidR="00EB5926" w:rsidRPr="000A7CAE">
        <w:rPr>
          <w:rFonts w:ascii="Cambria" w:hAnsi="Cambria" w:cs="Times New Roman"/>
          <w:szCs w:val="20"/>
        </w:rPr>
        <w:t xml:space="preserve">Hon är </w:t>
      </w:r>
      <w:r w:rsidRPr="000A7CAE">
        <w:rPr>
          <w:rFonts w:ascii="Cambria" w:hAnsi="Cambria" w:cs="Times New Roman"/>
          <w:szCs w:val="20"/>
        </w:rPr>
        <w:t>styrelseledamot i CESC, Centre for Sus</w:t>
      </w:r>
      <w:r w:rsidR="002431DC" w:rsidRPr="000A7CAE">
        <w:rPr>
          <w:rFonts w:ascii="Cambria" w:hAnsi="Cambria" w:cs="Times New Roman"/>
          <w:szCs w:val="20"/>
        </w:rPr>
        <w:t>tainable Communications, KTH</w:t>
      </w:r>
      <w:r w:rsidR="00EB5926" w:rsidRPr="000A7CAE">
        <w:rPr>
          <w:rFonts w:ascii="Cambria" w:hAnsi="Cambria" w:cs="Times New Roman"/>
          <w:szCs w:val="20"/>
        </w:rPr>
        <w:t xml:space="preserve"> och </w:t>
      </w:r>
      <w:r w:rsidRPr="000A7CAE">
        <w:rPr>
          <w:rFonts w:ascii="Cambria" w:hAnsi="Cambria" w:cs="Times New Roman"/>
          <w:szCs w:val="20"/>
        </w:rPr>
        <w:t xml:space="preserve">styrelseordförande i HS2020/Energi, </w:t>
      </w:r>
      <w:r w:rsidR="002431DC" w:rsidRPr="000A7CAE">
        <w:rPr>
          <w:rFonts w:ascii="Cambria" w:hAnsi="Cambria" w:cs="Times New Roman"/>
          <w:szCs w:val="20"/>
        </w:rPr>
        <w:t xml:space="preserve">som driver framtidsfrågor </w:t>
      </w:r>
      <w:r w:rsidRPr="000A7CAE">
        <w:rPr>
          <w:rFonts w:ascii="Cambria" w:hAnsi="Cambria" w:cs="Times New Roman"/>
          <w:szCs w:val="20"/>
        </w:rPr>
        <w:t>i Hammarby Sjöstad.</w:t>
      </w:r>
      <w:r w:rsidR="002431DC" w:rsidRPr="000A7CAE">
        <w:rPr>
          <w:rFonts w:ascii="Cambria" w:hAnsi="Cambria" w:cs="Times New Roman"/>
          <w:szCs w:val="20"/>
        </w:rPr>
        <w:t xml:space="preserve"> Helene är också en av ledarna bakom forskningsprojektet Mervärden av Gröna Fastigheter vid KTH. </w:t>
      </w:r>
    </w:p>
    <w:p w:rsidR="007126B4" w:rsidRPr="007126B4" w:rsidRDefault="008E01DA" w:rsidP="00486719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0A7CAE">
        <w:rPr>
          <w:rFonts w:ascii="Cambria" w:hAnsi="Cambria" w:cs="Times New Roman"/>
          <w:szCs w:val="20"/>
        </w:rPr>
        <w:t>Jag ser</w:t>
      </w:r>
      <w:r w:rsidR="00A405AE" w:rsidRPr="000A7CAE">
        <w:rPr>
          <w:rFonts w:ascii="Cambria" w:hAnsi="Cambria" w:cs="Times New Roman"/>
          <w:szCs w:val="20"/>
        </w:rPr>
        <w:t xml:space="preserve"> fram emot att arbeta med </w:t>
      </w:r>
      <w:proofErr w:type="spellStart"/>
      <w:r w:rsidR="00A405AE" w:rsidRPr="000A7CAE">
        <w:rPr>
          <w:rFonts w:ascii="Cambria" w:hAnsi="Cambria" w:cs="Times New Roman"/>
          <w:szCs w:val="20"/>
        </w:rPr>
        <w:t>Sunda</w:t>
      </w:r>
      <w:r w:rsidRPr="000A7CAE">
        <w:rPr>
          <w:rFonts w:ascii="Cambria" w:hAnsi="Cambria" w:cs="Times New Roman"/>
          <w:szCs w:val="20"/>
        </w:rPr>
        <w:t>Hus</w:t>
      </w:r>
      <w:proofErr w:type="spellEnd"/>
      <w:r w:rsidRPr="000A7CAE">
        <w:rPr>
          <w:rFonts w:ascii="Cambria" w:hAnsi="Cambria" w:cs="Times New Roman"/>
          <w:szCs w:val="20"/>
        </w:rPr>
        <w:t xml:space="preserve"> som idag är en ledande aktör på området och som har en enorm utvecklingspotential, säger Helene. I takt med </w:t>
      </w:r>
      <w:r w:rsidR="002D7A78" w:rsidRPr="000A7CAE">
        <w:rPr>
          <w:rFonts w:ascii="Cambria" w:hAnsi="Cambria" w:cs="Times New Roman"/>
          <w:szCs w:val="20"/>
        </w:rPr>
        <w:t xml:space="preserve">att </w:t>
      </w:r>
      <w:r w:rsidR="00BF7891" w:rsidRPr="000A7CAE">
        <w:rPr>
          <w:rFonts w:ascii="Cambria" w:hAnsi="Cambria" w:cs="Times New Roman"/>
          <w:szCs w:val="20"/>
        </w:rPr>
        <w:t>marknadens krav</w:t>
      </w:r>
      <w:r w:rsidRPr="000A7CAE">
        <w:rPr>
          <w:rFonts w:ascii="Cambria" w:hAnsi="Cambria" w:cs="Times New Roman"/>
          <w:szCs w:val="20"/>
        </w:rPr>
        <w:t xml:space="preserve"> </w:t>
      </w:r>
      <w:r w:rsidR="002D7A78" w:rsidRPr="000A7CAE">
        <w:rPr>
          <w:rFonts w:ascii="Cambria" w:hAnsi="Cambria" w:cs="Times New Roman"/>
          <w:szCs w:val="20"/>
        </w:rPr>
        <w:t xml:space="preserve">ökar </w:t>
      </w:r>
      <w:r w:rsidRPr="000A7CAE">
        <w:rPr>
          <w:rFonts w:ascii="Cambria" w:hAnsi="Cambria" w:cs="Times New Roman"/>
          <w:szCs w:val="20"/>
        </w:rPr>
        <w:t>på enkla verktyg för a</w:t>
      </w:r>
      <w:r w:rsidR="00A405AE" w:rsidRPr="000A7CAE">
        <w:rPr>
          <w:rFonts w:ascii="Cambria" w:hAnsi="Cambria" w:cs="Times New Roman"/>
          <w:szCs w:val="20"/>
        </w:rPr>
        <w:t xml:space="preserve">tt uppfylla miljökrav kan </w:t>
      </w:r>
      <w:proofErr w:type="spellStart"/>
      <w:r w:rsidR="00A405AE" w:rsidRPr="000A7CAE">
        <w:rPr>
          <w:rFonts w:ascii="Cambria" w:hAnsi="Cambria" w:cs="Times New Roman"/>
          <w:szCs w:val="20"/>
        </w:rPr>
        <w:t>Sunda</w:t>
      </w:r>
      <w:r w:rsidRPr="000A7CAE">
        <w:rPr>
          <w:rFonts w:ascii="Cambria" w:hAnsi="Cambria" w:cs="Times New Roman"/>
          <w:szCs w:val="20"/>
        </w:rPr>
        <w:t>Hus</w:t>
      </w:r>
      <w:proofErr w:type="spellEnd"/>
      <w:r w:rsidRPr="000A7CAE">
        <w:rPr>
          <w:rFonts w:ascii="Cambria" w:hAnsi="Cambria" w:cs="Times New Roman"/>
          <w:szCs w:val="20"/>
        </w:rPr>
        <w:t xml:space="preserve"> erbjuda attraktiva och praktiska lösningar för byggherrar och fastighetsägare. </w:t>
      </w:r>
      <w:r w:rsidR="00BF7891" w:rsidRPr="000A7CAE">
        <w:rPr>
          <w:rFonts w:ascii="Cambria" w:hAnsi="Cambria" w:cs="Times New Roman"/>
          <w:szCs w:val="20"/>
        </w:rPr>
        <w:t>Det är intressant att se hur</w:t>
      </w:r>
      <w:r w:rsidR="00B73791" w:rsidRPr="000A7CAE">
        <w:rPr>
          <w:rFonts w:ascii="Cambria" w:hAnsi="Cambria" w:cs="Times New Roman"/>
          <w:szCs w:val="20"/>
        </w:rPr>
        <w:t xml:space="preserve"> bygg- och fastighetsbranschen tar ett allt större ansvar för </w:t>
      </w:r>
      <w:r w:rsidR="00470727" w:rsidRPr="000A7CAE">
        <w:rPr>
          <w:rFonts w:ascii="Cambria" w:hAnsi="Cambria" w:cs="Times New Roman"/>
          <w:szCs w:val="20"/>
        </w:rPr>
        <w:t xml:space="preserve">att undvika farliga </w:t>
      </w:r>
      <w:r w:rsidR="00EB0AF8" w:rsidRPr="000A7CAE">
        <w:rPr>
          <w:rFonts w:ascii="Cambria" w:hAnsi="Cambria" w:cs="Times New Roman"/>
          <w:szCs w:val="20"/>
        </w:rPr>
        <w:t>ämnen</w:t>
      </w:r>
      <w:r w:rsidR="00470727" w:rsidRPr="000A7CAE">
        <w:rPr>
          <w:rFonts w:ascii="Cambria" w:hAnsi="Cambria" w:cs="Times New Roman"/>
          <w:szCs w:val="20"/>
        </w:rPr>
        <w:t xml:space="preserve"> i samband med byggnation</w:t>
      </w:r>
      <w:r w:rsidR="00B73791" w:rsidRPr="000A7CAE">
        <w:rPr>
          <w:rFonts w:ascii="Cambria" w:hAnsi="Cambria" w:cs="Times New Roman"/>
          <w:szCs w:val="20"/>
        </w:rPr>
        <w:t xml:space="preserve">, säger </w:t>
      </w:r>
      <w:r w:rsidR="00FA5C3C" w:rsidRPr="000A7CAE">
        <w:rPr>
          <w:rFonts w:ascii="Cambria" w:hAnsi="Cambria" w:cs="Times New Roman"/>
          <w:szCs w:val="20"/>
        </w:rPr>
        <w:t>Helene Wintzell.</w:t>
      </w:r>
    </w:p>
    <w:p w:rsidR="00FB140F" w:rsidRDefault="002431DC" w:rsidP="00945B36">
      <w:pPr>
        <w:rPr>
          <w:rFonts w:ascii="Cambria" w:hAnsi="Cambria" w:cs="Times New Roman"/>
          <w:szCs w:val="20"/>
        </w:rPr>
      </w:pPr>
      <w:bookmarkStart w:id="0" w:name="_GoBack"/>
      <w:bookmarkEnd w:id="0"/>
      <w:r w:rsidRPr="00FB140F">
        <w:rPr>
          <w:rFonts w:ascii="Cambria" w:hAnsi="Cambria" w:cs="Times New Roman"/>
          <w:szCs w:val="20"/>
        </w:rPr>
        <w:t xml:space="preserve">Efter klimatfrågan </w:t>
      </w:r>
      <w:r w:rsidR="0019195E" w:rsidRPr="00FB140F">
        <w:rPr>
          <w:rFonts w:ascii="Cambria" w:hAnsi="Cambria" w:cs="Times New Roman"/>
          <w:szCs w:val="20"/>
        </w:rPr>
        <w:t xml:space="preserve">ser </w:t>
      </w:r>
      <w:r w:rsidRPr="00FB140F">
        <w:rPr>
          <w:rFonts w:ascii="Cambria" w:hAnsi="Cambria" w:cs="Times New Roman"/>
          <w:szCs w:val="20"/>
        </w:rPr>
        <w:t xml:space="preserve">Helene att farliga ämnen som </w:t>
      </w:r>
      <w:r w:rsidR="00096497" w:rsidRPr="00FB140F">
        <w:rPr>
          <w:rFonts w:ascii="Cambria" w:hAnsi="Cambria" w:cs="Times New Roman"/>
          <w:szCs w:val="20"/>
        </w:rPr>
        <w:t xml:space="preserve">finns i </w:t>
      </w:r>
      <w:r w:rsidR="002D7A78" w:rsidRPr="00FB140F">
        <w:rPr>
          <w:rFonts w:ascii="Cambria" w:hAnsi="Cambria" w:cs="Times New Roman"/>
          <w:szCs w:val="20"/>
        </w:rPr>
        <w:t xml:space="preserve">produkter </w:t>
      </w:r>
      <w:proofErr w:type="spellStart"/>
      <w:r w:rsidR="002D7A78" w:rsidRPr="00FB140F">
        <w:rPr>
          <w:rFonts w:ascii="Cambria" w:hAnsi="Cambria" w:cs="Times New Roman"/>
          <w:szCs w:val="20"/>
        </w:rPr>
        <w:t>bl</w:t>
      </w:r>
      <w:proofErr w:type="spellEnd"/>
      <w:r w:rsidR="002D7A78" w:rsidRPr="00FB140F">
        <w:rPr>
          <w:rFonts w:ascii="Cambria" w:hAnsi="Cambria" w:cs="Times New Roman"/>
          <w:szCs w:val="20"/>
        </w:rPr>
        <w:t xml:space="preserve"> a i </w:t>
      </w:r>
      <w:r w:rsidR="00BF7891" w:rsidRPr="00FB140F">
        <w:rPr>
          <w:rFonts w:ascii="Cambria" w:hAnsi="Cambria" w:cs="Times New Roman"/>
          <w:szCs w:val="20"/>
        </w:rPr>
        <w:t>byggvaror är</w:t>
      </w:r>
      <w:r w:rsidR="00DE7DBE" w:rsidRPr="00FB140F">
        <w:rPr>
          <w:rFonts w:ascii="Cambria" w:hAnsi="Cambria" w:cs="Times New Roman"/>
          <w:szCs w:val="20"/>
        </w:rPr>
        <w:t xml:space="preserve"> vår </w:t>
      </w:r>
      <w:r w:rsidR="008E01DA" w:rsidRPr="00FB140F">
        <w:rPr>
          <w:rFonts w:ascii="Cambria" w:hAnsi="Cambria" w:cs="Times New Roman"/>
          <w:szCs w:val="20"/>
        </w:rPr>
        <w:t xml:space="preserve">nästa stora </w:t>
      </w:r>
      <w:r w:rsidR="00FB140F">
        <w:rPr>
          <w:rFonts w:ascii="Cambria" w:hAnsi="Cambria" w:cs="Times New Roman"/>
          <w:szCs w:val="20"/>
        </w:rPr>
        <w:t>miljöfråga.</w:t>
      </w:r>
    </w:p>
    <w:p w:rsidR="00780BD9" w:rsidRPr="00FB140F" w:rsidRDefault="00096497" w:rsidP="00FB140F">
      <w:pPr>
        <w:pStyle w:val="ListParagraph"/>
        <w:numPr>
          <w:ilvl w:val="0"/>
          <w:numId w:val="11"/>
        </w:numPr>
        <w:rPr>
          <w:rFonts w:ascii="Cambria" w:hAnsi="Cambria" w:cs="Times New Roman"/>
          <w:szCs w:val="20"/>
        </w:rPr>
      </w:pPr>
      <w:r w:rsidRPr="00FB140F">
        <w:rPr>
          <w:rFonts w:ascii="Cambria" w:hAnsi="Cambria" w:cs="Times New Roman"/>
          <w:szCs w:val="20"/>
        </w:rPr>
        <w:t xml:space="preserve">Det finns stora möjligheter för byggherrar </w:t>
      </w:r>
      <w:r w:rsidR="00E84037" w:rsidRPr="00FB140F">
        <w:rPr>
          <w:rFonts w:ascii="Cambria" w:hAnsi="Cambria" w:cs="Times New Roman"/>
          <w:szCs w:val="20"/>
        </w:rPr>
        <w:t xml:space="preserve">och fastighetsägare </w:t>
      </w:r>
      <w:r w:rsidRPr="00FB140F">
        <w:rPr>
          <w:rFonts w:ascii="Cambria" w:hAnsi="Cambria" w:cs="Times New Roman"/>
          <w:szCs w:val="20"/>
        </w:rPr>
        <w:t xml:space="preserve">att arbeta mer aktivt med dessa frågor </w:t>
      </w:r>
      <w:r w:rsidR="00E84037" w:rsidRPr="00FB140F">
        <w:rPr>
          <w:rFonts w:ascii="Cambria" w:hAnsi="Cambria" w:cs="Times New Roman"/>
          <w:szCs w:val="20"/>
        </w:rPr>
        <w:t xml:space="preserve">och en metod att påverka är </w:t>
      </w:r>
      <w:r w:rsidRPr="00FB140F">
        <w:rPr>
          <w:rFonts w:ascii="Cambria" w:hAnsi="Cambria" w:cs="Times New Roman"/>
          <w:szCs w:val="20"/>
        </w:rPr>
        <w:t>att ställa krav i samband upphandlingar</w:t>
      </w:r>
      <w:r w:rsidR="00E84037" w:rsidRPr="00FB140F">
        <w:rPr>
          <w:rFonts w:ascii="Cambria" w:hAnsi="Cambria" w:cs="Times New Roman"/>
          <w:szCs w:val="20"/>
        </w:rPr>
        <w:t>.</w:t>
      </w:r>
      <w:r w:rsidRPr="00FB140F">
        <w:rPr>
          <w:rFonts w:ascii="Cambria" w:hAnsi="Cambria" w:cs="Times New Roman"/>
          <w:szCs w:val="20"/>
        </w:rPr>
        <w:t xml:space="preserve"> </w:t>
      </w:r>
      <w:proofErr w:type="spellStart"/>
      <w:r w:rsidR="00E84037" w:rsidRPr="00FB140F">
        <w:rPr>
          <w:rFonts w:ascii="Cambria" w:hAnsi="Cambria" w:cs="Times New Roman"/>
          <w:szCs w:val="20"/>
        </w:rPr>
        <w:t>Ytterliggare</w:t>
      </w:r>
      <w:proofErr w:type="spellEnd"/>
      <w:r w:rsidR="00E84037" w:rsidRPr="00FB140F">
        <w:rPr>
          <w:rFonts w:ascii="Cambria" w:hAnsi="Cambria" w:cs="Times New Roman"/>
          <w:szCs w:val="20"/>
        </w:rPr>
        <w:t xml:space="preserve"> en fördel med upphandling är att det</w:t>
      </w:r>
      <w:r w:rsidRPr="00FB140F">
        <w:rPr>
          <w:rFonts w:ascii="Cambria" w:hAnsi="Cambria" w:cs="Times New Roman"/>
          <w:szCs w:val="20"/>
        </w:rPr>
        <w:t xml:space="preserve"> bidrar till en sundare konkurrens avslutar Helene Wintzell.  </w:t>
      </w:r>
    </w:p>
    <w:p w:rsidR="000B3C21" w:rsidRPr="009A393A" w:rsidRDefault="000A017E" w:rsidP="00DA2601">
      <w:pPr>
        <w:rPr>
          <w:rFonts w:ascii="Cambria" w:hAnsi="Cambria" w:cs="Times New Roman"/>
        </w:rPr>
      </w:pPr>
      <w:r w:rsidRPr="000A7CAE"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42368" behindDoc="0" locked="0" layoutInCell="1" allowOverlap="1" wp14:anchorId="16EFE082" wp14:editId="0B8494A0">
            <wp:simplePos x="0" y="0"/>
            <wp:positionH relativeFrom="column">
              <wp:posOffset>5137312</wp:posOffset>
            </wp:positionH>
            <wp:positionV relativeFrom="paragraph">
              <wp:posOffset>123190</wp:posOffset>
            </wp:positionV>
            <wp:extent cx="609600" cy="6096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e_Wintzell_091026_02_Linked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21" w:rsidRPr="000A7CAE">
        <w:rPr>
          <w:rFonts w:asciiTheme="majorHAnsi" w:hAnsiTheme="majorHAnsi" w:cs="Arial"/>
          <w:b/>
        </w:rPr>
        <w:t>För mer information kontakta:</w:t>
      </w:r>
      <w:r w:rsidR="000B3C21" w:rsidRPr="000A7CAE">
        <w:rPr>
          <w:rFonts w:asciiTheme="majorHAnsi" w:hAnsiTheme="majorHAnsi" w:cs="Arial"/>
          <w:b/>
        </w:rPr>
        <w:br/>
      </w:r>
      <w:r w:rsidR="000B3C21" w:rsidRPr="009A393A">
        <w:rPr>
          <w:rFonts w:ascii="Cambria" w:hAnsi="Cambria" w:cs="Times New Roman"/>
          <w:b/>
        </w:rPr>
        <w:t xml:space="preserve">Helene Wintzell, </w:t>
      </w:r>
      <w:r w:rsidR="000B3C21" w:rsidRPr="009A393A">
        <w:rPr>
          <w:rFonts w:ascii="Cambria" w:hAnsi="Cambria" w:cs="Times New Roman"/>
        </w:rPr>
        <w:t>ordförande</w:t>
      </w:r>
      <w:r w:rsidR="000B3C21" w:rsidRPr="009A393A">
        <w:rPr>
          <w:rFonts w:ascii="Cambria" w:hAnsi="Cambria" w:cs="Times New Roman"/>
          <w:b/>
        </w:rPr>
        <w:t xml:space="preserve"> </w:t>
      </w:r>
      <w:proofErr w:type="spellStart"/>
      <w:r w:rsidR="000B3C21" w:rsidRPr="009A393A">
        <w:rPr>
          <w:rFonts w:ascii="Cambria" w:hAnsi="Cambria" w:cs="Times New Roman"/>
        </w:rPr>
        <w:t>SundaHus</w:t>
      </w:r>
      <w:proofErr w:type="spellEnd"/>
      <w:r w:rsidR="000B3C21" w:rsidRPr="009A393A">
        <w:rPr>
          <w:rFonts w:ascii="Cambria" w:hAnsi="Cambria" w:cs="Times New Roman"/>
        </w:rPr>
        <w:t xml:space="preserve"> i Linköping AB (</w:t>
      </w:r>
      <w:proofErr w:type="spellStart"/>
      <w:r w:rsidR="000B3C21" w:rsidRPr="009A393A">
        <w:rPr>
          <w:rFonts w:ascii="Cambria" w:hAnsi="Cambria" w:cs="Times New Roman"/>
        </w:rPr>
        <w:t>publ</w:t>
      </w:r>
      <w:proofErr w:type="spellEnd"/>
      <w:r w:rsidR="000B3C21" w:rsidRPr="009A393A">
        <w:rPr>
          <w:rFonts w:ascii="Cambria" w:hAnsi="Cambria" w:cs="Times New Roman"/>
        </w:rPr>
        <w:t>)</w:t>
      </w:r>
      <w:r w:rsidR="000B3C21" w:rsidRPr="009A393A">
        <w:rPr>
          <w:rFonts w:ascii="Cambria" w:hAnsi="Cambria" w:cs="Times New Roman"/>
          <w:b/>
        </w:rPr>
        <w:t xml:space="preserve">  </w:t>
      </w:r>
      <w:r w:rsidR="000B3C21" w:rsidRPr="009A393A">
        <w:rPr>
          <w:rFonts w:ascii="Cambria" w:hAnsi="Cambria" w:cs="Times New Roman"/>
          <w:b/>
        </w:rPr>
        <w:br/>
      </w:r>
      <w:r w:rsidR="000B3C21" w:rsidRPr="009A393A">
        <w:rPr>
          <w:rFonts w:ascii="Cambria" w:hAnsi="Cambria" w:cs="Times New Roman"/>
        </w:rPr>
        <w:t>Telefon: 0708-60 00 30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1" w:history="1">
        <w:r w:rsidR="000B3C21" w:rsidRPr="009A393A">
          <w:rPr>
            <w:rStyle w:val="Hyperlink"/>
            <w:rFonts w:ascii="Cambria" w:hAnsi="Cambria" w:cs="Times New Roman"/>
          </w:rPr>
          <w:t>helene@helenewintzell.se</w:t>
        </w:r>
      </w:hyperlink>
    </w:p>
    <w:p w:rsidR="000A7CAE" w:rsidRDefault="000A017E" w:rsidP="00DA2601">
      <w:pPr>
        <w:rPr>
          <w:rStyle w:val="Emphasis"/>
          <w:rFonts w:asciiTheme="majorHAnsi" w:hAnsiTheme="majorHAnsi" w:cs="Tahoma"/>
          <w:color w:val="333333"/>
          <w:sz w:val="18"/>
          <w:szCs w:val="18"/>
        </w:rPr>
      </w:pPr>
      <w:r w:rsidRPr="009A393A">
        <w:rPr>
          <w:rFonts w:ascii="Cambria" w:hAnsi="Cambria" w:cs="Times New Roman"/>
          <w:b/>
          <w:noProof/>
        </w:rPr>
        <w:drawing>
          <wp:anchor distT="0" distB="0" distL="114300" distR="114300" simplePos="0" relativeHeight="251644416" behindDoc="0" locked="0" layoutInCell="1" allowOverlap="1" wp14:anchorId="1C22351C" wp14:editId="675C412C">
            <wp:simplePos x="0" y="0"/>
            <wp:positionH relativeFrom="column">
              <wp:posOffset>5137312</wp:posOffset>
            </wp:positionH>
            <wp:positionV relativeFrom="paragraph">
              <wp:posOffset>-1270</wp:posOffset>
            </wp:positionV>
            <wp:extent cx="609600" cy="6096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id_Jannert_110211_04_Linked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21" w:rsidRPr="009A393A">
        <w:rPr>
          <w:rFonts w:ascii="Cambria" w:hAnsi="Cambria" w:cs="Times New Roman"/>
          <w:b/>
        </w:rPr>
        <w:t xml:space="preserve">Arvid </w:t>
      </w:r>
      <w:proofErr w:type="spellStart"/>
      <w:r w:rsidR="000B3C21" w:rsidRPr="009A393A">
        <w:rPr>
          <w:rFonts w:ascii="Cambria" w:hAnsi="Cambria" w:cs="Times New Roman"/>
          <w:b/>
        </w:rPr>
        <w:t>Jannert</w:t>
      </w:r>
      <w:proofErr w:type="spellEnd"/>
      <w:r w:rsidR="000B3C21" w:rsidRPr="009A393A">
        <w:rPr>
          <w:rFonts w:ascii="Cambria" w:hAnsi="Cambria" w:cs="Times New Roman"/>
          <w:b/>
        </w:rPr>
        <w:t xml:space="preserve">, </w:t>
      </w:r>
      <w:r w:rsidR="000B3C21" w:rsidRPr="009A393A">
        <w:rPr>
          <w:rFonts w:ascii="Cambria" w:hAnsi="Cambria" w:cs="Times New Roman"/>
        </w:rPr>
        <w:t xml:space="preserve">vd </w:t>
      </w:r>
      <w:proofErr w:type="spellStart"/>
      <w:r w:rsidR="000B3C21" w:rsidRPr="009A393A">
        <w:rPr>
          <w:rFonts w:ascii="Cambria" w:hAnsi="Cambria" w:cs="Times New Roman"/>
        </w:rPr>
        <w:t>SundaHus</w:t>
      </w:r>
      <w:proofErr w:type="spellEnd"/>
      <w:r w:rsidR="000B3C21" w:rsidRPr="009A393A">
        <w:rPr>
          <w:rFonts w:ascii="Cambria" w:hAnsi="Cambria" w:cs="Times New Roman"/>
        </w:rPr>
        <w:t xml:space="preserve"> i Linköping AB (</w:t>
      </w:r>
      <w:proofErr w:type="spellStart"/>
      <w:r w:rsidR="000B3C21" w:rsidRPr="009A393A">
        <w:rPr>
          <w:rFonts w:ascii="Cambria" w:hAnsi="Cambria" w:cs="Times New Roman"/>
        </w:rPr>
        <w:t>publ</w:t>
      </w:r>
      <w:proofErr w:type="spellEnd"/>
      <w:r w:rsidR="000B3C21" w:rsidRPr="009A393A">
        <w:rPr>
          <w:rFonts w:ascii="Cambria" w:hAnsi="Cambria" w:cs="Times New Roman"/>
        </w:rPr>
        <w:t>)</w:t>
      </w:r>
      <w:r w:rsidR="000B3C21" w:rsidRPr="009A393A">
        <w:rPr>
          <w:rFonts w:ascii="Cambria" w:hAnsi="Cambria" w:cs="Times New Roman"/>
        </w:rPr>
        <w:br/>
        <w:t>Telefon: 013-36 30 79</w:t>
      </w:r>
      <w:r w:rsidR="009A4835" w:rsidRPr="009A393A">
        <w:rPr>
          <w:rFonts w:ascii="Cambria" w:hAnsi="Cambria" w:cs="Times New Roman"/>
        </w:rPr>
        <w:t>, 076</w:t>
      </w:r>
      <w:r w:rsidR="000B3C21" w:rsidRPr="009A393A">
        <w:rPr>
          <w:rFonts w:ascii="Cambria" w:hAnsi="Cambria" w:cs="Times New Roman"/>
        </w:rPr>
        <w:t>1</w:t>
      </w:r>
      <w:r w:rsidR="009A4835" w:rsidRPr="009A393A">
        <w:rPr>
          <w:rFonts w:ascii="Cambria" w:hAnsi="Cambria" w:cs="Times New Roman"/>
        </w:rPr>
        <w:t>-</w:t>
      </w:r>
      <w:r w:rsidR="000B3C21" w:rsidRPr="009A393A">
        <w:rPr>
          <w:rFonts w:ascii="Cambria" w:hAnsi="Cambria" w:cs="Times New Roman"/>
        </w:rPr>
        <w:t>09 28 01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3" w:history="1">
        <w:r w:rsidR="000B3C21" w:rsidRPr="009A393A">
          <w:rPr>
            <w:rStyle w:val="Hyperlink"/>
            <w:rFonts w:ascii="Cambria" w:hAnsi="Cambria" w:cs="Times New Roman"/>
          </w:rPr>
          <w:t>arvid@sundahus.se</w:t>
        </w:r>
      </w:hyperlink>
      <w:r w:rsidR="000B3C21" w:rsidRPr="009A393A">
        <w:rPr>
          <w:rFonts w:ascii="Cambria" w:hAnsi="Cambria" w:cs="Times New Roman"/>
        </w:rPr>
        <w:t xml:space="preserve"> </w:t>
      </w:r>
      <w:r w:rsidR="000B3C21" w:rsidRPr="000A7CAE">
        <w:rPr>
          <w:rFonts w:asciiTheme="majorHAnsi" w:hAnsiTheme="majorHAnsi" w:cs="Times New Roman"/>
        </w:rPr>
        <w:br/>
      </w:r>
    </w:p>
    <w:p w:rsidR="000A7CAE" w:rsidRPr="00474F5E" w:rsidRDefault="007E5476" w:rsidP="00DA2601">
      <w:pPr>
        <w:rPr>
          <w:rFonts w:ascii="Cambria" w:hAnsi="Cambria" w:cs="Arial"/>
          <w:b/>
          <w:color w:val="000000"/>
          <w:sz w:val="20"/>
          <w:szCs w:val="20"/>
        </w:rPr>
      </w:pPr>
      <w:r w:rsidRPr="00474F5E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782B5C7D" wp14:editId="3288182E">
            <wp:simplePos x="0" y="0"/>
            <wp:positionH relativeFrom="margin">
              <wp:posOffset>5103657</wp:posOffset>
            </wp:positionH>
            <wp:positionV relativeFrom="paragraph">
              <wp:posOffset>29845</wp:posOffset>
            </wp:positionV>
            <wp:extent cx="677545" cy="714375"/>
            <wp:effectExtent l="0" t="0" r="8255" b="9525"/>
            <wp:wrapTight wrapText="bothSides">
              <wp:wrapPolygon edited="0">
                <wp:start x="18219" y="0"/>
                <wp:lineTo x="6073" y="0"/>
                <wp:lineTo x="0" y="2880"/>
                <wp:lineTo x="0" y="21312"/>
                <wp:lineTo x="21256" y="21312"/>
                <wp:lineTo x="21256" y="19008"/>
                <wp:lineTo x="18219" y="18432"/>
                <wp:lineTo x="20649" y="15552"/>
                <wp:lineTo x="21256" y="0"/>
                <wp:lineTo x="182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UNDAHUS-03\Company\SH\Grafisk profil\Logotyp\För Office\SundaHus logo kub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arbetar med miljö- och hälsovärdering av byggvaror. Företaget verkar inom bygg- och fastighetssektorn och bidrar till hälsosamma fastigheter och en bättre miljö. </w:t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Miljödata är marknadens största oberoende värderingssystem för byggprodukter. Företaget grundades 1990, har 12 medarbetare och huvudkontor i Linköping. År 2011 omsatte </w:t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9,4 Mkr.</w:t>
      </w:r>
      <w:r w:rsidR="000A7CAE" w:rsidRPr="00474F5E">
        <w:rPr>
          <w:rStyle w:val="Emphasis"/>
          <w:rFonts w:ascii="Cambria" w:hAnsi="Cambria"/>
          <w:sz w:val="20"/>
          <w:szCs w:val="20"/>
        </w:rPr>
        <w:t xml:space="preserve"> </w:t>
      </w:r>
      <w:hyperlink r:id="rId15" w:history="1">
        <w:r w:rsidR="000A7CAE" w:rsidRPr="00474F5E">
          <w:rPr>
            <w:rStyle w:val="Hyperlink"/>
            <w:rFonts w:ascii="Cambria" w:hAnsi="Cambria"/>
            <w:sz w:val="20"/>
            <w:szCs w:val="20"/>
          </w:rPr>
          <w:t>www.sundahus.se</w:t>
        </w:r>
      </w:hyperlink>
    </w:p>
    <w:sectPr w:rsidR="000A7CAE" w:rsidRPr="00474F5E" w:rsidSect="00780BD9">
      <w:headerReference w:type="default" r:id="rId16"/>
      <w:headerReference w:type="first" r:id="rId17"/>
      <w:pgSz w:w="11906" w:h="16838"/>
      <w:pgMar w:top="1811" w:right="1417" w:bottom="540" w:left="1417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C0" w:rsidRDefault="009641C0" w:rsidP="00007E58">
      <w:pPr>
        <w:spacing w:after="0" w:line="240" w:lineRule="auto"/>
      </w:pPr>
      <w:r>
        <w:separator/>
      </w:r>
    </w:p>
  </w:endnote>
  <w:endnote w:type="continuationSeparator" w:id="0">
    <w:p w:rsidR="009641C0" w:rsidRDefault="009641C0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C0" w:rsidRDefault="009641C0" w:rsidP="00007E58">
      <w:pPr>
        <w:spacing w:after="0" w:line="240" w:lineRule="auto"/>
      </w:pPr>
      <w:r>
        <w:separator/>
      </w:r>
    </w:p>
  </w:footnote>
  <w:footnote w:type="continuationSeparator" w:id="0">
    <w:p w:rsidR="009641C0" w:rsidRDefault="009641C0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97" w:rsidRPr="00F520FF" w:rsidRDefault="00096497" w:rsidP="006A10F6">
    <w:pPr>
      <w:pStyle w:val="Header"/>
      <w:rPr>
        <w:rFonts w:ascii="Arial" w:hAnsi="Arial" w:cs="Arial"/>
        <w:sz w:val="24"/>
      </w:rPr>
    </w:pPr>
    <w:r w:rsidRPr="00F520FF">
      <w:rPr>
        <w:rFonts w:ascii="Arial" w:hAnsi="Arial" w:cs="Arial"/>
        <w:noProof/>
        <w:sz w:val="24"/>
      </w:rPr>
      <w:drawing>
        <wp:inline distT="0" distB="0" distL="0" distR="0" wp14:anchorId="2C93FBA0" wp14:editId="442900B7">
          <wp:extent cx="2474171" cy="342000"/>
          <wp:effectExtent l="0" t="0" r="2540" b="1270"/>
          <wp:docPr id="24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För Office\SundaHus logo liggan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17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497" w:rsidRPr="000A7CAE" w:rsidRDefault="00741E3D" w:rsidP="003A64B5">
    <w:pPr>
      <w:pStyle w:val="Header"/>
      <w:spacing w:before="120"/>
      <w:rPr>
        <w:rFonts w:asciiTheme="majorHAnsi" w:hAnsiTheme="majorHAnsi" w:cs="Arial"/>
      </w:rPr>
    </w:pPr>
    <w:r w:rsidRPr="000A7CAE">
      <w:rPr>
        <w:rFonts w:asciiTheme="majorHAnsi" w:hAnsiTheme="majorHAnsi" w:cs="Arial"/>
      </w:rPr>
      <w:t>Pressmeddelande den 26</w:t>
    </w:r>
    <w:r w:rsidR="00096497" w:rsidRPr="000A7CAE">
      <w:rPr>
        <w:rFonts w:asciiTheme="majorHAnsi" w:hAnsiTheme="majorHAnsi" w:cs="Arial"/>
      </w:rPr>
      <w:t xml:space="preserve"> november,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03"/>
    </w:tblGrid>
    <w:tr w:rsidR="00096497" w:rsidRPr="00007E58" w:rsidTr="00B35090">
      <w:trPr>
        <w:trHeight w:val="230"/>
      </w:trPr>
      <w:tc>
        <w:tcPr>
          <w:tcW w:w="4403" w:type="dxa"/>
          <w:vMerge w:val="restart"/>
        </w:tcPr>
        <w:p w:rsidR="00096497" w:rsidRPr="00007E58" w:rsidRDefault="00096497" w:rsidP="00B35090">
          <w:pPr>
            <w:pStyle w:val="Header"/>
          </w:pPr>
          <w:r w:rsidRPr="00007E58">
            <w:rPr>
              <w:noProof/>
            </w:rPr>
            <w:drawing>
              <wp:inline distT="0" distB="0" distL="0" distR="0" wp14:anchorId="7AD0D177" wp14:editId="3800BBD7">
                <wp:extent cx="2524125" cy="342900"/>
                <wp:effectExtent l="19050" t="0" r="9525" b="0"/>
                <wp:docPr id="25" name="Bild 9" descr="SundaHus logo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undaHus logo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497" w:rsidRPr="00007E58" w:rsidTr="00B35090">
      <w:trPr>
        <w:trHeight w:val="230"/>
      </w:trPr>
      <w:tc>
        <w:tcPr>
          <w:tcW w:w="4403" w:type="dxa"/>
          <w:vMerge/>
        </w:tcPr>
        <w:p w:rsidR="00096497" w:rsidRPr="00007E58" w:rsidRDefault="00096497" w:rsidP="00B35090">
          <w:pPr>
            <w:pStyle w:val="Header"/>
          </w:pPr>
        </w:p>
      </w:tc>
    </w:tr>
    <w:tr w:rsidR="00096497" w:rsidRPr="00007E58" w:rsidTr="00B35090">
      <w:trPr>
        <w:trHeight w:val="230"/>
      </w:trPr>
      <w:tc>
        <w:tcPr>
          <w:tcW w:w="4403" w:type="dxa"/>
          <w:vMerge/>
        </w:tcPr>
        <w:p w:rsidR="00096497" w:rsidRPr="00007E58" w:rsidRDefault="00096497" w:rsidP="00B35090">
          <w:pPr>
            <w:pStyle w:val="Header"/>
          </w:pPr>
        </w:p>
      </w:tc>
    </w:tr>
    <w:tr w:rsidR="00096497" w:rsidRPr="00007E58" w:rsidTr="00B35090">
      <w:trPr>
        <w:trHeight w:val="230"/>
      </w:trPr>
      <w:tc>
        <w:tcPr>
          <w:tcW w:w="4403" w:type="dxa"/>
          <w:vMerge/>
        </w:tcPr>
        <w:p w:rsidR="00096497" w:rsidRPr="00007E58" w:rsidRDefault="00096497" w:rsidP="00B35090">
          <w:pPr>
            <w:pStyle w:val="Header"/>
          </w:pPr>
        </w:p>
      </w:tc>
    </w:tr>
  </w:tbl>
  <w:p w:rsidR="00096497" w:rsidRPr="00C72DF1" w:rsidRDefault="00096497">
    <w:pPr>
      <w:pStyle w:val="Header"/>
      <w:rPr>
        <w:sz w:val="24"/>
      </w:rPr>
    </w:pPr>
    <w:r w:rsidRPr="00C611D6">
      <w:rPr>
        <w:sz w:val="24"/>
      </w:rPr>
      <w:t>Pressmeddelande den 5 maj,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2FC"/>
    <w:multiLevelType w:val="hybridMultilevel"/>
    <w:tmpl w:val="409CE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A3B"/>
    <w:multiLevelType w:val="hybridMultilevel"/>
    <w:tmpl w:val="1F763948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577E"/>
    <w:multiLevelType w:val="hybridMultilevel"/>
    <w:tmpl w:val="F280A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080"/>
    <w:multiLevelType w:val="hybridMultilevel"/>
    <w:tmpl w:val="502C0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2962"/>
    <w:multiLevelType w:val="hybridMultilevel"/>
    <w:tmpl w:val="59C8C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4DD7"/>
    <w:multiLevelType w:val="hybridMultilevel"/>
    <w:tmpl w:val="6E008186"/>
    <w:lvl w:ilvl="0" w:tplc="118465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3CEB"/>
    <w:multiLevelType w:val="hybridMultilevel"/>
    <w:tmpl w:val="642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2E7D"/>
    <w:multiLevelType w:val="hybridMultilevel"/>
    <w:tmpl w:val="9F1A5A52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2CE9"/>
    <w:multiLevelType w:val="hybridMultilevel"/>
    <w:tmpl w:val="A6885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552D2"/>
    <w:multiLevelType w:val="hybridMultilevel"/>
    <w:tmpl w:val="1C3A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0FF9"/>
    <w:multiLevelType w:val="hybridMultilevel"/>
    <w:tmpl w:val="FAA88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7"/>
    <w:rsid w:val="00007E58"/>
    <w:rsid w:val="00011766"/>
    <w:rsid w:val="00096497"/>
    <w:rsid w:val="000A017E"/>
    <w:rsid w:val="000A7CAE"/>
    <w:rsid w:val="000B3C21"/>
    <w:rsid w:val="000C0CB1"/>
    <w:rsid w:val="000D15A9"/>
    <w:rsid w:val="0010316F"/>
    <w:rsid w:val="001109C5"/>
    <w:rsid w:val="00121729"/>
    <w:rsid w:val="001402E4"/>
    <w:rsid w:val="001412D0"/>
    <w:rsid w:val="00143E64"/>
    <w:rsid w:val="00151893"/>
    <w:rsid w:val="00165E0A"/>
    <w:rsid w:val="001660DF"/>
    <w:rsid w:val="0019195E"/>
    <w:rsid w:val="0019252F"/>
    <w:rsid w:val="00193224"/>
    <w:rsid w:val="0019526F"/>
    <w:rsid w:val="001A236D"/>
    <w:rsid w:val="001A32B2"/>
    <w:rsid w:val="001C0DDC"/>
    <w:rsid w:val="0021186E"/>
    <w:rsid w:val="002121BB"/>
    <w:rsid w:val="002155FA"/>
    <w:rsid w:val="002431DC"/>
    <w:rsid w:val="002478CB"/>
    <w:rsid w:val="00263949"/>
    <w:rsid w:val="002A4CCC"/>
    <w:rsid w:val="002C6081"/>
    <w:rsid w:val="002C7F0F"/>
    <w:rsid w:val="002D7A78"/>
    <w:rsid w:val="002E7596"/>
    <w:rsid w:val="00301F38"/>
    <w:rsid w:val="00316461"/>
    <w:rsid w:val="0032216E"/>
    <w:rsid w:val="00344690"/>
    <w:rsid w:val="0038420B"/>
    <w:rsid w:val="00392A91"/>
    <w:rsid w:val="00394952"/>
    <w:rsid w:val="003956A3"/>
    <w:rsid w:val="003A5DFE"/>
    <w:rsid w:val="003A64B5"/>
    <w:rsid w:val="003E3CEE"/>
    <w:rsid w:val="004122A2"/>
    <w:rsid w:val="004146F3"/>
    <w:rsid w:val="004179B5"/>
    <w:rsid w:val="00441667"/>
    <w:rsid w:val="00470727"/>
    <w:rsid w:val="00473F07"/>
    <w:rsid w:val="00474F5E"/>
    <w:rsid w:val="004B0751"/>
    <w:rsid w:val="004C3306"/>
    <w:rsid w:val="004C3BE6"/>
    <w:rsid w:val="004C4429"/>
    <w:rsid w:val="004D2B4F"/>
    <w:rsid w:val="004D2F95"/>
    <w:rsid w:val="004E0717"/>
    <w:rsid w:val="00524B51"/>
    <w:rsid w:val="005311F0"/>
    <w:rsid w:val="00542D49"/>
    <w:rsid w:val="00580AF9"/>
    <w:rsid w:val="005972C5"/>
    <w:rsid w:val="005A717C"/>
    <w:rsid w:val="005C421E"/>
    <w:rsid w:val="005E6E61"/>
    <w:rsid w:val="005F240A"/>
    <w:rsid w:val="00602837"/>
    <w:rsid w:val="006570EB"/>
    <w:rsid w:val="00676A3B"/>
    <w:rsid w:val="006859E9"/>
    <w:rsid w:val="006975A7"/>
    <w:rsid w:val="006A10F6"/>
    <w:rsid w:val="006C1033"/>
    <w:rsid w:val="006C16DC"/>
    <w:rsid w:val="006D07FA"/>
    <w:rsid w:val="006D0A67"/>
    <w:rsid w:val="006D3F5E"/>
    <w:rsid w:val="00702EB7"/>
    <w:rsid w:val="0070382B"/>
    <w:rsid w:val="00706D74"/>
    <w:rsid w:val="007126B4"/>
    <w:rsid w:val="00714114"/>
    <w:rsid w:val="00741E3D"/>
    <w:rsid w:val="00744D00"/>
    <w:rsid w:val="00745C8B"/>
    <w:rsid w:val="00754F2A"/>
    <w:rsid w:val="007562C1"/>
    <w:rsid w:val="007616CF"/>
    <w:rsid w:val="0076635D"/>
    <w:rsid w:val="00766A26"/>
    <w:rsid w:val="00774C02"/>
    <w:rsid w:val="00780BD9"/>
    <w:rsid w:val="00797A3D"/>
    <w:rsid w:val="007A0743"/>
    <w:rsid w:val="007E1ACE"/>
    <w:rsid w:val="007E5476"/>
    <w:rsid w:val="00801593"/>
    <w:rsid w:val="00853430"/>
    <w:rsid w:val="00855386"/>
    <w:rsid w:val="00855A59"/>
    <w:rsid w:val="008677FB"/>
    <w:rsid w:val="00875B10"/>
    <w:rsid w:val="00892102"/>
    <w:rsid w:val="008A007A"/>
    <w:rsid w:val="008A3CEE"/>
    <w:rsid w:val="008A60C4"/>
    <w:rsid w:val="008A6B51"/>
    <w:rsid w:val="008B059A"/>
    <w:rsid w:val="008B0FB0"/>
    <w:rsid w:val="008B1F64"/>
    <w:rsid w:val="008E01DA"/>
    <w:rsid w:val="008F1701"/>
    <w:rsid w:val="008F20A8"/>
    <w:rsid w:val="00920251"/>
    <w:rsid w:val="00945B36"/>
    <w:rsid w:val="0095603B"/>
    <w:rsid w:val="009641C0"/>
    <w:rsid w:val="009642EB"/>
    <w:rsid w:val="009735FF"/>
    <w:rsid w:val="00976F6F"/>
    <w:rsid w:val="009777E6"/>
    <w:rsid w:val="00995E59"/>
    <w:rsid w:val="009A393A"/>
    <w:rsid w:val="009A4835"/>
    <w:rsid w:val="009B5B1C"/>
    <w:rsid w:val="009D5447"/>
    <w:rsid w:val="00A063F1"/>
    <w:rsid w:val="00A06DFB"/>
    <w:rsid w:val="00A1240A"/>
    <w:rsid w:val="00A405AE"/>
    <w:rsid w:val="00A50C9D"/>
    <w:rsid w:val="00A60844"/>
    <w:rsid w:val="00A61434"/>
    <w:rsid w:val="00A96BA0"/>
    <w:rsid w:val="00AB7F85"/>
    <w:rsid w:val="00AE30E7"/>
    <w:rsid w:val="00AF1498"/>
    <w:rsid w:val="00B0676C"/>
    <w:rsid w:val="00B31F74"/>
    <w:rsid w:val="00B35090"/>
    <w:rsid w:val="00B40BC5"/>
    <w:rsid w:val="00B5096D"/>
    <w:rsid w:val="00B52D68"/>
    <w:rsid w:val="00B578BA"/>
    <w:rsid w:val="00B60CBC"/>
    <w:rsid w:val="00B73791"/>
    <w:rsid w:val="00BC4DD6"/>
    <w:rsid w:val="00BD2DD2"/>
    <w:rsid w:val="00BE30FC"/>
    <w:rsid w:val="00BE5B85"/>
    <w:rsid w:val="00BF050D"/>
    <w:rsid w:val="00BF7891"/>
    <w:rsid w:val="00C23BE4"/>
    <w:rsid w:val="00C432CF"/>
    <w:rsid w:val="00C47394"/>
    <w:rsid w:val="00C533BD"/>
    <w:rsid w:val="00C5357C"/>
    <w:rsid w:val="00C611D6"/>
    <w:rsid w:val="00C72DF1"/>
    <w:rsid w:val="00C75AB5"/>
    <w:rsid w:val="00CB1486"/>
    <w:rsid w:val="00CB4703"/>
    <w:rsid w:val="00CC027C"/>
    <w:rsid w:val="00CD4EA9"/>
    <w:rsid w:val="00CD6648"/>
    <w:rsid w:val="00CF011E"/>
    <w:rsid w:val="00D071BF"/>
    <w:rsid w:val="00D16EBB"/>
    <w:rsid w:val="00D25E3F"/>
    <w:rsid w:val="00D43F0C"/>
    <w:rsid w:val="00D9125D"/>
    <w:rsid w:val="00D922C4"/>
    <w:rsid w:val="00D962ED"/>
    <w:rsid w:val="00DA0243"/>
    <w:rsid w:val="00DA2601"/>
    <w:rsid w:val="00DA679E"/>
    <w:rsid w:val="00DE18E4"/>
    <w:rsid w:val="00DE7DBE"/>
    <w:rsid w:val="00DF4C5C"/>
    <w:rsid w:val="00DF7987"/>
    <w:rsid w:val="00E14F5F"/>
    <w:rsid w:val="00E1787F"/>
    <w:rsid w:val="00E50045"/>
    <w:rsid w:val="00E606AC"/>
    <w:rsid w:val="00E73C69"/>
    <w:rsid w:val="00E84037"/>
    <w:rsid w:val="00E95AD9"/>
    <w:rsid w:val="00EA1B82"/>
    <w:rsid w:val="00EB0AF8"/>
    <w:rsid w:val="00EB3351"/>
    <w:rsid w:val="00EB5926"/>
    <w:rsid w:val="00EC0C43"/>
    <w:rsid w:val="00ED022C"/>
    <w:rsid w:val="00EE06D1"/>
    <w:rsid w:val="00EF1C2C"/>
    <w:rsid w:val="00EF7658"/>
    <w:rsid w:val="00F07DC7"/>
    <w:rsid w:val="00F21F60"/>
    <w:rsid w:val="00F42C3A"/>
    <w:rsid w:val="00F520FF"/>
    <w:rsid w:val="00F713B2"/>
    <w:rsid w:val="00F82243"/>
    <w:rsid w:val="00F83743"/>
    <w:rsid w:val="00F8669C"/>
    <w:rsid w:val="00FA5C3C"/>
    <w:rsid w:val="00FA67A9"/>
    <w:rsid w:val="00FB140F"/>
    <w:rsid w:val="00FB630A"/>
    <w:rsid w:val="00FB6C68"/>
    <w:rsid w:val="00FD273A"/>
    <w:rsid w:val="00FD41E8"/>
    <w:rsid w:val="00FD617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0680205-5E9C-4DE3-B9CF-6DF78B6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58"/>
  </w:style>
  <w:style w:type="paragraph" w:styleId="Footer">
    <w:name w:val="footer"/>
    <w:basedOn w:val="Normal"/>
    <w:link w:val="Footer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58"/>
  </w:style>
  <w:style w:type="paragraph" w:styleId="BalloonText">
    <w:name w:val="Balloon Text"/>
    <w:basedOn w:val="Normal"/>
    <w:link w:val="Balloon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D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3F1"/>
    <w:rPr>
      <w:i/>
      <w:iCs/>
    </w:rPr>
  </w:style>
  <w:style w:type="character" w:styleId="Hyperlink">
    <w:name w:val="Hyperlink"/>
    <w:basedOn w:val="DefaultParagraphFon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6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3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vid@sundahus.s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e@helenewintzell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ndahus.se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DDCD5A8CC42D7B1D88B357DB3E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E6D6D-3063-4DEF-9A92-FEEC66FD944B}"/>
      </w:docPartPr>
      <w:docPartBody>
        <w:p w:rsidR="00A0182B" w:rsidRDefault="00A0182B">
          <w:pPr>
            <w:pStyle w:val="80DDDCD5A8CC42D7B1D88B357DB3E47B"/>
          </w:pPr>
          <w:r w:rsidRPr="00CB4D9D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182B"/>
    <w:rsid w:val="00046B0C"/>
    <w:rsid w:val="000963C6"/>
    <w:rsid w:val="001156CA"/>
    <w:rsid w:val="001460ED"/>
    <w:rsid w:val="00262B9A"/>
    <w:rsid w:val="003858DA"/>
    <w:rsid w:val="004C7C46"/>
    <w:rsid w:val="006B6213"/>
    <w:rsid w:val="00A0182B"/>
    <w:rsid w:val="00A27166"/>
    <w:rsid w:val="00AF69D2"/>
    <w:rsid w:val="00BB3D42"/>
    <w:rsid w:val="00BE7C4E"/>
    <w:rsid w:val="00BF67CC"/>
    <w:rsid w:val="00C92826"/>
    <w:rsid w:val="00CF355B"/>
    <w:rsid w:val="00D66343"/>
    <w:rsid w:val="00DA23C0"/>
    <w:rsid w:val="00E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3C0"/>
    <w:rPr>
      <w:color w:val="808080"/>
    </w:rPr>
  </w:style>
  <w:style w:type="paragraph" w:customStyle="1" w:styleId="80DDDCD5A8CC42D7B1D88B357DB3E47B">
    <w:name w:val="80DDDCD5A8CC42D7B1D88B357DB3E47B"/>
    <w:rsid w:val="00DA2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>arvid@sundahus.se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32E3B-C04C-4B58-A7FB-B68AEBDF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ordförande för SundaHus i Linköping AB</vt:lpstr>
    </vt:vector>
  </TitlesOfParts>
  <Company>SundaHus i Linköping AB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ordförande för SundaHus i Linköping AB</dc:title>
  <dc:subject>SundaHus i Linköping AB</dc:subject>
  <dc:creator>Arvid Jannert</dc:creator>
  <cp:lastModifiedBy>Peter Forss</cp:lastModifiedBy>
  <cp:revision>21</cp:revision>
  <cp:lastPrinted>2011-11-21T09:38:00Z</cp:lastPrinted>
  <dcterms:created xsi:type="dcterms:W3CDTF">2012-11-22T08:01:00Z</dcterms:created>
  <dcterms:modified xsi:type="dcterms:W3CDTF">2012-11-26T09:42:00Z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post">
    <vt:lpwstr>arvid@sundahus.se</vt:lpwstr>
  </property>
  <property fmtid="{D5CDD505-2E9C-101B-9397-08002B2CF9AE}" pid="3" name="Utgåva">
    <vt:i4>1</vt:i4>
  </property>
</Properties>
</file>