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5" w:rsidRPr="00BF403B" w:rsidRDefault="006925E5" w:rsidP="006925E5">
      <w:pPr>
        <w:autoSpaceDE w:val="0"/>
        <w:autoSpaceDN w:val="0"/>
        <w:adjustRightInd w:val="0"/>
        <w:jc w:val="right"/>
        <w:rPr>
          <w:rFonts w:asciiTheme="minorHAnsi" w:hAnsiTheme="minorHAnsi"/>
          <w:noProof/>
          <w:sz w:val="21"/>
          <w:szCs w:val="21"/>
        </w:rPr>
      </w:pPr>
    </w:p>
    <w:p w:rsidR="006925E5" w:rsidRPr="00BF403B" w:rsidRDefault="006925E5" w:rsidP="006925E5">
      <w:pPr>
        <w:autoSpaceDE w:val="0"/>
        <w:autoSpaceDN w:val="0"/>
        <w:adjustRightInd w:val="0"/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</w:pPr>
      <w:r w:rsidRPr="00BF403B">
        <w:rPr>
          <w:rFonts w:asciiTheme="minorHAnsi" w:hAnsiTheme="minorHAnsi" w:cs="Arial"/>
          <w:b/>
          <w:color w:val="62656D"/>
          <w:sz w:val="21"/>
          <w:szCs w:val="21"/>
          <w:lang w:val="en-GB"/>
        </w:rPr>
        <w:t>Glunz &amp; Jensen A/S</w:t>
      </w:r>
      <w:r w:rsidRPr="00BF403B">
        <w:rPr>
          <w:rFonts w:asciiTheme="minorHAnsi" w:hAnsiTheme="minorHAnsi" w:cs="Arial"/>
          <w:color w:val="62656D"/>
          <w:sz w:val="21"/>
          <w:szCs w:val="21"/>
          <w:lang w:val="en-GB"/>
        </w:rPr>
        <w:br/>
      </w:r>
      <w:r w:rsidR="00F95AAB" w:rsidRPr="00BF403B">
        <w:rPr>
          <w:rFonts w:asciiTheme="minorHAnsi" w:hAnsiTheme="minorHAnsi" w:cs="Arial"/>
          <w:color w:val="62656D"/>
          <w:sz w:val="21"/>
          <w:szCs w:val="21"/>
          <w:lang w:val="en-GB"/>
        </w:rPr>
        <w:t>Selandia Park 1</w:t>
      </w:r>
      <w:r w:rsidRPr="00BF403B">
        <w:rPr>
          <w:rFonts w:asciiTheme="minorHAnsi" w:hAnsiTheme="minorHAnsi" w:cs="Arial"/>
          <w:color w:val="62656D"/>
          <w:sz w:val="21"/>
          <w:szCs w:val="21"/>
          <w:lang w:val="en-GB"/>
        </w:rPr>
        <w:br/>
        <w:t>DK-4100 Ringsted</w:t>
      </w:r>
      <w:r w:rsidRPr="00BF403B">
        <w:rPr>
          <w:rFonts w:asciiTheme="minorHAnsi" w:hAnsiTheme="minorHAnsi" w:cs="Arial"/>
          <w:color w:val="62656D"/>
          <w:sz w:val="21"/>
          <w:szCs w:val="21"/>
          <w:lang w:val="en-GB"/>
        </w:rPr>
        <w:br/>
        <w:t>Denmark</w:t>
      </w:r>
      <w:r w:rsidRPr="00BF403B">
        <w:rPr>
          <w:rFonts w:asciiTheme="minorHAnsi" w:hAnsiTheme="minorHAnsi" w:cs="Arial"/>
          <w:color w:val="62656D"/>
          <w:sz w:val="21"/>
          <w:szCs w:val="21"/>
          <w:lang w:val="en-GB"/>
        </w:rPr>
        <w:br/>
        <w:t>Tel.: +45 5768 8181</w:t>
      </w:r>
      <w:r w:rsidRPr="00BF403B">
        <w:rPr>
          <w:rFonts w:asciiTheme="minorHAnsi" w:hAnsiTheme="minorHAnsi" w:cs="Arial"/>
          <w:color w:val="62656D"/>
          <w:sz w:val="21"/>
          <w:szCs w:val="21"/>
          <w:lang w:val="en-GB"/>
        </w:rPr>
        <w:br/>
        <w:t>Fax: +45 5768 8340</w:t>
      </w:r>
    </w:p>
    <w:p w:rsidR="006925E5" w:rsidRPr="00BF403B" w:rsidRDefault="006925E5" w:rsidP="006925E5">
      <w:pPr>
        <w:autoSpaceDE w:val="0"/>
        <w:autoSpaceDN w:val="0"/>
        <w:adjustRightInd w:val="0"/>
        <w:ind w:left="5216" w:right="-143"/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</w:pPr>
      <w:r w:rsidRPr="00BF403B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 xml:space="preserve">                 </w:t>
      </w:r>
      <w:r w:rsidR="00D82F0E" w:rsidRPr="00BF403B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ab/>
      </w:r>
      <w:r w:rsidR="00D82F0E" w:rsidRPr="00BF403B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ab/>
      </w:r>
      <w:r w:rsidR="00B74CC9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>7</w:t>
      </w:r>
      <w:r w:rsidR="007F0CFB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 xml:space="preserve"> </w:t>
      </w:r>
      <w:r w:rsidR="00703A45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>September</w:t>
      </w:r>
      <w:r w:rsidR="00E76302" w:rsidRPr="00BF403B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>,</w:t>
      </w:r>
      <w:r w:rsidRPr="00BF403B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 xml:space="preserve"> </w:t>
      </w:r>
      <w:r w:rsidR="00D82F0E" w:rsidRPr="00BF403B"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  <w:t>2017</w:t>
      </w:r>
    </w:p>
    <w:p w:rsidR="006925E5" w:rsidRPr="00BF403B" w:rsidRDefault="006925E5" w:rsidP="006925E5">
      <w:pPr>
        <w:autoSpaceDE w:val="0"/>
        <w:autoSpaceDN w:val="0"/>
        <w:adjustRightInd w:val="0"/>
        <w:rPr>
          <w:rFonts w:asciiTheme="minorHAnsi" w:eastAsia="SimSun" w:hAnsiTheme="minorHAnsi" w:cs="Arial"/>
          <w:b/>
          <w:bCs/>
          <w:i/>
          <w:iCs/>
          <w:color w:val="201D1E"/>
          <w:sz w:val="21"/>
          <w:szCs w:val="21"/>
          <w:lang w:val="en-GB"/>
        </w:rPr>
      </w:pPr>
    </w:p>
    <w:p w:rsidR="00BF403B" w:rsidRPr="00BF403B" w:rsidRDefault="006925E5" w:rsidP="00BF403B">
      <w:pPr>
        <w:pStyle w:val="BodyText2"/>
        <w:spacing w:line="240" w:lineRule="auto"/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</w:pPr>
      <w:r w:rsidRPr="00BF403B">
        <w:rPr>
          <w:rFonts w:asciiTheme="minorHAnsi" w:hAnsiTheme="minorHAnsi" w:cs="Arial"/>
          <w:color w:val="000000"/>
          <w:sz w:val="21"/>
          <w:szCs w:val="21"/>
          <w:lang w:val="en-GB"/>
        </w:rPr>
        <w:br/>
      </w:r>
      <w:r w:rsidR="005D77B6" w:rsidRPr="00BF403B">
        <w:rPr>
          <w:rFonts w:asciiTheme="minorHAnsi" w:hAnsiTheme="minorHAnsi"/>
          <w:b/>
          <w:sz w:val="26"/>
          <w:szCs w:val="26"/>
          <w:lang w:val="en-US"/>
        </w:rPr>
        <w:t xml:space="preserve">MEET GLUNZ &amp; JENSEN AT PRINT 17 – BOOTH #431: </w:t>
      </w:r>
      <w:r w:rsidR="005D77B6" w:rsidRPr="00BF403B">
        <w:rPr>
          <w:rFonts w:asciiTheme="minorHAnsi" w:hAnsiTheme="minorHAnsi"/>
          <w:b/>
          <w:sz w:val="26"/>
          <w:szCs w:val="26"/>
          <w:lang w:val="en-US"/>
        </w:rPr>
        <w:br/>
      </w:r>
      <w:r w:rsidR="00E76302" w:rsidRPr="00BF403B">
        <w:rPr>
          <w:rFonts w:asciiTheme="minorHAnsi" w:hAnsiTheme="minorHAnsi" w:cs="News Gothic"/>
          <w:sz w:val="21"/>
          <w:szCs w:val="21"/>
          <w:lang w:val="en-US"/>
        </w:rPr>
        <w:t xml:space="preserve">RINGSTED, DENMARK </w:t>
      </w:r>
      <w:r w:rsidR="007F0CFB">
        <w:rPr>
          <w:rFonts w:asciiTheme="minorHAnsi" w:hAnsiTheme="minorHAnsi" w:cs="News Gothic"/>
          <w:sz w:val="21"/>
          <w:szCs w:val="21"/>
          <w:lang w:val="en-US"/>
        </w:rPr>
        <w:t>–</w:t>
      </w:r>
      <w:r w:rsidR="00E76302" w:rsidRPr="00BF403B">
        <w:rPr>
          <w:rFonts w:asciiTheme="minorHAnsi" w:hAnsiTheme="minorHAnsi" w:cs="News Gothic"/>
          <w:sz w:val="21"/>
          <w:szCs w:val="21"/>
          <w:lang w:val="en-US"/>
        </w:rPr>
        <w:t xml:space="preserve"> </w:t>
      </w:r>
      <w:r w:rsidR="00703A45">
        <w:rPr>
          <w:rFonts w:asciiTheme="minorHAnsi" w:hAnsiTheme="minorHAnsi" w:cs="News Gothic"/>
          <w:sz w:val="21"/>
          <w:szCs w:val="21"/>
          <w:lang w:val="en-US"/>
        </w:rPr>
        <w:t xml:space="preserve">September </w:t>
      </w:r>
      <w:r w:rsidR="00632A08">
        <w:rPr>
          <w:rFonts w:asciiTheme="minorHAnsi" w:hAnsiTheme="minorHAnsi" w:cs="News Gothic"/>
          <w:sz w:val="21"/>
          <w:szCs w:val="21"/>
          <w:lang w:val="en-US"/>
        </w:rPr>
        <w:t>10</w:t>
      </w:r>
      <w:r w:rsidR="00E76302" w:rsidRPr="00BF403B">
        <w:rPr>
          <w:rFonts w:asciiTheme="minorHAnsi" w:hAnsiTheme="minorHAnsi" w:cs="News Gothic"/>
          <w:sz w:val="21"/>
          <w:szCs w:val="21"/>
          <w:lang w:val="en-US"/>
        </w:rPr>
        <w:t xml:space="preserve">, 2017: </w:t>
      </w:r>
      <w:r w:rsidR="00DF11AF" w:rsidRPr="00BF403B">
        <w:rPr>
          <w:rFonts w:asciiTheme="minorHAnsi" w:hAnsiTheme="minorHAnsi" w:cs="News Gothic"/>
          <w:sz w:val="21"/>
          <w:szCs w:val="21"/>
          <w:lang w:val="en-US"/>
        </w:rPr>
        <w:t xml:space="preserve"> </w:t>
      </w:r>
      <w:r w:rsidR="00BF403B"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This year at </w:t>
      </w:r>
      <w:r w:rsidR="00296EE3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>PRINT</w:t>
      </w:r>
      <w:r w:rsidR="00BF403B"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>17</w:t>
      </w:r>
      <w:r w:rsid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 in Chicago</w:t>
      </w:r>
      <w:r w:rsidR="00BF403B"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, Glunz &amp; Jensen will </w:t>
      </w:r>
      <w:r w:rsidR="00296EE3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be </w:t>
      </w:r>
      <w:r w:rsidR="00BF403B"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>show</w:t>
      </w:r>
      <w:r w:rsidR="00296EE3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ing a mix of products </w:t>
      </w:r>
      <w:r w:rsidR="00BF403B"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>from each of our business areas including</w:t>
      </w:r>
      <w:r w:rsidR="00703A45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: </w:t>
      </w:r>
      <w:r w:rsidR="00BF403B"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 </w:t>
      </w:r>
      <w:r w:rsidR="00296EE3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flexo </w:t>
      </w:r>
      <w:r w:rsidR="00703A45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platemaking, </w:t>
      </w:r>
      <w:r w:rsidR="00296EE3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offset </w:t>
      </w:r>
      <w:r w:rsidR="00703A45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platemaking and water saving solutions for offset plate processors. </w:t>
      </w:r>
      <w:r w:rsidR="00BF403B"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>Below is a small idea of what you can expect to see at Print 17.</w:t>
      </w:r>
    </w:p>
    <w:p w:rsidR="00703A45" w:rsidRDefault="00703A45" w:rsidP="00BF403B">
      <w:pPr>
        <w:textAlignment w:val="top"/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</w:pP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</w:pPr>
      <w:r w:rsidRPr="00BF403B"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  <w:t>Flex-In-</w:t>
      </w:r>
      <w:proofErr w:type="spellStart"/>
      <w:r w:rsidRPr="00BF403B"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  <w:t>One</w:t>
      </w:r>
      <w:r w:rsidR="00B457C1" w:rsidRPr="00B457C1">
        <w:rPr>
          <w:rStyle w:val="hps"/>
          <w:rFonts w:asciiTheme="minorHAnsi" w:hAnsiTheme="minorHAnsi" w:cs="Arial"/>
          <w:b/>
          <w:color w:val="000000"/>
          <w:sz w:val="21"/>
          <w:szCs w:val="21"/>
          <w:vertAlign w:val="superscript"/>
          <w:lang w:val="en-US"/>
        </w:rPr>
        <w:t>TM</w:t>
      </w:r>
      <w:proofErr w:type="spellEnd"/>
      <w:r w:rsidRPr="00BF403B"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  <w:t xml:space="preserve"> 260S</w:t>
      </w: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/>
          <w:color w:val="000000"/>
          <w:sz w:val="21"/>
          <w:szCs w:val="21"/>
          <w:lang w:val="en-US"/>
        </w:rPr>
      </w:pP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Flex-In-One is </w:t>
      </w:r>
      <w:r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a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 compact, all-in-one integrated platemaking system especially designed for the complete flexographic platemaking process. Flex-In-One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vertAlign w:val="subscript"/>
          <w:lang w:val="en-US"/>
        </w:rPr>
        <w:t> 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includes: exposure, processing, drying and finis</w:t>
      </w:r>
      <w:bookmarkStart w:id="0" w:name="_GoBack"/>
      <w:bookmarkEnd w:id="0"/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hing of 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flexo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plate sizes up to 660 x 810 mm (26 x 32"). Ideal for the label/tag and narrow web 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print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markets, this product has been fully designed to reflect the market demand focusing on very high quality production of digital and analog flexo plates. </w:t>
      </w:r>
    </w:p>
    <w:p w:rsidR="00703A45" w:rsidRDefault="00703A45" w:rsidP="00703A45">
      <w:pPr>
        <w:textAlignment w:val="top"/>
        <w:rPr>
          <w:rFonts w:asciiTheme="minorHAnsi" w:eastAsia="SimSun" w:hAnsiTheme="minorHAnsi" w:cs="NewsGothicBT-Roman"/>
          <w:b/>
          <w:sz w:val="21"/>
          <w:szCs w:val="21"/>
          <w:lang w:val="en-US" w:eastAsia="zh-CN"/>
        </w:rPr>
      </w:pPr>
    </w:p>
    <w:p w:rsidR="00703A45" w:rsidRPr="00BF403B" w:rsidRDefault="00703A45" w:rsidP="00703A45">
      <w:pPr>
        <w:textAlignment w:val="top"/>
        <w:rPr>
          <w:rFonts w:asciiTheme="minorHAnsi" w:eastAsia="SimSun" w:hAnsiTheme="minorHAnsi" w:cs="NewsGothicBT-Roman"/>
          <w:b/>
          <w:sz w:val="21"/>
          <w:szCs w:val="21"/>
          <w:lang w:val="en-US" w:eastAsia="zh-CN"/>
        </w:rPr>
      </w:pPr>
      <w:proofErr w:type="spellStart"/>
      <w:r>
        <w:rPr>
          <w:rFonts w:asciiTheme="minorHAnsi" w:eastAsia="SimSun" w:hAnsiTheme="minorHAnsi" w:cs="NewsGothicBT-Roman"/>
          <w:b/>
          <w:sz w:val="21"/>
          <w:szCs w:val="21"/>
          <w:lang w:val="en-US" w:eastAsia="zh-CN"/>
        </w:rPr>
        <w:t>PlateWriter</w:t>
      </w:r>
      <w:r w:rsidRPr="00703A45">
        <w:rPr>
          <w:rFonts w:asciiTheme="minorHAnsi" w:eastAsia="SimSun" w:hAnsiTheme="minorHAnsi" w:cs="NewsGothicBT-Roman"/>
          <w:b/>
          <w:sz w:val="21"/>
          <w:szCs w:val="21"/>
          <w:vertAlign w:val="superscript"/>
          <w:lang w:val="en-US" w:eastAsia="zh-CN"/>
        </w:rPr>
        <w:t>TM</w:t>
      </w:r>
      <w:proofErr w:type="spellEnd"/>
      <w:r>
        <w:rPr>
          <w:rFonts w:asciiTheme="minorHAnsi" w:eastAsia="SimSun" w:hAnsiTheme="minorHAnsi" w:cs="NewsGothicBT-Roman"/>
          <w:b/>
          <w:sz w:val="21"/>
          <w:szCs w:val="21"/>
          <w:lang w:val="en-US" w:eastAsia="zh-CN"/>
        </w:rPr>
        <w:t xml:space="preserve"> </w:t>
      </w:r>
      <w:r w:rsidRPr="00BF403B">
        <w:rPr>
          <w:rFonts w:asciiTheme="minorHAnsi" w:eastAsia="SimSun" w:hAnsiTheme="minorHAnsi" w:cs="NewsGothicBT-Roman"/>
          <w:b/>
          <w:sz w:val="21"/>
          <w:szCs w:val="21"/>
          <w:lang w:val="en-US" w:eastAsia="zh-CN"/>
        </w:rPr>
        <w:t>3600 PRO</w:t>
      </w:r>
    </w:p>
    <w:p w:rsidR="00703A45" w:rsidRPr="00BF403B" w:rsidRDefault="00703A45" w:rsidP="00703A45">
      <w:pPr>
        <w:textAlignment w:val="top"/>
        <w:rPr>
          <w:rStyle w:val="hps"/>
          <w:color w:val="000000"/>
          <w:sz w:val="21"/>
          <w:szCs w:val="21"/>
          <w:lang w:val="en-US"/>
        </w:rPr>
      </w:pP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The PlateWriter is an affordable, Computer-to-Plate system which produces press-ready aluminum plates for small to mid-size commercial printers, in-plant shops and small newspapers</w:t>
      </w:r>
      <w:r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. PlateWriter operates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in a daylight </w:t>
      </w:r>
      <w:r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environment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and without the use of chemical processing. This small footprint CtP solution is completely self-contained and its chemical free approach means no additional equipment (such as chemical processors or washout units) </w:t>
      </w:r>
      <w:proofErr w:type="gramStart"/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are</w:t>
      </w:r>
      <w:proofErr w:type="gramEnd"/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 required.</w:t>
      </w: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</w:pP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</w:pPr>
      <w:proofErr w:type="spellStart"/>
      <w:r w:rsidRPr="00BF403B"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  <w:t>WaterClean</w:t>
      </w:r>
      <w:r w:rsidR="00703A45" w:rsidRPr="00703A45">
        <w:rPr>
          <w:rStyle w:val="hps"/>
          <w:rFonts w:asciiTheme="minorHAnsi" w:hAnsiTheme="minorHAnsi" w:cs="Arial"/>
          <w:b/>
          <w:color w:val="000000"/>
          <w:sz w:val="21"/>
          <w:szCs w:val="21"/>
          <w:vertAlign w:val="superscript"/>
          <w:lang w:val="en-US"/>
        </w:rPr>
        <w:t>TM</w:t>
      </w:r>
      <w:proofErr w:type="spellEnd"/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/>
          <w:color w:val="000000"/>
          <w:sz w:val="21"/>
          <w:szCs w:val="21"/>
          <w:lang w:val="en-US"/>
        </w:rPr>
      </w:pPr>
      <w:r w:rsidRPr="00BF403B">
        <w:rPr>
          <w:rStyle w:val="hps"/>
          <w:rFonts w:asciiTheme="minorHAnsi" w:hAnsiTheme="minorHAnsi"/>
          <w:bCs/>
          <w:color w:val="000000"/>
          <w:sz w:val="21"/>
          <w:szCs w:val="21"/>
          <w:lang w:val="en-US"/>
        </w:rPr>
        <w:t>WaterClean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 is a 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unique filtr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ation system that recirculate</w:t>
      </w:r>
      <w:r w:rsidR="00C274B2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s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 and filter</w:t>
      </w:r>
      <w:r w:rsidR="00C274B2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s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wash/rinse water in an offset plate processor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. </w:t>
      </w:r>
      <w:r w:rsidR="00B457C1" w:rsidRPr="00BF403B">
        <w:rPr>
          <w:rStyle w:val="hps"/>
          <w:rFonts w:asciiTheme="minorHAnsi" w:hAnsiTheme="minorHAnsi"/>
          <w:bCs/>
          <w:color w:val="000000"/>
          <w:sz w:val="21"/>
          <w:szCs w:val="21"/>
          <w:lang w:val="en-US"/>
        </w:rPr>
        <w:t>WaterClean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automatically monitor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s and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adjust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s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 the 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water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pH </w:t>
      </w:r>
      <w:r w:rsidR="00C274B2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value in order to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provide better washing 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of offset plate</w:t>
      </w:r>
      <w:r w:rsidR="00C274B2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s, which yields improved plate image quality and on-press performance. </w:t>
      </w:r>
      <w:r w:rsidR="00B457C1"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By installing </w:t>
      </w:r>
      <w:r w:rsidR="00B457C1" w:rsidRPr="00BF403B">
        <w:rPr>
          <w:rStyle w:val="hps"/>
          <w:rFonts w:asciiTheme="minorHAnsi" w:hAnsiTheme="minorHAnsi"/>
          <w:bCs/>
          <w:color w:val="000000"/>
          <w:sz w:val="21"/>
          <w:szCs w:val="21"/>
          <w:lang w:val="en-US"/>
        </w:rPr>
        <w:t>WaterClean</w:t>
      </w:r>
      <w:r w:rsidR="00B457C1"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, customers 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with offset plate processors u</w:t>
      </w:r>
      <w:r w:rsidR="00B457C1"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sing tap water 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to drain </w:t>
      </w:r>
      <w:r w:rsidR="00B457C1"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can save up to 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97% of their water consumption. </w:t>
      </w:r>
      <w:r w:rsidR="00B457C1" w:rsidRPr="00BF403B">
        <w:rPr>
          <w:rStyle w:val="hps"/>
          <w:rFonts w:asciiTheme="minorHAnsi" w:hAnsiTheme="minorHAnsi"/>
          <w:bCs/>
          <w:color w:val="000000"/>
          <w:sz w:val="21"/>
          <w:szCs w:val="21"/>
          <w:lang w:val="en-US"/>
        </w:rPr>
        <w:t>WaterClean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 can be used with 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thermal, UV/conventional and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violet photopolymer</w:t>
      </w:r>
      <w:r w:rsidR="00703A45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offset plate processors.</w:t>
      </w:r>
      <w:r w:rsidR="00703A45"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 </w:t>
      </w: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/>
          <w:color w:val="000000"/>
          <w:sz w:val="21"/>
          <w:szCs w:val="21"/>
          <w:lang w:val="en-US"/>
        </w:rPr>
      </w:pP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</w:pPr>
      <w:r w:rsidRPr="00BF403B"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  <w:t>C</w:t>
      </w:r>
      <w:r w:rsidR="00B457C1"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  <w:t>lean Out Unit+</w:t>
      </w: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/>
          <w:color w:val="000000"/>
          <w:sz w:val="21"/>
          <w:szCs w:val="21"/>
          <w:lang w:val="en-US"/>
        </w:rPr>
      </w:pP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The Glunz &amp; Jensen </w:t>
      </w:r>
      <w:r w:rsidRPr="00BF403B">
        <w:rPr>
          <w:rStyle w:val="hps"/>
          <w:rFonts w:asciiTheme="minorHAnsi" w:hAnsiTheme="minorHAnsi"/>
          <w:bCs/>
          <w:color w:val="000000"/>
          <w:sz w:val="21"/>
          <w:szCs w:val="21"/>
          <w:lang w:val="en-US"/>
        </w:rPr>
        <w:t>Clean-Out Unit C85+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 and </w:t>
      </w:r>
      <w:r w:rsidRPr="00BF403B">
        <w:rPr>
          <w:rStyle w:val="hps"/>
          <w:rFonts w:asciiTheme="minorHAnsi" w:hAnsiTheme="minorHAnsi"/>
          <w:bCs/>
          <w:color w:val="000000"/>
          <w:sz w:val="21"/>
          <w:szCs w:val="21"/>
          <w:lang w:val="en-US"/>
        </w:rPr>
        <w:t>C120+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 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is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designed to wash and gum negative working chemistry-free thermal plates in a single step process, using a dedicated wash/gum solution. 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The Clean-Out Unit is a more simple and friendly way of developing or processing chemistry-free thermal plates.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An integrated dryer section at the 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exit of the Clean-Out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unit makes sure that the plates are completely dry and ready for 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press 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 xml:space="preserve">as they exit the 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C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lean-</w:t>
      </w:r>
      <w:r w:rsidR="00B457C1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O</w:t>
      </w:r>
      <w:r w:rsidRPr="00BF403B">
        <w:rPr>
          <w:rStyle w:val="hps"/>
          <w:rFonts w:asciiTheme="minorHAnsi" w:hAnsiTheme="minorHAnsi"/>
          <w:color w:val="000000"/>
          <w:sz w:val="21"/>
          <w:szCs w:val="21"/>
          <w:lang w:val="en-US"/>
        </w:rPr>
        <w:t>ut unit.</w:t>
      </w: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</w:pP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</w:pPr>
      <w:r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 xml:space="preserve">We look forward to meeting at </w:t>
      </w:r>
      <w:r w:rsidR="00296EE3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>PRINT</w:t>
      </w:r>
      <w:r w:rsidRPr="00BF403B"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  <w:t>17! To book a meeting or for further information, please contact:</w:t>
      </w: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</w:pPr>
      <w:r w:rsidRPr="00BF403B">
        <w:rPr>
          <w:rStyle w:val="hps"/>
          <w:rFonts w:asciiTheme="minorHAnsi" w:hAnsiTheme="minorHAnsi" w:cs="Arial"/>
          <w:b/>
          <w:color w:val="000000"/>
          <w:sz w:val="21"/>
          <w:szCs w:val="21"/>
          <w:lang w:val="en-US"/>
        </w:rPr>
        <w:t>Michael C. Buggé, Vice President Sales, Mobile phone: +1 703 409-4071 or mcb@glunz-jensen.com</w:t>
      </w:r>
    </w:p>
    <w:p w:rsidR="00BF403B" w:rsidRPr="00BF403B" w:rsidRDefault="00BF403B" w:rsidP="00BF403B">
      <w:pPr>
        <w:textAlignment w:val="top"/>
        <w:rPr>
          <w:rStyle w:val="hps"/>
          <w:rFonts w:asciiTheme="minorHAnsi" w:hAnsiTheme="minorHAnsi" w:cs="Arial"/>
          <w:color w:val="000000"/>
          <w:sz w:val="21"/>
          <w:szCs w:val="21"/>
          <w:lang w:val="en-US"/>
        </w:rPr>
      </w:pPr>
    </w:p>
    <w:p w:rsidR="00BF403B" w:rsidRPr="00BF403B" w:rsidRDefault="00BF403B">
      <w:pPr>
        <w:rPr>
          <w:rFonts w:asciiTheme="minorHAnsi" w:eastAsia="SimSun" w:hAnsiTheme="minorHAnsi" w:cs="Minion Pro"/>
          <w:iCs/>
          <w:color w:val="00B0F0"/>
          <w:sz w:val="21"/>
          <w:szCs w:val="21"/>
          <w:lang w:val="en-GB" w:eastAsia="zh-CN"/>
        </w:rPr>
      </w:pPr>
      <w:r w:rsidRPr="00B74CC9">
        <w:rPr>
          <w:rFonts w:asciiTheme="minorHAnsi" w:hAnsiTheme="minorHAnsi"/>
          <w:iCs/>
          <w:color w:val="00B0F0"/>
          <w:sz w:val="21"/>
          <w:szCs w:val="21"/>
          <w:lang w:val="en-US"/>
        </w:rPr>
        <w:br w:type="page"/>
      </w:r>
    </w:p>
    <w:p w:rsidR="00A4682D" w:rsidRDefault="00A4682D" w:rsidP="00BF403B">
      <w:pPr>
        <w:pStyle w:val="NoParagraphStyle"/>
        <w:suppressAutoHyphens/>
        <w:spacing w:before="113" w:line="240" w:lineRule="auto"/>
        <w:rPr>
          <w:rFonts w:asciiTheme="minorHAnsi" w:hAnsiTheme="minorHAnsi"/>
          <w:iCs/>
          <w:color w:val="00B0F0"/>
          <w:sz w:val="21"/>
          <w:szCs w:val="21"/>
        </w:rPr>
      </w:pPr>
    </w:p>
    <w:p w:rsidR="00E76302" w:rsidRPr="00BF403B" w:rsidRDefault="00DD1DEC" w:rsidP="00BF403B">
      <w:pPr>
        <w:pStyle w:val="NoParagraphStyle"/>
        <w:suppressAutoHyphens/>
        <w:spacing w:before="113" w:line="240" w:lineRule="auto"/>
        <w:rPr>
          <w:rFonts w:asciiTheme="minorHAnsi" w:hAnsiTheme="minorHAnsi"/>
          <w:bCs/>
          <w:iCs/>
          <w:color w:val="00B0F0"/>
          <w:sz w:val="21"/>
          <w:szCs w:val="21"/>
        </w:rPr>
      </w:pPr>
      <w:r w:rsidRPr="00BF403B">
        <w:rPr>
          <w:rFonts w:asciiTheme="minorHAnsi" w:hAnsiTheme="minorHAnsi"/>
          <w:iCs/>
          <w:color w:val="00B0F0"/>
          <w:sz w:val="21"/>
          <w:szCs w:val="21"/>
        </w:rPr>
        <w:t xml:space="preserve">About </w:t>
      </w:r>
      <w:r w:rsidR="00E76302" w:rsidRPr="00BF403B">
        <w:rPr>
          <w:rFonts w:asciiTheme="minorHAnsi" w:hAnsiTheme="minorHAnsi"/>
          <w:iCs/>
          <w:color w:val="00B0F0"/>
          <w:sz w:val="21"/>
          <w:szCs w:val="21"/>
        </w:rPr>
        <w:t>Glunz &amp; Jensen</w:t>
      </w:r>
    </w:p>
    <w:p w:rsidR="00B457C1" w:rsidRPr="00B457C1" w:rsidRDefault="00A4682D" w:rsidP="00B457C1">
      <w:pPr>
        <w:spacing w:before="100" w:beforeAutospacing="1" w:after="100" w:afterAutospacing="1"/>
        <w:rPr>
          <w:rFonts w:asciiTheme="minorHAnsi" w:hAnsiTheme="minorHAnsi" w:cs="Arial"/>
          <w:sz w:val="21"/>
          <w:szCs w:val="21"/>
          <w:lang w:val="en" w:eastAsia="zh-CN"/>
        </w:rPr>
      </w:pPr>
      <w:r>
        <w:rPr>
          <w:rFonts w:asciiTheme="minorHAnsi" w:hAnsiTheme="minorHAnsi" w:cs="Arial"/>
          <w:sz w:val="21"/>
          <w:szCs w:val="21"/>
          <w:lang w:val="en" w:eastAsia="zh-CN"/>
        </w:rPr>
        <w:t>G</w:t>
      </w:r>
      <w:r w:rsidR="00B457C1" w:rsidRPr="00B457C1">
        <w:rPr>
          <w:rFonts w:asciiTheme="minorHAnsi" w:hAnsiTheme="minorHAnsi" w:cs="Arial"/>
          <w:sz w:val="21"/>
          <w:szCs w:val="21"/>
          <w:lang w:val="en" w:eastAsia="zh-CN"/>
        </w:rPr>
        <w:t>lunz &amp; Jensen is the world’s leading manufacturer and supplier of innovative, high quality platemaking systems for offset, flexographic and letterpress plates. Our product portfolio includes: offset plate processors, plate stackers, conveyor systems and water saving systems, iCtP plate imaging systems, and flexo plate exposure units, processor/washout systems, dryers, light finishers and plate mounting/register systems. Glunz &amp; Jensen also provides after sales service including preventive maintenance and full service contracts.</w:t>
      </w:r>
    </w:p>
    <w:p w:rsidR="00A4682D" w:rsidRDefault="00B457C1" w:rsidP="00B457C1">
      <w:pPr>
        <w:spacing w:before="100" w:beforeAutospacing="1" w:after="100" w:afterAutospacing="1"/>
        <w:rPr>
          <w:rFonts w:asciiTheme="minorHAnsi" w:hAnsiTheme="minorHAnsi" w:cs="Arial"/>
          <w:sz w:val="21"/>
          <w:szCs w:val="21"/>
          <w:lang w:val="en" w:eastAsia="zh-CN"/>
        </w:rPr>
      </w:pPr>
      <w:r w:rsidRPr="00B457C1">
        <w:rPr>
          <w:rFonts w:asciiTheme="minorHAnsi" w:hAnsiTheme="minorHAnsi" w:cs="Arial"/>
          <w:sz w:val="21"/>
          <w:szCs w:val="21"/>
          <w:lang w:val="en" w:eastAsia="zh-CN"/>
        </w:rPr>
        <w:t>Glunz &amp; Jensen has been the recognized leader in prepress and platemaking systems for nearly 45 years. We have long-standing partnerships with major customers such as Agfa, Asahi, DuPont, Flint</w:t>
      </w:r>
      <w:r>
        <w:rPr>
          <w:rFonts w:asciiTheme="minorHAnsi" w:hAnsiTheme="minorHAnsi" w:cs="Arial"/>
          <w:sz w:val="21"/>
          <w:szCs w:val="21"/>
          <w:lang w:val="en" w:eastAsia="zh-CN"/>
        </w:rPr>
        <w:t xml:space="preserve"> Group</w:t>
      </w:r>
      <w:r w:rsidRPr="00B457C1">
        <w:rPr>
          <w:rFonts w:asciiTheme="minorHAnsi" w:hAnsiTheme="minorHAnsi" w:cs="Arial"/>
          <w:sz w:val="21"/>
          <w:szCs w:val="21"/>
          <w:lang w:val="en" w:eastAsia="zh-CN"/>
        </w:rPr>
        <w:t xml:space="preserve">, Fujifilm, Heidelberg, Kodak and MacDermid; the world's largest suppliers of printing systems. </w:t>
      </w:r>
    </w:p>
    <w:p w:rsidR="00B457C1" w:rsidRPr="00B457C1" w:rsidRDefault="00B457C1" w:rsidP="00B457C1">
      <w:pPr>
        <w:spacing w:before="100" w:beforeAutospacing="1" w:after="100" w:afterAutospacing="1"/>
        <w:rPr>
          <w:rFonts w:asciiTheme="minorHAnsi" w:hAnsiTheme="minorHAnsi" w:cs="Arial"/>
          <w:sz w:val="21"/>
          <w:szCs w:val="21"/>
          <w:lang w:val="en" w:eastAsia="zh-CN"/>
        </w:rPr>
      </w:pPr>
      <w:r w:rsidRPr="00B457C1">
        <w:rPr>
          <w:rFonts w:asciiTheme="minorHAnsi" w:hAnsiTheme="minorHAnsi" w:cs="Arial"/>
          <w:sz w:val="21"/>
          <w:szCs w:val="21"/>
          <w:lang w:val="en" w:eastAsia="zh-CN"/>
        </w:rPr>
        <w:t>We market our products via our OEM/private label partners, and through a comprehensive and worldwide network of distributors and dealer partners.</w:t>
      </w:r>
      <w:r>
        <w:rPr>
          <w:rFonts w:asciiTheme="minorHAnsi" w:hAnsiTheme="minorHAnsi" w:cs="Arial"/>
          <w:sz w:val="21"/>
          <w:szCs w:val="21"/>
          <w:lang w:val="en" w:eastAsia="zh-CN"/>
        </w:rPr>
        <w:t xml:space="preserve"> The Glunz &amp; Jensen Group has approximately 230 employees in our subsidiaries and production facilities located in Denmark, Slovakia, Italy and USA.</w:t>
      </w:r>
    </w:p>
    <w:p w:rsidR="00BF403B" w:rsidRPr="00B457C1" w:rsidRDefault="00BF403B">
      <w:pPr>
        <w:pStyle w:val="Heading1"/>
        <w:rPr>
          <w:rFonts w:asciiTheme="minorHAnsi" w:hAnsiTheme="minorHAnsi"/>
          <w:sz w:val="21"/>
          <w:szCs w:val="21"/>
          <w:lang w:val="en"/>
        </w:rPr>
      </w:pPr>
    </w:p>
    <w:sectPr w:rsidR="00BF403B" w:rsidRPr="00B457C1" w:rsidSect="00191CB2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EF" w:rsidRDefault="00A471EF" w:rsidP="00AD2C09">
      <w:r>
        <w:separator/>
      </w:r>
    </w:p>
  </w:endnote>
  <w:endnote w:type="continuationSeparator" w:id="0">
    <w:p w:rsidR="00A471EF" w:rsidRDefault="00A471EF" w:rsidP="00A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Microsoft YaHei"/>
    <w:charset w:val="00"/>
    <w:family w:val="swiss"/>
    <w:pitch w:val="variable"/>
    <w:sig w:usb0="800000AF" w:usb1="1000204A" w:usb2="00000000" w:usb3="00000000" w:csb0="0000001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ws Gothic">
    <w:altName w:val="News Gothic"/>
    <w:panose1 w:val="020B0503030503020204"/>
    <w:charset w:val="00"/>
    <w:family w:val="swiss"/>
    <w:notTrueType/>
    <w:pitch w:val="variable"/>
    <w:sig w:usb0="800002FF" w:usb1="5000204A" w:usb2="00000000" w:usb3="00000000" w:csb0="0000009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EF" w:rsidRDefault="00A471EF" w:rsidP="00AD2C09">
      <w:r>
        <w:separator/>
      </w:r>
    </w:p>
  </w:footnote>
  <w:footnote w:type="continuationSeparator" w:id="0">
    <w:p w:rsidR="00A471EF" w:rsidRDefault="00A471EF" w:rsidP="00AD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09" w:rsidRDefault="00B74C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26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gr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09" w:rsidRDefault="007627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-440954</wp:posOffset>
          </wp:positionV>
          <wp:extent cx="7561029" cy="10670876"/>
          <wp:effectExtent l="19050" t="0" r="1821" b="0"/>
          <wp:wrapNone/>
          <wp:docPr id="2" name="Picture 1" descr="Glu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un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029" cy="10670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2C09" w:rsidRDefault="00AD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09" w:rsidRDefault="00B74C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26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egra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95E"/>
    <w:multiLevelType w:val="hybridMultilevel"/>
    <w:tmpl w:val="065AE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9"/>
    <w:rsid w:val="0003100B"/>
    <w:rsid w:val="00096653"/>
    <w:rsid w:val="000E7A0C"/>
    <w:rsid w:val="001322CC"/>
    <w:rsid w:val="00191CB2"/>
    <w:rsid w:val="00196F4F"/>
    <w:rsid w:val="001B1A8D"/>
    <w:rsid w:val="00282CC8"/>
    <w:rsid w:val="00296EE3"/>
    <w:rsid w:val="004723F3"/>
    <w:rsid w:val="00482132"/>
    <w:rsid w:val="004A77D4"/>
    <w:rsid w:val="00517415"/>
    <w:rsid w:val="00556A01"/>
    <w:rsid w:val="005D77B6"/>
    <w:rsid w:val="00622EEE"/>
    <w:rsid w:val="00632A08"/>
    <w:rsid w:val="006925E5"/>
    <w:rsid w:val="006A1E6F"/>
    <w:rsid w:val="006C1507"/>
    <w:rsid w:val="006C341F"/>
    <w:rsid w:val="00703A45"/>
    <w:rsid w:val="0076276E"/>
    <w:rsid w:val="007F0CFB"/>
    <w:rsid w:val="008103CE"/>
    <w:rsid w:val="00832057"/>
    <w:rsid w:val="00896A43"/>
    <w:rsid w:val="008E5D51"/>
    <w:rsid w:val="009151C1"/>
    <w:rsid w:val="009706E7"/>
    <w:rsid w:val="00987331"/>
    <w:rsid w:val="009D122A"/>
    <w:rsid w:val="00A30961"/>
    <w:rsid w:val="00A4682D"/>
    <w:rsid w:val="00A471EF"/>
    <w:rsid w:val="00AC2570"/>
    <w:rsid w:val="00AD2C09"/>
    <w:rsid w:val="00B457C1"/>
    <w:rsid w:val="00B74CC9"/>
    <w:rsid w:val="00B863EA"/>
    <w:rsid w:val="00BD0D74"/>
    <w:rsid w:val="00BF403B"/>
    <w:rsid w:val="00C274B2"/>
    <w:rsid w:val="00C42865"/>
    <w:rsid w:val="00CB1CB3"/>
    <w:rsid w:val="00D82F0E"/>
    <w:rsid w:val="00DD1DEC"/>
    <w:rsid w:val="00DF11AF"/>
    <w:rsid w:val="00E25D46"/>
    <w:rsid w:val="00E441D6"/>
    <w:rsid w:val="00E76302"/>
    <w:rsid w:val="00E84451"/>
    <w:rsid w:val="00E867D6"/>
    <w:rsid w:val="00F54E15"/>
    <w:rsid w:val="00F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5E5"/>
    <w:rPr>
      <w:rFonts w:eastAsia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723F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C09"/>
    <w:pPr>
      <w:tabs>
        <w:tab w:val="center" w:pos="4819"/>
        <w:tab w:val="right" w:pos="9638"/>
      </w:tabs>
    </w:pPr>
    <w:rPr>
      <w:rFonts w:ascii="Arial" w:eastAsia="SimSun" w:hAnsi="Arial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2C0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AD2C09"/>
    <w:pPr>
      <w:tabs>
        <w:tab w:val="center" w:pos="4819"/>
        <w:tab w:val="right" w:pos="9638"/>
      </w:tabs>
    </w:pPr>
    <w:rPr>
      <w:rFonts w:ascii="Arial" w:eastAsia="SimSun" w:hAnsi="Arial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rsid w:val="00AD2C09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AD2C09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D2C0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92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25E5"/>
    <w:rPr>
      <w:rFonts w:eastAsia="Times New Roman"/>
      <w:sz w:val="24"/>
      <w:szCs w:val="24"/>
      <w:lang w:eastAsia="da-DK"/>
    </w:rPr>
  </w:style>
  <w:style w:type="paragraph" w:customStyle="1" w:styleId="Default">
    <w:name w:val="Default"/>
    <w:rsid w:val="006925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723F3"/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customStyle="1" w:styleId="Generaltext-EN">
    <w:name w:val="General text - EN"/>
    <w:basedOn w:val="Normal"/>
    <w:uiPriority w:val="99"/>
    <w:rsid w:val="00282CC8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ewsGoth BT" w:eastAsia="SimSun" w:hAnsi="NewsGoth BT" w:cs="NewsGoth BT"/>
      <w:color w:val="000000"/>
      <w:sz w:val="18"/>
      <w:szCs w:val="18"/>
      <w:lang w:val="en-GB" w:eastAsia="zh-CN"/>
    </w:rPr>
  </w:style>
  <w:style w:type="paragraph" w:customStyle="1" w:styleId="NoParagraphStyle">
    <w:name w:val="[No Paragraph Style]"/>
    <w:rsid w:val="00D82F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82F0E"/>
  </w:style>
  <w:style w:type="paragraph" w:styleId="ListParagraph">
    <w:name w:val="List Paragraph"/>
    <w:basedOn w:val="Normal"/>
    <w:uiPriority w:val="34"/>
    <w:qFormat/>
    <w:rsid w:val="00196F4F"/>
    <w:pPr>
      <w:ind w:left="720"/>
      <w:contextualSpacing/>
    </w:pPr>
    <w:rPr>
      <w:rFonts w:ascii="Arial" w:eastAsia="SimSun" w:hAnsi="Arial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196F4F"/>
    <w:pPr>
      <w:spacing w:before="100" w:beforeAutospacing="1" w:after="100" w:afterAutospacing="1"/>
    </w:pPr>
    <w:rPr>
      <w:rFonts w:eastAsiaTheme="minorEastAsia"/>
      <w:lang w:eastAsia="zh-CN"/>
    </w:rPr>
  </w:style>
  <w:style w:type="character" w:styleId="Strong">
    <w:name w:val="Strong"/>
    <w:basedOn w:val="DefaultParagraphFont"/>
    <w:uiPriority w:val="22"/>
    <w:qFormat/>
    <w:rsid w:val="00987331"/>
    <w:rPr>
      <w:b/>
      <w:bCs/>
    </w:rPr>
  </w:style>
  <w:style w:type="character" w:customStyle="1" w:styleId="hps">
    <w:name w:val="hps"/>
    <w:basedOn w:val="DefaultParagraphFont"/>
    <w:rsid w:val="00BF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5E5"/>
    <w:rPr>
      <w:rFonts w:eastAsia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723F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C09"/>
    <w:pPr>
      <w:tabs>
        <w:tab w:val="center" w:pos="4819"/>
        <w:tab w:val="right" w:pos="9638"/>
      </w:tabs>
    </w:pPr>
    <w:rPr>
      <w:rFonts w:ascii="Arial" w:eastAsia="SimSun" w:hAnsi="Arial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2C0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AD2C09"/>
    <w:pPr>
      <w:tabs>
        <w:tab w:val="center" w:pos="4819"/>
        <w:tab w:val="right" w:pos="9638"/>
      </w:tabs>
    </w:pPr>
    <w:rPr>
      <w:rFonts w:ascii="Arial" w:eastAsia="SimSun" w:hAnsi="Arial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rsid w:val="00AD2C09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AD2C09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D2C0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92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25E5"/>
    <w:rPr>
      <w:rFonts w:eastAsia="Times New Roman"/>
      <w:sz w:val="24"/>
      <w:szCs w:val="24"/>
      <w:lang w:eastAsia="da-DK"/>
    </w:rPr>
  </w:style>
  <w:style w:type="paragraph" w:customStyle="1" w:styleId="Default">
    <w:name w:val="Default"/>
    <w:rsid w:val="006925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723F3"/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customStyle="1" w:styleId="Generaltext-EN">
    <w:name w:val="General text - EN"/>
    <w:basedOn w:val="Normal"/>
    <w:uiPriority w:val="99"/>
    <w:rsid w:val="00282CC8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ewsGoth BT" w:eastAsia="SimSun" w:hAnsi="NewsGoth BT" w:cs="NewsGoth BT"/>
      <w:color w:val="000000"/>
      <w:sz w:val="18"/>
      <w:szCs w:val="18"/>
      <w:lang w:val="en-GB" w:eastAsia="zh-CN"/>
    </w:rPr>
  </w:style>
  <w:style w:type="paragraph" w:customStyle="1" w:styleId="NoParagraphStyle">
    <w:name w:val="[No Paragraph Style]"/>
    <w:rsid w:val="00D82F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82F0E"/>
  </w:style>
  <w:style w:type="paragraph" w:styleId="ListParagraph">
    <w:name w:val="List Paragraph"/>
    <w:basedOn w:val="Normal"/>
    <w:uiPriority w:val="34"/>
    <w:qFormat/>
    <w:rsid w:val="00196F4F"/>
    <w:pPr>
      <w:ind w:left="720"/>
      <w:contextualSpacing/>
    </w:pPr>
    <w:rPr>
      <w:rFonts w:ascii="Arial" w:eastAsia="SimSun" w:hAnsi="Arial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196F4F"/>
    <w:pPr>
      <w:spacing w:before="100" w:beforeAutospacing="1" w:after="100" w:afterAutospacing="1"/>
    </w:pPr>
    <w:rPr>
      <w:rFonts w:eastAsiaTheme="minorEastAsia"/>
      <w:lang w:eastAsia="zh-CN"/>
    </w:rPr>
  </w:style>
  <w:style w:type="character" w:styleId="Strong">
    <w:name w:val="Strong"/>
    <w:basedOn w:val="DefaultParagraphFont"/>
    <w:uiPriority w:val="22"/>
    <w:qFormat/>
    <w:rsid w:val="00987331"/>
    <w:rPr>
      <w:b/>
      <w:bCs/>
    </w:rPr>
  </w:style>
  <w:style w:type="character" w:customStyle="1" w:styleId="hps">
    <w:name w:val="hps"/>
    <w:basedOn w:val="DefaultParagraphFont"/>
    <w:rsid w:val="00BF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FF8C-AD1F-4A99-B940-FE83E06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Glunz &amp; Jensen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Nettey-Marbell</dc:creator>
  <cp:lastModifiedBy>Ann-Christine Nettey-Marbell</cp:lastModifiedBy>
  <cp:revision>3</cp:revision>
  <dcterms:created xsi:type="dcterms:W3CDTF">2017-09-07T07:26:00Z</dcterms:created>
  <dcterms:modified xsi:type="dcterms:W3CDTF">2017-09-07T07:36:00Z</dcterms:modified>
</cp:coreProperties>
</file>