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31DE" w14:textId="77777777" w:rsidR="00297C96" w:rsidRPr="00297C96" w:rsidRDefault="00297C96" w:rsidP="00297C96">
      <w:pPr>
        <w:jc w:val="center"/>
        <w:rPr>
          <w:b/>
        </w:rPr>
      </w:pPr>
    </w:p>
    <w:p w14:paraId="602CCDE1" w14:textId="77777777" w:rsidR="00297C96" w:rsidRDefault="00297C96" w:rsidP="00297C96">
      <w:pPr>
        <w:spacing w:after="0" w:line="240" w:lineRule="auto"/>
        <w:ind w:left="3600" w:hanging="3600"/>
        <w:rPr>
          <w:rFonts w:ascii="Arial" w:hAnsi="Arial" w:cs="Arial"/>
          <w:color w:val="FF0000"/>
        </w:rPr>
      </w:pPr>
    </w:p>
    <w:p w14:paraId="449EF397" w14:textId="77777777" w:rsidR="007841A4" w:rsidRDefault="00297C96" w:rsidP="007841A4">
      <w:pPr>
        <w:spacing w:after="0" w:line="240" w:lineRule="auto"/>
        <w:rPr>
          <w:rFonts w:ascii="Arial" w:hAnsi="Arial" w:cs="Arial"/>
        </w:rPr>
      </w:pPr>
      <w:r>
        <w:rPr>
          <w:rFonts w:ascii="Arial" w:hAnsi="Arial" w:cs="Arial"/>
          <w:color w:val="FF0000"/>
          <w:lang w:val="es-ES"/>
        </w:rPr>
        <w:t>CON APROBACIÓN PARA PUBLICACIÓN</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p>
    <w:p w14:paraId="7A88C6EB" w14:textId="59E5F570" w:rsidR="007841A4" w:rsidRDefault="004828BE" w:rsidP="007841A4">
      <w:pPr>
        <w:spacing w:after="0" w:line="240" w:lineRule="auto"/>
        <w:rPr>
          <w:rFonts w:ascii="Arial" w:hAnsi="Arial" w:cs="Arial"/>
        </w:rPr>
      </w:pPr>
      <w:r>
        <w:rPr>
          <w:rFonts w:ascii="Arial" w:hAnsi="Arial" w:cs="Arial"/>
          <w:lang w:val="es-ES"/>
        </w:rPr>
        <w:t>10</w:t>
      </w:r>
      <w:r w:rsidR="007841A4">
        <w:rPr>
          <w:rFonts w:ascii="Arial" w:hAnsi="Arial" w:cs="Arial"/>
          <w:lang w:val="es-ES"/>
        </w:rPr>
        <w:t xml:space="preserve"> de </w:t>
      </w:r>
      <w:r>
        <w:rPr>
          <w:rFonts w:ascii="Arial" w:hAnsi="Arial" w:cs="Arial"/>
          <w:lang w:val="es-ES"/>
        </w:rPr>
        <w:t>diciembre</w:t>
      </w:r>
      <w:r w:rsidR="007841A4">
        <w:rPr>
          <w:rFonts w:ascii="Arial" w:hAnsi="Arial" w:cs="Arial"/>
          <w:lang w:val="es-ES"/>
        </w:rPr>
        <w:t xml:space="preserve"> de 2018 </w:t>
      </w:r>
      <w:r w:rsidR="007841A4">
        <w:rPr>
          <w:rFonts w:ascii="Arial" w:hAnsi="Arial" w:cs="Arial"/>
          <w:lang w:val="es-ES"/>
        </w:rPr>
        <w:tab/>
      </w:r>
      <w:r w:rsidR="007841A4">
        <w:rPr>
          <w:rFonts w:ascii="Arial" w:hAnsi="Arial" w:cs="Arial"/>
          <w:lang w:val="es-ES"/>
        </w:rPr>
        <w:tab/>
      </w:r>
      <w:r w:rsidR="007841A4">
        <w:rPr>
          <w:rFonts w:ascii="Arial" w:hAnsi="Arial" w:cs="Arial"/>
          <w:lang w:val="es-ES"/>
        </w:rPr>
        <w:tab/>
      </w:r>
      <w:r w:rsidR="007841A4">
        <w:rPr>
          <w:rFonts w:ascii="Arial" w:hAnsi="Arial" w:cs="Arial"/>
          <w:lang w:val="es-ES"/>
        </w:rPr>
        <w:tab/>
        <w:t xml:space="preserve">Contacto: Karen Bartlett, </w:t>
      </w:r>
    </w:p>
    <w:p w14:paraId="6C442A24" w14:textId="77777777" w:rsidR="007841A4" w:rsidRDefault="007841A4" w:rsidP="007841A4">
      <w:pPr>
        <w:spacing w:after="0" w:line="240" w:lineRule="auto"/>
        <w:ind w:left="3600" w:hanging="3600"/>
        <w:rPr>
          <w:rFonts w:ascii="Arial" w:hAnsi="Arial" w:cs="Arial"/>
        </w:rPr>
      </w:pPr>
      <w:r>
        <w:rPr>
          <w:rFonts w:ascii="Arial" w:hAnsi="Arial" w:cs="Arial"/>
          <w:lang w:val="es-ES"/>
        </w:rPr>
        <w:tab/>
      </w:r>
      <w:r>
        <w:rPr>
          <w:rFonts w:ascii="Arial" w:hAnsi="Arial" w:cs="Arial"/>
          <w:lang w:val="es-ES"/>
        </w:rPr>
        <w:tab/>
      </w:r>
      <w:r>
        <w:rPr>
          <w:rFonts w:ascii="Arial" w:hAnsi="Arial" w:cs="Arial"/>
          <w:lang w:val="es-ES"/>
        </w:rPr>
        <w:tab/>
        <w:t>Saltwater Stone, +44 (0) 1202 669244</w:t>
      </w:r>
    </w:p>
    <w:p w14:paraId="0E11A230" w14:textId="77777777" w:rsidR="007841A4" w:rsidRDefault="007841A4" w:rsidP="007841A4">
      <w:pPr>
        <w:spacing w:after="0" w:line="240" w:lineRule="auto"/>
        <w:ind w:left="3600" w:hanging="3600"/>
        <w:rPr>
          <w:rFonts w:ascii="Arial" w:hAnsi="Arial" w:cs="Arial"/>
        </w:rPr>
      </w:pPr>
      <w:r>
        <w:rPr>
          <w:rFonts w:ascii="Arial" w:hAnsi="Arial" w:cs="Arial"/>
          <w:lang w:val="es-ES"/>
        </w:rPr>
        <w:tab/>
      </w:r>
      <w:r>
        <w:rPr>
          <w:rFonts w:ascii="Arial" w:hAnsi="Arial" w:cs="Arial"/>
          <w:lang w:val="es-ES"/>
        </w:rPr>
        <w:tab/>
      </w:r>
      <w:r>
        <w:rPr>
          <w:rFonts w:ascii="Arial" w:hAnsi="Arial" w:cs="Arial"/>
          <w:lang w:val="es-ES"/>
        </w:rPr>
        <w:tab/>
      </w:r>
      <w:hyperlink r:id="rId6" w:history="1">
        <w:r>
          <w:rPr>
            <w:rStyle w:val="Hyperlink"/>
            <w:rFonts w:ascii="Arial" w:hAnsi="Arial" w:cs="Arial"/>
            <w:lang w:val="es-ES"/>
          </w:rPr>
          <w:t>k.bartlett@saltwater-stone.com</w:t>
        </w:r>
      </w:hyperlink>
    </w:p>
    <w:p w14:paraId="7138BD7B" w14:textId="7B1495A5" w:rsidR="00297C96" w:rsidRDefault="00297C96" w:rsidP="007841A4">
      <w:pPr>
        <w:spacing w:after="0" w:line="240" w:lineRule="auto"/>
        <w:rPr>
          <w:b/>
        </w:rPr>
      </w:pPr>
    </w:p>
    <w:p w14:paraId="5FBDE75B" w14:textId="77777777" w:rsidR="007841A4" w:rsidRDefault="007841A4" w:rsidP="007841A4">
      <w:pPr>
        <w:spacing w:after="0" w:line="240" w:lineRule="auto"/>
        <w:rPr>
          <w:b/>
        </w:rPr>
      </w:pPr>
    </w:p>
    <w:p w14:paraId="41F2A3E6" w14:textId="31E31F69" w:rsidR="00297C96" w:rsidRPr="00297C96" w:rsidRDefault="00297C96" w:rsidP="00297C96">
      <w:pPr>
        <w:jc w:val="center"/>
        <w:rPr>
          <w:rFonts w:ascii="Arial" w:hAnsi="Arial" w:cs="Arial"/>
          <w:b/>
          <w:sz w:val="24"/>
        </w:rPr>
      </w:pPr>
      <w:r>
        <w:rPr>
          <w:rFonts w:ascii="Arial" w:hAnsi="Arial" w:cs="Arial"/>
          <w:b/>
          <w:bCs/>
          <w:sz w:val="24"/>
          <w:lang w:val="es-ES"/>
        </w:rPr>
        <w:t>FLIR lanza la nueva generación de radios VHF Raymarine</w:t>
      </w:r>
    </w:p>
    <w:p w14:paraId="2BAB0D96" w14:textId="012AFA48" w:rsidR="00297C96" w:rsidRPr="00297C96" w:rsidRDefault="00297C96" w:rsidP="00297C96">
      <w:pPr>
        <w:jc w:val="center"/>
        <w:rPr>
          <w:rFonts w:ascii="Arial" w:hAnsi="Arial" w:cs="Arial"/>
          <w:i/>
          <w:sz w:val="24"/>
        </w:rPr>
      </w:pPr>
      <w:r>
        <w:rPr>
          <w:rFonts w:ascii="Arial" w:hAnsi="Arial" w:cs="Arial"/>
          <w:i/>
          <w:iCs/>
          <w:sz w:val="24"/>
          <w:lang w:val="es-ES"/>
        </w:rPr>
        <w:t>Las últimas novedades en soluciones de radio para cualquier embarcación</w:t>
      </w:r>
    </w:p>
    <w:p w14:paraId="09819A03" w14:textId="77777777" w:rsidR="007841A4" w:rsidRDefault="007841A4" w:rsidP="00E71BE9">
      <w:pPr>
        <w:rPr>
          <w:rFonts w:ascii="Arial" w:hAnsi="Arial" w:cs="Arial"/>
          <w:b/>
        </w:rPr>
      </w:pPr>
    </w:p>
    <w:p w14:paraId="57AAA5E1" w14:textId="7A993718" w:rsidR="000E683B" w:rsidRPr="007841A4" w:rsidRDefault="00E71BE9" w:rsidP="00E71BE9">
      <w:pPr>
        <w:rPr>
          <w:rFonts w:ascii="Arial" w:hAnsi="Arial" w:cs="Arial"/>
        </w:rPr>
      </w:pPr>
      <w:r>
        <w:rPr>
          <w:rFonts w:ascii="Arial" w:hAnsi="Arial" w:cs="Arial"/>
          <w:b/>
          <w:bCs/>
          <w:lang w:val="es-ES"/>
        </w:rPr>
        <w:t xml:space="preserve">WILSONVILLE, Ore., </w:t>
      </w:r>
      <w:r w:rsidR="004828BE">
        <w:rPr>
          <w:rFonts w:ascii="Arial" w:hAnsi="Arial" w:cs="Arial"/>
          <w:b/>
          <w:bCs/>
          <w:lang w:val="es-ES"/>
        </w:rPr>
        <w:t>10</w:t>
      </w:r>
      <w:r>
        <w:rPr>
          <w:rFonts w:ascii="Arial" w:hAnsi="Arial" w:cs="Arial"/>
          <w:b/>
          <w:bCs/>
          <w:lang w:val="es-ES"/>
        </w:rPr>
        <w:t xml:space="preserve"> de </w:t>
      </w:r>
      <w:r w:rsidR="004828BE">
        <w:rPr>
          <w:rFonts w:ascii="Arial" w:hAnsi="Arial" w:cs="Arial"/>
          <w:b/>
          <w:bCs/>
          <w:lang w:val="es-ES"/>
        </w:rPr>
        <w:t>dic</w:t>
      </w:r>
      <w:r>
        <w:rPr>
          <w:rFonts w:ascii="Arial" w:hAnsi="Arial" w:cs="Arial"/>
          <w:b/>
          <w:bCs/>
          <w:lang w:val="es-ES"/>
        </w:rPr>
        <w:t>iembre de 2018</w:t>
      </w:r>
      <w:r>
        <w:rPr>
          <w:rFonts w:ascii="Arial" w:hAnsi="Arial" w:cs="Arial"/>
          <w:lang w:val="es-ES"/>
        </w:rPr>
        <w:t xml:space="preserve"> – FLIR se complace en anunciar el lanzamiento de su nueva generación de radios VHF Raymarine. La Ray53, compacta, la Ray63, de tamaño completo y la Ray73, multifunción con AIS, son las tres radios náuticas VHF con todas las funciones y Llamada Digital Selectiva (DSC por sus siglas en inglés) de clase D.</w:t>
      </w:r>
    </w:p>
    <w:p w14:paraId="0659B41A" w14:textId="77777777" w:rsidR="00297C96" w:rsidRPr="007841A4" w:rsidRDefault="00297C96" w:rsidP="00297C96">
      <w:pPr>
        <w:rPr>
          <w:rFonts w:ascii="Arial" w:hAnsi="Arial" w:cs="Arial"/>
        </w:rPr>
      </w:pPr>
      <w:bookmarkStart w:id="0" w:name="_Hlk529461387"/>
      <w:r>
        <w:rPr>
          <w:rFonts w:ascii="Arial" w:hAnsi="Arial" w:cs="Arial"/>
          <w:lang w:val="es-ES"/>
        </w:rPr>
        <w:t xml:space="preserve">Cada nuevo modelo de radio VHF </w:t>
      </w:r>
      <w:r>
        <w:rPr>
          <w:rFonts w:ascii="Arial" w:hAnsi="Arial" w:cs="Arial"/>
          <w:noProof/>
          <w:lang w:val="es-ES"/>
        </w:rPr>
        <w:t>integra</w:t>
      </w:r>
      <w:r>
        <w:rPr>
          <w:rFonts w:ascii="Arial" w:hAnsi="Arial" w:cs="Arial"/>
          <w:lang w:val="es-ES"/>
        </w:rPr>
        <w:t xml:space="preserve"> un receptor GPS y un punto de conexión para una antena GPS/GNSS opcional, que mejora la recepc</w:t>
      </w:r>
      <w:bookmarkStart w:id="1" w:name="_GoBack"/>
      <w:bookmarkEnd w:id="1"/>
      <w:r>
        <w:rPr>
          <w:rFonts w:ascii="Arial" w:hAnsi="Arial" w:cs="Arial"/>
          <w:lang w:val="es-ES"/>
        </w:rPr>
        <w:t>ión GPS cuando la radio va montada bajo cubierta o en una cabina cerrada. Estas nuevas radios VHF, diseñadas para complementar el estilo moderno de las pantallas multifunción Raymarine Axiom, ofrecen un aspecto formidable montadas sobre soporte o sobre superficie en cualquier puesto de timón.</w:t>
      </w:r>
    </w:p>
    <w:bookmarkEnd w:id="0"/>
    <w:p w14:paraId="7B3BE7CD" w14:textId="77777777" w:rsidR="00297C96" w:rsidRPr="007841A4" w:rsidRDefault="00297C96" w:rsidP="00297C96">
      <w:pPr>
        <w:rPr>
          <w:rFonts w:ascii="Arial" w:hAnsi="Arial" w:cs="Arial"/>
        </w:rPr>
      </w:pPr>
      <w:r>
        <w:rPr>
          <w:rFonts w:ascii="Arial" w:hAnsi="Arial" w:cs="Arial"/>
          <w:lang w:val="es-ES"/>
        </w:rPr>
        <w:t>Además, Ray63 y Ray73 pueden conectarse con el nuevo centro de distribución VHF inalámbrico de Raymarine y puede admitir hasta dos segundas estaciones inalámbricas para disponer de sistema de intercomunicación inalámbrica en cualquier parte de la embarcación.</w:t>
      </w:r>
    </w:p>
    <w:p w14:paraId="34E8C5C7" w14:textId="77777777" w:rsidR="00297C96" w:rsidRPr="007841A4" w:rsidRDefault="00297C96" w:rsidP="00297C96">
      <w:pPr>
        <w:rPr>
          <w:rFonts w:ascii="Arial" w:hAnsi="Arial" w:cs="Arial"/>
          <w:b/>
        </w:rPr>
      </w:pPr>
      <w:r>
        <w:rPr>
          <w:rFonts w:ascii="Arial" w:hAnsi="Arial" w:cs="Arial"/>
          <w:b/>
          <w:bCs/>
          <w:lang w:val="es-ES"/>
        </w:rPr>
        <w:t>Radio VHF compacta Ray53 con GPS</w:t>
      </w:r>
    </w:p>
    <w:p w14:paraId="450AC7D6" w14:textId="77777777" w:rsidR="0011389E" w:rsidRDefault="00297C96" w:rsidP="00297C96">
      <w:pPr>
        <w:rPr>
          <w:rFonts w:ascii="Arial" w:hAnsi="Arial" w:cs="Arial"/>
        </w:rPr>
      </w:pPr>
      <w:r>
        <w:rPr>
          <w:rFonts w:ascii="Arial" w:hAnsi="Arial" w:cs="Arial"/>
          <w:lang w:val="es-ES"/>
        </w:rPr>
        <w:t>La radio Raymarine Ray53 tiene un tamaño pequeño pero es grande en funciones y rendimiento. La Ray53 es una radio náutica VHF con todas las funciones, Llamada Digital Selectiva (DSC por sus siglas en inglés) de clase D y receptor GPS integrado. Solo tiene que programar el número MMSI de su embarcación en la Ray53 para beneficiarse inmediatamente de las funciones mejoradas de llamada y seguridad de DSC. La Ray53 admite tanto la nueva la conexión en red NMEA2000 como la antigua NMEA0183, lo que permite contactarla con otros sistemas electrónicos de la embarcación. La Ray53 también admite la conexión de un altavoz remoto para llevar el audio a otra ubicación.  El precio de minorista de la Ray53 es de 395,00 €.</w:t>
      </w:r>
    </w:p>
    <w:p w14:paraId="19EE89E6" w14:textId="33C2FD9F" w:rsidR="00297C96" w:rsidRPr="007841A4" w:rsidRDefault="0011389E" w:rsidP="00297C96">
      <w:pPr>
        <w:rPr>
          <w:rFonts w:ascii="Arial" w:hAnsi="Arial" w:cs="Arial"/>
          <w:b/>
        </w:rPr>
      </w:pPr>
      <w:r>
        <w:rPr>
          <w:rFonts w:ascii="Arial" w:hAnsi="Arial" w:cs="Arial"/>
          <w:b/>
          <w:bCs/>
          <w:noProof/>
          <w:lang w:val="es-ES"/>
        </w:rPr>
        <w:t>Radio Ra</w:t>
      </w:r>
      <w:r>
        <w:rPr>
          <w:rFonts w:ascii="Arial" w:hAnsi="Arial" w:cs="Arial"/>
          <w:b/>
          <w:bCs/>
          <w:lang w:val="es-ES"/>
        </w:rPr>
        <w:t>y63 VHF multiestación con GPS</w:t>
      </w:r>
    </w:p>
    <w:p w14:paraId="4C0269F3" w14:textId="09ADB91E" w:rsidR="00297C96" w:rsidRPr="007841A4" w:rsidRDefault="00297C96" w:rsidP="00297C96">
      <w:pPr>
        <w:rPr>
          <w:rFonts w:ascii="Arial" w:hAnsi="Arial" w:cs="Arial"/>
        </w:rPr>
      </w:pPr>
      <w:r>
        <w:rPr>
          <w:rFonts w:ascii="Arial" w:hAnsi="Arial" w:cs="Arial"/>
          <w:lang w:val="es-ES"/>
        </w:rPr>
        <w:t xml:space="preserve">La Raymarine Ray63 es una radio náutica VHF con todas las funciones, Llamada Digital Selectiva (DSC por sus siglas en inglés) de clase D y receptor GPS integrado. La Ray63, montada en una carcasa de radio de tamaño estándar, incluye controles de gran tamaño y una pantalla LCD más grande para simplificar su manejo en alta mar. La Ray63 también admite la ampliación multiestación y la capacidad de intercomunicación a través de un solo controlador RayMic cableado o dos controladores RayMic inalámbricos.  La segunda estación RayMic cableada permite un funcionamiento completo de la Ray63 desde otra ubicación de la embarcación. La Ray63 también funciona con el nuevo sistema de mano y centro de </w:t>
      </w:r>
      <w:r>
        <w:rPr>
          <w:rFonts w:ascii="Arial" w:hAnsi="Arial" w:cs="Arial"/>
          <w:lang w:val="es-ES"/>
        </w:rPr>
        <w:lastRenderedPageBreak/>
        <w:t xml:space="preserve">distribución inalámbrico Raymarine RayMic, que añade </w:t>
      </w:r>
      <w:r>
        <w:rPr>
          <w:rFonts w:ascii="Arial" w:hAnsi="Arial" w:cs="Arial"/>
          <w:noProof/>
          <w:lang w:val="es-ES"/>
        </w:rPr>
        <w:t>control de VHF</w:t>
      </w:r>
      <w:r>
        <w:rPr>
          <w:rFonts w:ascii="Arial" w:hAnsi="Arial" w:cs="Arial"/>
          <w:lang w:val="es-ES"/>
        </w:rPr>
        <w:t xml:space="preserve"> en hasta dos ubicaciones adicionales a bordo de la embarcación con la comodidad de la tecnología inalámbrica.  El precio de minorista de la Ray63 es de 495,00 €.</w:t>
      </w:r>
    </w:p>
    <w:p w14:paraId="6C9B6472" w14:textId="77777777" w:rsidR="007841A4" w:rsidRDefault="007841A4" w:rsidP="00297C96">
      <w:pPr>
        <w:rPr>
          <w:rFonts w:ascii="Arial" w:hAnsi="Arial" w:cs="Arial"/>
          <w:b/>
        </w:rPr>
      </w:pPr>
    </w:p>
    <w:p w14:paraId="7007E386" w14:textId="4BFE0F3D" w:rsidR="00297C96" w:rsidRPr="007841A4" w:rsidRDefault="00297C96" w:rsidP="00297C96">
      <w:pPr>
        <w:rPr>
          <w:rFonts w:ascii="Arial" w:hAnsi="Arial" w:cs="Arial"/>
          <w:b/>
        </w:rPr>
      </w:pPr>
      <w:r>
        <w:rPr>
          <w:rFonts w:ascii="Arial" w:hAnsi="Arial" w:cs="Arial"/>
          <w:b/>
          <w:bCs/>
          <w:lang w:val="es-ES"/>
        </w:rPr>
        <w:t>Radio VHF multifunción Ray73 con GPS, AIS y salida de altavoz</w:t>
      </w:r>
    </w:p>
    <w:p w14:paraId="2A071F20" w14:textId="2FB33357" w:rsidR="00297C96" w:rsidRPr="007841A4" w:rsidRDefault="00297C96" w:rsidP="00297C96">
      <w:pPr>
        <w:rPr>
          <w:rFonts w:ascii="Arial" w:hAnsi="Arial" w:cs="Arial"/>
        </w:rPr>
      </w:pPr>
      <w:r>
        <w:rPr>
          <w:rFonts w:ascii="Arial" w:hAnsi="Arial" w:cs="Arial"/>
          <w:lang w:val="es-ES"/>
        </w:rPr>
        <w:t xml:space="preserve">La nueva radio VHF multifunción Ray73 es un centro de comunicaciones para su embarcación. Además de las funciones de la Ray63, la Ray73 cuenta con un receptor de Sistema de Identificación Automática (AIS por sus siglas en inglés) y una salida para un potente megáfono. La funcionalidad AIS de la Ray73 cuenta con tecnología para evitar colisiones y muestra detalles de identificación para naves cercanas equipadas con AIS en una pantalla multifunción conectada en red, </w:t>
      </w:r>
      <w:r>
        <w:rPr>
          <w:rFonts w:ascii="Arial" w:hAnsi="Arial" w:cs="Arial"/>
          <w:noProof/>
          <w:lang w:val="es-ES"/>
        </w:rPr>
        <w:t>chartplotter</w:t>
      </w:r>
      <w:r>
        <w:rPr>
          <w:rFonts w:ascii="Arial" w:hAnsi="Arial" w:cs="Arial"/>
          <w:lang w:val="es-ES"/>
        </w:rPr>
        <w:t xml:space="preserve">, radar, </w:t>
      </w:r>
      <w:r>
        <w:rPr>
          <w:rFonts w:ascii="Arial" w:hAnsi="Arial" w:cs="Arial"/>
          <w:noProof/>
          <w:lang w:val="es-ES"/>
        </w:rPr>
        <w:t>e</w:t>
      </w:r>
      <w:r>
        <w:rPr>
          <w:rFonts w:ascii="Arial" w:hAnsi="Arial" w:cs="Arial"/>
          <w:lang w:val="es-ES"/>
        </w:rPr>
        <w:t xml:space="preserve"> instrumentos. En combinación con una altavoz de megafonía, la salida de altavoz de la Ray73 permite la comunicación con la </w:t>
      </w:r>
      <w:r>
        <w:rPr>
          <w:rFonts w:ascii="Arial" w:hAnsi="Arial" w:cs="Arial"/>
          <w:noProof/>
          <w:lang w:val="es-ES"/>
        </w:rPr>
        <w:t>tripulación</w:t>
      </w:r>
      <w:r>
        <w:rPr>
          <w:rFonts w:ascii="Arial" w:hAnsi="Arial" w:cs="Arial"/>
          <w:lang w:val="es-ES"/>
        </w:rPr>
        <w:t xml:space="preserve"> en cubierta, con personal de otros barcos o con personas en el puerto. Además de su funcionalidad como megáfono, la Ray73 puede generar señales de niebla manuales o automáticas amarrado como durante la navegación..  El precio de minorista de la Ray73 es de 695,00 €.</w:t>
      </w:r>
    </w:p>
    <w:p w14:paraId="6E41C6F8" w14:textId="77777777" w:rsidR="00297C96" w:rsidRPr="007841A4" w:rsidRDefault="00297C96" w:rsidP="00297C96">
      <w:pPr>
        <w:rPr>
          <w:rFonts w:ascii="Arial" w:hAnsi="Arial" w:cs="Arial"/>
        </w:rPr>
      </w:pPr>
      <w:r>
        <w:rPr>
          <w:rFonts w:ascii="Arial" w:hAnsi="Arial" w:cs="Arial"/>
          <w:lang w:val="es-ES"/>
        </w:rPr>
        <w:t>La nueva línea Raymarine VHF ya está disponible a través de la red de proveedores y minoristas de Raymarine.</w:t>
      </w:r>
    </w:p>
    <w:p w14:paraId="298BC8AE" w14:textId="4A8EBF6C" w:rsidR="00297C96" w:rsidRDefault="00297C96" w:rsidP="0011389E">
      <w:pPr>
        <w:pStyle w:val="NoSpacing"/>
        <w:jc w:val="center"/>
        <w:rPr>
          <w:rFonts w:ascii="Arial" w:hAnsi="Arial" w:cs="Arial"/>
        </w:rPr>
      </w:pPr>
      <w:r>
        <w:rPr>
          <w:rFonts w:ascii="Arial" w:hAnsi="Arial" w:cs="Arial"/>
          <w:lang w:val="es-ES"/>
        </w:rPr>
        <w:t>####</w:t>
      </w:r>
    </w:p>
    <w:p w14:paraId="61526507" w14:textId="77777777" w:rsidR="0011389E" w:rsidRPr="001857EE" w:rsidRDefault="0011389E" w:rsidP="0011389E">
      <w:pPr>
        <w:pStyle w:val="NoSpacing"/>
        <w:jc w:val="center"/>
        <w:rPr>
          <w:rFonts w:ascii="Arial" w:hAnsi="Arial" w:cs="Arial"/>
          <w:sz w:val="20"/>
          <w:szCs w:val="20"/>
        </w:rPr>
      </w:pPr>
    </w:p>
    <w:p w14:paraId="729E72A8" w14:textId="77777777" w:rsidR="00297C96" w:rsidRPr="00242673" w:rsidRDefault="00297C96" w:rsidP="00297C96">
      <w:pPr>
        <w:spacing w:after="0"/>
        <w:rPr>
          <w:rFonts w:ascii="Arial" w:hAnsi="Arial" w:cs="Arial"/>
          <w:b/>
          <w:sz w:val="16"/>
          <w:szCs w:val="16"/>
        </w:rPr>
      </w:pPr>
      <w:r>
        <w:rPr>
          <w:rFonts w:ascii="Arial" w:hAnsi="Arial" w:cs="Arial"/>
          <w:b/>
          <w:bCs/>
          <w:sz w:val="16"/>
          <w:szCs w:val="16"/>
          <w:lang w:val="es-ES"/>
        </w:rPr>
        <w:t>Acerca de FLIR Systems</w:t>
      </w:r>
    </w:p>
    <w:p w14:paraId="43A18F24" w14:textId="77777777" w:rsidR="00297C96" w:rsidRPr="001857EE" w:rsidRDefault="00297C96" w:rsidP="00297C96">
      <w:pPr>
        <w:spacing w:after="0"/>
        <w:rPr>
          <w:rFonts w:ascii="Arial" w:hAnsi="Arial" w:cs="Arial"/>
          <w:i/>
          <w:sz w:val="20"/>
          <w:szCs w:val="20"/>
        </w:rPr>
      </w:pPr>
      <w:r>
        <w:rPr>
          <w:rFonts w:ascii="Arial" w:hAnsi="Arial" w:cs="Arial"/>
          <w:i/>
          <w:iCs/>
          <w:sz w:val="16"/>
          <w:szCs w:val="16"/>
          <w:lang w:val="es-ES"/>
        </w:rPr>
        <w:t>Fundada en 1978 y con la sede central en Wilsonville, Oregón, FLIR Systems es un líder mundial en la fabricación de sistemas de sensores que mejoran la percepción y elevan el reconocimiento de la ubicación, lo que ayuda a salvar vidas, mejorar la productividad y proteger el medio ambiente. A través de sus casi 3500 empleados, la visión de FLIR es ser «The World's Sixth Sense» sacando partido a la termografía y las tecnologías adyacentes para ofrecer soluciones innovadoras e inteligentes para la seguridad y la vigilancia, la supervisión medioambiental y de condiciones, el ocio al aire libre, la visión artificial, la navegación y la detección avanzada de amenazas. Para obtener más información, visite www.flir.com y siga a @flir.</w:t>
      </w:r>
    </w:p>
    <w:p w14:paraId="0B4809BD" w14:textId="77777777" w:rsidR="007841A4" w:rsidRDefault="007841A4" w:rsidP="007841A4">
      <w:pPr>
        <w:spacing w:after="0"/>
        <w:jc w:val="both"/>
        <w:rPr>
          <w:rFonts w:ascii="Arial" w:hAnsi="Arial" w:cs="Arial"/>
          <w:b/>
          <w:sz w:val="16"/>
        </w:rPr>
      </w:pPr>
    </w:p>
    <w:p w14:paraId="374B4BBF" w14:textId="30D8E14D" w:rsidR="007841A4" w:rsidRDefault="007841A4" w:rsidP="007841A4">
      <w:pPr>
        <w:spacing w:after="0"/>
        <w:jc w:val="both"/>
        <w:rPr>
          <w:rFonts w:ascii="Arial" w:hAnsi="Arial" w:cs="Arial"/>
          <w:b/>
          <w:sz w:val="16"/>
        </w:rPr>
      </w:pPr>
      <w:r>
        <w:rPr>
          <w:rFonts w:ascii="Arial" w:hAnsi="Arial" w:cs="Arial"/>
          <w:b/>
          <w:bCs/>
          <w:sz w:val="16"/>
          <w:lang w:val="es-ES"/>
        </w:rPr>
        <w:t>Información de contacto para la prensa:</w:t>
      </w:r>
    </w:p>
    <w:p w14:paraId="5EA5B168" w14:textId="77777777" w:rsidR="007841A4" w:rsidRDefault="007841A4" w:rsidP="007841A4">
      <w:pPr>
        <w:spacing w:after="0"/>
        <w:jc w:val="both"/>
        <w:rPr>
          <w:rFonts w:ascii="Arial" w:hAnsi="Arial" w:cs="Arial"/>
          <w:b/>
          <w:sz w:val="16"/>
        </w:rPr>
      </w:pPr>
    </w:p>
    <w:p w14:paraId="1593C684" w14:textId="77777777" w:rsidR="007841A4" w:rsidRPr="00CC1AA1" w:rsidRDefault="007841A4" w:rsidP="007841A4">
      <w:pPr>
        <w:spacing w:after="0"/>
        <w:jc w:val="both"/>
        <w:rPr>
          <w:rFonts w:ascii="Arial" w:hAnsi="Arial" w:cs="Arial"/>
          <w:sz w:val="16"/>
        </w:rPr>
      </w:pPr>
      <w:r>
        <w:rPr>
          <w:rFonts w:ascii="Arial" w:hAnsi="Arial" w:cs="Arial"/>
          <w:sz w:val="16"/>
          <w:lang w:val="es-ES"/>
        </w:rPr>
        <w:t>Karen Bartlett</w:t>
      </w:r>
    </w:p>
    <w:p w14:paraId="6133605C" w14:textId="77777777" w:rsidR="007841A4" w:rsidRPr="00CC1AA1" w:rsidRDefault="007841A4" w:rsidP="007841A4">
      <w:pPr>
        <w:spacing w:after="0"/>
        <w:jc w:val="both"/>
        <w:rPr>
          <w:rFonts w:ascii="Arial" w:hAnsi="Arial" w:cs="Arial"/>
          <w:sz w:val="16"/>
        </w:rPr>
      </w:pPr>
      <w:r>
        <w:rPr>
          <w:rFonts w:ascii="Arial" w:hAnsi="Arial" w:cs="Arial"/>
          <w:sz w:val="16"/>
          <w:lang w:val="es-ES"/>
        </w:rPr>
        <w:t>Saltwater Stone</w:t>
      </w:r>
    </w:p>
    <w:p w14:paraId="0B04A249" w14:textId="77777777" w:rsidR="007841A4" w:rsidRPr="00CC1AA1" w:rsidRDefault="007841A4" w:rsidP="007841A4">
      <w:pPr>
        <w:spacing w:after="0"/>
        <w:jc w:val="both"/>
        <w:rPr>
          <w:rFonts w:ascii="Arial" w:hAnsi="Arial" w:cs="Arial"/>
          <w:sz w:val="16"/>
        </w:rPr>
      </w:pPr>
      <w:r>
        <w:rPr>
          <w:rFonts w:ascii="Arial" w:hAnsi="Arial" w:cs="Arial"/>
          <w:sz w:val="16"/>
          <w:lang w:val="es-ES"/>
        </w:rPr>
        <w:t>+44 (0) 1202 669 244</w:t>
      </w:r>
    </w:p>
    <w:p w14:paraId="4BD27D78" w14:textId="77777777" w:rsidR="007841A4" w:rsidRPr="00CC1AA1" w:rsidRDefault="007841A4" w:rsidP="007841A4">
      <w:pPr>
        <w:spacing w:after="0"/>
        <w:rPr>
          <w:rFonts w:ascii="Arial" w:hAnsi="Arial" w:cs="Arial"/>
          <w:sz w:val="16"/>
        </w:rPr>
      </w:pPr>
      <w:r>
        <w:rPr>
          <w:rFonts w:ascii="Arial" w:hAnsi="Arial" w:cs="Arial"/>
          <w:sz w:val="16"/>
          <w:lang w:val="es-ES"/>
        </w:rPr>
        <w:t>k.bartlett@saltwater-stone.com</w:t>
      </w:r>
    </w:p>
    <w:p w14:paraId="65245236" w14:textId="77777777" w:rsidR="007841A4" w:rsidRDefault="007841A4" w:rsidP="007841A4">
      <w:pPr>
        <w:spacing w:after="0"/>
        <w:rPr>
          <w:rFonts w:ascii="Arial" w:hAnsi="Arial" w:cs="Arial"/>
          <w:i/>
          <w:sz w:val="16"/>
        </w:rPr>
      </w:pPr>
    </w:p>
    <w:p w14:paraId="386DCAAA" w14:textId="68ECC1B0" w:rsidR="00297C96" w:rsidRDefault="00297C96" w:rsidP="00E71BE9"/>
    <w:p w14:paraId="5DCF7D4A" w14:textId="77777777" w:rsidR="007841A4" w:rsidRDefault="007841A4" w:rsidP="00E71BE9"/>
    <w:sectPr w:rsidR="007841A4" w:rsidSect="00297C9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0314" w14:textId="77777777" w:rsidR="00074486" w:rsidRDefault="00074486" w:rsidP="00783D5E">
      <w:pPr>
        <w:spacing w:after="0" w:line="240" w:lineRule="auto"/>
      </w:pPr>
      <w:r>
        <w:separator/>
      </w:r>
    </w:p>
  </w:endnote>
  <w:endnote w:type="continuationSeparator" w:id="0">
    <w:p w14:paraId="0ACCEA23" w14:textId="77777777" w:rsidR="00074486" w:rsidRDefault="00074486"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6088" w14:textId="77777777" w:rsidR="00074486" w:rsidRDefault="00074486" w:rsidP="00783D5E">
      <w:pPr>
        <w:spacing w:after="0" w:line="240" w:lineRule="auto"/>
      </w:pPr>
      <w:r>
        <w:separator/>
      </w:r>
    </w:p>
  </w:footnote>
  <w:footnote w:type="continuationSeparator" w:id="0">
    <w:p w14:paraId="4F4E4B8D" w14:textId="77777777" w:rsidR="00074486" w:rsidRDefault="00074486"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18A" w14:textId="75177E10" w:rsidR="00297C96" w:rsidRDefault="00297C96" w:rsidP="00297C96">
    <w:pPr>
      <w:pStyle w:val="Header"/>
      <w:ind w:firstLine="720"/>
    </w:pPr>
    <w:r>
      <w:rPr>
        <w:rFonts w:ascii="Arial" w:hAnsi="Arial" w:cs="Arial"/>
        <w:b/>
        <w:bCs/>
        <w:noProof/>
        <w:sz w:val="20"/>
        <w:szCs w:val="20"/>
        <w:lang w:val="es-ES"/>
      </w:rPr>
      <w:drawing>
        <wp:anchor distT="0" distB="0" distL="114300" distR="114300" simplePos="0" relativeHeight="251659264" behindDoc="0" locked="0" layoutInCell="1" allowOverlap="1" wp14:anchorId="214C13E4" wp14:editId="12E1830B">
          <wp:simplePos x="0" y="0"/>
          <wp:positionH relativeFrom="margin">
            <wp:posOffset>0</wp:posOffset>
          </wp:positionH>
          <wp:positionV relativeFrom="paragraph">
            <wp:posOffset>77693</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wMDEwNDU0MTUwMjdS0lEKTi0uzszPAykwqgUAwuQd/SwAAAA="/>
    <w:docVar w:name="FLIR_DOCUMENT_ID" w:val="b7d1c102-4519-4455-b9ab-14907fe48c1f"/>
  </w:docVars>
  <w:rsids>
    <w:rsidRoot w:val="00E71BE9"/>
    <w:rsid w:val="00074486"/>
    <w:rsid w:val="00094282"/>
    <w:rsid w:val="000E683B"/>
    <w:rsid w:val="000F5C54"/>
    <w:rsid w:val="0011389E"/>
    <w:rsid w:val="001332AD"/>
    <w:rsid w:val="001702E5"/>
    <w:rsid w:val="00172924"/>
    <w:rsid w:val="001D3CDF"/>
    <w:rsid w:val="002147AB"/>
    <w:rsid w:val="00244331"/>
    <w:rsid w:val="00297C96"/>
    <w:rsid w:val="002A10DF"/>
    <w:rsid w:val="00321FEB"/>
    <w:rsid w:val="00455A57"/>
    <w:rsid w:val="00462C93"/>
    <w:rsid w:val="004821CC"/>
    <w:rsid w:val="004828BE"/>
    <w:rsid w:val="004C4797"/>
    <w:rsid w:val="004C4EA5"/>
    <w:rsid w:val="005714D2"/>
    <w:rsid w:val="00592E5C"/>
    <w:rsid w:val="005F529C"/>
    <w:rsid w:val="00674669"/>
    <w:rsid w:val="006E2E6A"/>
    <w:rsid w:val="00763970"/>
    <w:rsid w:val="00783D5E"/>
    <w:rsid w:val="007841A4"/>
    <w:rsid w:val="00840A40"/>
    <w:rsid w:val="008A2ED5"/>
    <w:rsid w:val="00952DA9"/>
    <w:rsid w:val="00A67064"/>
    <w:rsid w:val="00AB22AE"/>
    <w:rsid w:val="00AE64EC"/>
    <w:rsid w:val="00B24E79"/>
    <w:rsid w:val="00C843B4"/>
    <w:rsid w:val="00CB6A03"/>
    <w:rsid w:val="00CE2970"/>
    <w:rsid w:val="00E22A6D"/>
    <w:rsid w:val="00E71BE9"/>
    <w:rsid w:val="00EA4E48"/>
    <w:rsid w:val="00F7370B"/>
    <w:rsid w:val="00FB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2016E"/>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297C96"/>
    <w:rPr>
      <w:color w:val="0563C1" w:themeColor="hyperlink"/>
      <w:u w:val="single"/>
    </w:rPr>
  </w:style>
  <w:style w:type="paragraph" w:styleId="ListParagraph">
    <w:name w:val="List Paragraph"/>
    <w:basedOn w:val="Normal"/>
    <w:uiPriority w:val="34"/>
    <w:qFormat/>
    <w:rsid w:val="00297C96"/>
    <w:pPr>
      <w:spacing w:after="200" w:line="276" w:lineRule="auto"/>
      <w:ind w:left="720"/>
      <w:contextualSpacing/>
    </w:pPr>
    <w:rPr>
      <w:rFonts w:ascii="Calibri" w:eastAsia="Calibri" w:hAnsi="Calibri" w:cs="Times New Roman"/>
    </w:rPr>
  </w:style>
  <w:style w:type="paragraph" w:styleId="NoSpacing">
    <w:name w:val="No Spacing"/>
    <w:uiPriority w:val="1"/>
    <w:qFormat/>
    <w:rsid w:val="00297C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 w:id="13932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rtlett@saltwater-sto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5</cp:revision>
  <cp:lastPrinted>2018-11-08T15:52:00Z</cp:lastPrinted>
  <dcterms:created xsi:type="dcterms:W3CDTF">2018-11-26T10:24:00Z</dcterms:created>
  <dcterms:modified xsi:type="dcterms:W3CDTF">2018-12-10T14:33:00Z</dcterms:modified>
</cp:coreProperties>
</file>