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30" w:rsidRPr="00FC5830" w:rsidRDefault="006C419E" w:rsidP="00FC5830">
      <w:pPr>
        <w:pStyle w:val="Rubrik1"/>
        <w:rPr>
          <w:rStyle w:val="Stark"/>
          <w:rFonts w:cstheme="minorHAnsi"/>
          <w:b w:val="0"/>
          <w:bCs/>
          <w:sz w:val="36"/>
        </w:rPr>
      </w:pPr>
      <w:r w:rsidRPr="00FC5830">
        <w:rPr>
          <w:rStyle w:val="Stark"/>
          <w:rFonts w:cstheme="minorHAnsi"/>
          <w:b w:val="0"/>
          <w:bCs/>
          <w:sz w:val="36"/>
        </w:rPr>
        <w:t>Samverkansgruppen mot fakturabedrägerier välkomnar förslaget om skärpta straff mot systematiska fakturabedrägerier</w:t>
      </w:r>
    </w:p>
    <w:p w:rsidR="009D7CAF" w:rsidRDefault="009D7CAF" w:rsidP="00FC5830">
      <w:pPr>
        <w:spacing w:after="120"/>
        <w:rPr>
          <w:rStyle w:val="Stark"/>
          <w:rFonts w:asciiTheme="minorHAnsi" w:hAnsiTheme="minorHAnsi" w:cstheme="minorHAnsi"/>
          <w:b w:val="0"/>
          <w:bCs w:val="0"/>
          <w:sz w:val="21"/>
          <w:szCs w:val="21"/>
        </w:rPr>
      </w:pPr>
    </w:p>
    <w:p w:rsidR="00FC5830" w:rsidRPr="000A6DA7" w:rsidRDefault="006C419E" w:rsidP="00FC5830">
      <w:pPr>
        <w:spacing w:after="120"/>
        <w:rPr>
          <w:rFonts w:asciiTheme="minorHAnsi" w:hAnsiTheme="minorHAnsi" w:cstheme="minorHAnsi"/>
          <w:sz w:val="21"/>
          <w:szCs w:val="21"/>
        </w:rPr>
      </w:pPr>
      <w:r w:rsidRPr="000A6DA7">
        <w:rPr>
          <w:rStyle w:val="Stark"/>
          <w:rFonts w:asciiTheme="minorHAnsi" w:hAnsiTheme="minorHAnsi" w:cstheme="minorHAnsi"/>
          <w:b w:val="0"/>
          <w:bCs w:val="0"/>
          <w:sz w:val="21"/>
          <w:szCs w:val="21"/>
        </w:rPr>
        <w:t>Samverkansgruppen mot fakturabedrägerier välkomnar regeringens förslag om</w:t>
      </w:r>
      <w:r w:rsidRPr="000A6DA7">
        <w:rPr>
          <w:rStyle w:val="Stark"/>
          <w:rFonts w:asciiTheme="minorHAnsi" w:hAnsiTheme="minorHAnsi" w:cstheme="minorHAnsi"/>
          <w:bCs w:val="0"/>
          <w:sz w:val="21"/>
          <w:szCs w:val="21"/>
        </w:rPr>
        <w:t xml:space="preserve"> </w:t>
      </w:r>
      <w:r w:rsidRPr="000A6DA7">
        <w:rPr>
          <w:rFonts w:asciiTheme="minorHAnsi" w:hAnsiTheme="minorHAnsi" w:cstheme="minorHAnsi"/>
          <w:sz w:val="21"/>
          <w:szCs w:val="21"/>
        </w:rPr>
        <w:t>skärpta straff för att komma åt systematiskt fakturabedrägeri. Förslaget ligger helt i linje med vad samverkansgruppen har framfört.</w:t>
      </w:r>
    </w:p>
    <w:p w:rsidR="006C419E" w:rsidRPr="000A6DA7" w:rsidRDefault="006C419E" w:rsidP="00FC5830">
      <w:pPr>
        <w:pStyle w:val="Brdtext"/>
        <w:spacing w:after="120"/>
        <w:ind w:left="284"/>
        <w:rPr>
          <w:rFonts w:asciiTheme="minorHAnsi" w:hAnsiTheme="minorHAnsi" w:cstheme="minorHAnsi"/>
          <w:i/>
          <w:iCs/>
          <w:sz w:val="21"/>
          <w:szCs w:val="21"/>
        </w:rPr>
      </w:pPr>
      <w:r w:rsidRPr="000A6DA7">
        <w:rPr>
          <w:rFonts w:asciiTheme="minorHAnsi" w:hAnsiTheme="minorHAnsi" w:cstheme="minorHAnsi"/>
          <w:i/>
          <w:iCs/>
          <w:sz w:val="21"/>
          <w:szCs w:val="21"/>
        </w:rPr>
        <w:t>”Vi lyfte det stora samhällsproblemet våren 2012 tillsammans med Företagarna och därefter har vi nu fått till ett viktigt samarbete med tunga aktörer för att tillsammans driva frågan framåt, säger Per Geijer på Svensk Handel.</w:t>
      </w:r>
    </w:p>
    <w:p w:rsidR="006C419E" w:rsidRPr="000A6DA7" w:rsidRDefault="006C419E" w:rsidP="00FC5830">
      <w:pPr>
        <w:pStyle w:val="Brdtext"/>
        <w:spacing w:after="120"/>
        <w:rPr>
          <w:rFonts w:asciiTheme="minorHAnsi" w:hAnsiTheme="minorHAnsi" w:cstheme="minorHAnsi"/>
          <w:sz w:val="21"/>
          <w:szCs w:val="21"/>
          <w:lang w:eastAsia="sv-SE"/>
        </w:rPr>
      </w:pPr>
      <w:r w:rsidRPr="000A6DA7">
        <w:rPr>
          <w:rFonts w:asciiTheme="minorHAnsi" w:hAnsiTheme="minorHAnsi" w:cstheme="minorHAnsi"/>
          <w:sz w:val="21"/>
          <w:szCs w:val="21"/>
          <w:lang w:eastAsia="sv-SE"/>
        </w:rPr>
        <w:t>Ett fakturabedrägeri på 10 000 kronor kan vara förödande för ett litet företag. Ändå har dessa brott haft låg prioritet hos myndigheter men totalt är denna kriminella verksamhet omsätter ca 1,2 miljarder kronor. Tidigare har systematiken i denna brottslighet riktad mot företag inte gjorts synlig. Det är organiserad brottslighet - inte sällan med kopplingar till annan grov brottslighet.</w:t>
      </w:r>
    </w:p>
    <w:p w:rsidR="006C419E" w:rsidRPr="000A6DA7" w:rsidRDefault="006C419E" w:rsidP="00FC5830">
      <w:pPr>
        <w:pStyle w:val="Brdtext"/>
        <w:spacing w:after="120"/>
        <w:ind w:left="284"/>
        <w:rPr>
          <w:rFonts w:asciiTheme="minorHAnsi" w:hAnsiTheme="minorHAnsi" w:cstheme="minorHAnsi"/>
          <w:sz w:val="21"/>
          <w:szCs w:val="21"/>
          <w:lang w:eastAsia="sv-SE"/>
        </w:rPr>
      </w:pPr>
      <w:r w:rsidRPr="000A6DA7">
        <w:rPr>
          <w:rFonts w:asciiTheme="minorHAnsi" w:hAnsiTheme="minorHAnsi" w:cstheme="minorHAnsi"/>
          <w:i/>
          <w:iCs/>
          <w:sz w:val="21"/>
          <w:szCs w:val="21"/>
          <w:lang w:eastAsia="sv-SE"/>
        </w:rPr>
        <w:t xml:space="preserve">”Det här visar hur ett bra samarbete mellan det privata näringslivet och det offentliga kan fungera och bidra till en sund samhällsutveckling. UC är övertygade om att Samverkansgruppen mot </w:t>
      </w:r>
      <w:r w:rsidRPr="000A6DA7">
        <w:rPr>
          <w:rFonts w:asciiTheme="minorHAnsi" w:hAnsiTheme="minorHAnsi" w:cstheme="minorHAnsi"/>
          <w:i/>
          <w:iCs/>
          <w:sz w:val="21"/>
          <w:szCs w:val="21"/>
          <w:lang w:eastAsia="sv-SE"/>
        </w:rPr>
        <w:t>f</w:t>
      </w:r>
      <w:r w:rsidRPr="000A6DA7">
        <w:rPr>
          <w:rFonts w:asciiTheme="minorHAnsi" w:hAnsiTheme="minorHAnsi" w:cstheme="minorHAnsi"/>
          <w:i/>
          <w:iCs/>
          <w:sz w:val="21"/>
          <w:szCs w:val="21"/>
          <w:lang w:eastAsia="sv-SE"/>
        </w:rPr>
        <w:t xml:space="preserve">akturabedrägerier även fortsättningsvis kommer att leverera resultat i kampen mot bedragarna säger Roland Sigbladh, ordförande i Samverkansgruppen mot </w:t>
      </w:r>
      <w:r w:rsidRPr="000A6DA7">
        <w:rPr>
          <w:rFonts w:asciiTheme="minorHAnsi" w:hAnsiTheme="minorHAnsi" w:cstheme="minorHAnsi"/>
          <w:i/>
          <w:iCs/>
          <w:sz w:val="21"/>
          <w:szCs w:val="21"/>
          <w:lang w:eastAsia="sv-SE"/>
        </w:rPr>
        <w:t>f</w:t>
      </w:r>
      <w:r w:rsidRPr="000A6DA7">
        <w:rPr>
          <w:rFonts w:asciiTheme="minorHAnsi" w:hAnsiTheme="minorHAnsi" w:cstheme="minorHAnsi"/>
          <w:i/>
          <w:iCs/>
          <w:sz w:val="21"/>
          <w:szCs w:val="21"/>
          <w:lang w:eastAsia="sv-SE"/>
        </w:rPr>
        <w:t>akturabedrägerier och marknadschef UC.”</w:t>
      </w:r>
    </w:p>
    <w:p w:rsidR="006C419E" w:rsidRPr="000A6DA7" w:rsidRDefault="006C419E" w:rsidP="00FC5830">
      <w:pPr>
        <w:pStyle w:val="Brdtext"/>
        <w:spacing w:after="120"/>
        <w:rPr>
          <w:rFonts w:asciiTheme="minorHAnsi" w:hAnsiTheme="minorHAnsi" w:cstheme="minorHAnsi"/>
          <w:sz w:val="21"/>
          <w:szCs w:val="21"/>
        </w:rPr>
      </w:pPr>
      <w:r w:rsidRPr="000A6DA7">
        <w:rPr>
          <w:rFonts w:asciiTheme="minorHAnsi" w:hAnsiTheme="minorHAnsi" w:cstheme="minorHAnsi"/>
          <w:sz w:val="21"/>
          <w:szCs w:val="21"/>
          <w:lang w:eastAsia="sv-SE"/>
        </w:rPr>
        <w:t xml:space="preserve">Samverkansgruppen mot fakturabedrägerier har </w:t>
      </w:r>
      <w:r w:rsidRPr="000A6DA7">
        <w:rPr>
          <w:rFonts w:asciiTheme="minorHAnsi" w:hAnsiTheme="minorHAnsi" w:cstheme="minorHAnsi"/>
          <w:sz w:val="21"/>
          <w:szCs w:val="21"/>
        </w:rPr>
        <w:t>till syfte att sprida kunskap inom området fakturabedrägerier och bereda tillfällen till erfarenhets- och informationsutbyte som kan vara till hjälp i bekämpandet av fakturabedrägerier.</w:t>
      </w:r>
    </w:p>
    <w:p w:rsidR="006C419E" w:rsidRPr="000A6DA7" w:rsidRDefault="006C419E" w:rsidP="00FC5830">
      <w:pPr>
        <w:pStyle w:val="Brdtext"/>
        <w:spacing w:after="120"/>
        <w:rPr>
          <w:rFonts w:asciiTheme="minorHAnsi" w:hAnsiTheme="minorHAnsi" w:cstheme="minorHAnsi"/>
          <w:sz w:val="21"/>
          <w:szCs w:val="21"/>
          <w:lang w:eastAsia="sv-SE"/>
        </w:rPr>
      </w:pPr>
      <w:r w:rsidRPr="000A6DA7">
        <w:rPr>
          <w:rFonts w:asciiTheme="minorHAnsi" w:hAnsiTheme="minorHAnsi" w:cstheme="minorHAnsi"/>
          <w:b/>
          <w:sz w:val="21"/>
          <w:szCs w:val="21"/>
          <w:lang w:eastAsia="sv-SE"/>
        </w:rPr>
        <w:t>Regeringen beskriver förslaget:</w:t>
      </w:r>
      <w:r w:rsidRPr="000A6DA7">
        <w:rPr>
          <w:rFonts w:asciiTheme="minorHAnsi" w:hAnsiTheme="minorHAnsi" w:cstheme="minorHAnsi"/>
          <w:sz w:val="21"/>
          <w:szCs w:val="21"/>
          <w:lang w:eastAsia="sv-SE"/>
        </w:rPr>
        <w:t xml:space="preserve"> </w:t>
      </w:r>
      <w:r w:rsidRPr="000A6DA7">
        <w:rPr>
          <w:rFonts w:asciiTheme="minorHAnsi" w:hAnsiTheme="minorHAnsi" w:cstheme="minorHAnsi"/>
          <w:sz w:val="21"/>
          <w:szCs w:val="21"/>
          <w:lang w:eastAsia="sv-SE"/>
        </w:rPr>
        <w:br/>
      </w:r>
      <w:r w:rsidRPr="000A6DA7">
        <w:rPr>
          <w:rFonts w:asciiTheme="minorHAnsi" w:hAnsiTheme="minorHAnsi" w:cstheme="minorHAnsi"/>
          <w:i/>
          <w:sz w:val="21"/>
          <w:szCs w:val="21"/>
          <w:lang w:eastAsia="sv-SE"/>
        </w:rPr>
        <w:t>”Det förslag som regeringen arbetar med innebär att det inte längre ska krävas att någon verkligen blivit lurad att betala; det ska räcka att bluffakturorna har skickats ut i det syftet. Bestämmelsen ska underlätta utredning och lagföring av brotten. Bestämmelsen ska också göra det lättare att beakta att det handlar om systematisk br</w:t>
      </w:r>
      <w:r w:rsidR="00FC5830" w:rsidRPr="000A6DA7">
        <w:rPr>
          <w:rFonts w:asciiTheme="minorHAnsi" w:hAnsiTheme="minorHAnsi" w:cstheme="minorHAnsi"/>
          <w:i/>
          <w:sz w:val="21"/>
          <w:szCs w:val="21"/>
          <w:lang w:eastAsia="sv-SE"/>
        </w:rPr>
        <w:t>ottslighet när straffet bestäms.”</w:t>
      </w:r>
      <w:r w:rsidRPr="000A6DA7">
        <w:rPr>
          <w:rFonts w:asciiTheme="minorHAnsi" w:hAnsiTheme="minorHAnsi" w:cstheme="minorHAnsi"/>
          <w:sz w:val="21"/>
          <w:szCs w:val="21"/>
          <w:lang w:eastAsia="sv-SE"/>
        </w:rPr>
        <w:t xml:space="preserve"> </w:t>
      </w:r>
    </w:p>
    <w:p w:rsidR="006C419E" w:rsidRPr="000A6DA7" w:rsidRDefault="006C419E" w:rsidP="00FC5830">
      <w:pPr>
        <w:pStyle w:val="Brdtext"/>
        <w:spacing w:after="120"/>
        <w:rPr>
          <w:rFonts w:asciiTheme="minorHAnsi" w:hAnsiTheme="minorHAnsi" w:cstheme="minorHAnsi"/>
          <w:sz w:val="21"/>
          <w:szCs w:val="21"/>
          <w:lang w:eastAsia="sv-SE"/>
        </w:rPr>
      </w:pPr>
      <w:r w:rsidRPr="000A6DA7">
        <w:rPr>
          <w:rFonts w:asciiTheme="minorHAnsi" w:hAnsiTheme="minorHAnsi" w:cstheme="minorHAnsi"/>
          <w:sz w:val="21"/>
          <w:szCs w:val="21"/>
          <w:lang w:eastAsia="sv-SE"/>
        </w:rPr>
        <w:t xml:space="preserve">Enligt förslaget ska brottet kunna ge fängelse i lägst sex månader och högst sex år. Regeringens ambition är att lämna ett förslag till riksdagen i </w:t>
      </w:r>
      <w:r w:rsidRPr="000A6DA7">
        <w:rPr>
          <w:rFonts w:asciiTheme="minorHAnsi" w:hAnsiTheme="minorHAnsi" w:cstheme="minorHAnsi"/>
          <w:sz w:val="21"/>
          <w:szCs w:val="21"/>
          <w:lang w:eastAsia="sv-SE"/>
        </w:rPr>
        <w:t xml:space="preserve">början av nästa mandatperiod”. </w:t>
      </w:r>
      <w:r w:rsidRPr="000A6DA7">
        <w:rPr>
          <w:rFonts w:asciiTheme="minorHAnsi" w:hAnsiTheme="minorHAnsi" w:cstheme="minorHAnsi"/>
          <w:sz w:val="21"/>
          <w:szCs w:val="21"/>
          <w:lang w:eastAsia="sv-SE"/>
        </w:rPr>
        <w:t>Läs mer om regeringens förslag på</w:t>
      </w:r>
      <w:r w:rsidR="00FC5830" w:rsidRPr="000A6DA7">
        <w:rPr>
          <w:rFonts w:asciiTheme="minorHAnsi" w:hAnsiTheme="minorHAnsi" w:cstheme="minorHAnsi"/>
          <w:sz w:val="21"/>
          <w:szCs w:val="21"/>
          <w:lang w:eastAsia="sv-SE"/>
        </w:rPr>
        <w:t xml:space="preserve"> </w:t>
      </w:r>
      <w:hyperlink r:id="rId8" w:history="1">
        <w:r w:rsidRPr="000A6DA7">
          <w:rPr>
            <w:rStyle w:val="Hyperlnk"/>
            <w:rFonts w:asciiTheme="minorHAnsi" w:hAnsiTheme="minorHAnsi" w:cstheme="minorHAnsi"/>
            <w:sz w:val="21"/>
            <w:szCs w:val="21"/>
            <w:lang w:eastAsia="sv-SE"/>
          </w:rPr>
          <w:t>http://www.regeringen.se/sb/d/7383/a/240415</w:t>
        </w:r>
      </w:hyperlink>
    </w:p>
    <w:p w:rsidR="006C419E" w:rsidRPr="000A6DA7" w:rsidRDefault="009D7CAF" w:rsidP="006C419E">
      <w:pPr>
        <w:pStyle w:val="Brdtext"/>
        <w:rPr>
          <w:rFonts w:asciiTheme="minorHAnsi" w:hAnsiTheme="minorHAnsi" w:cstheme="minorHAnsi"/>
          <w:bCs/>
          <w:i/>
          <w:sz w:val="21"/>
          <w:szCs w:val="21"/>
        </w:rPr>
      </w:pPr>
      <w:r>
        <w:rPr>
          <w:rFonts w:asciiTheme="minorHAnsi" w:hAnsiTheme="minorHAnsi" w:cstheme="minorHAnsi"/>
          <w:bCs/>
          <w:i/>
          <w:sz w:val="21"/>
          <w:szCs w:val="21"/>
        </w:rPr>
        <w:t>I</w:t>
      </w:r>
      <w:r w:rsidR="006C419E" w:rsidRPr="000A6DA7">
        <w:rPr>
          <w:rFonts w:asciiTheme="minorHAnsi" w:hAnsiTheme="minorHAnsi" w:cstheme="minorHAnsi"/>
          <w:bCs/>
          <w:i/>
          <w:sz w:val="21"/>
          <w:szCs w:val="21"/>
        </w:rPr>
        <w:t xml:space="preserve"> </w:t>
      </w:r>
      <w:r w:rsidR="006C419E" w:rsidRPr="000A6DA7">
        <w:rPr>
          <w:rFonts w:asciiTheme="minorHAnsi" w:hAnsiTheme="minorHAnsi" w:cstheme="minorHAnsi"/>
          <w:bCs/>
          <w:i/>
          <w:sz w:val="21"/>
          <w:szCs w:val="21"/>
        </w:rPr>
        <w:t>Samverkansgruppen mot fakturabedrägerier ingår Skatteverket, Kronofogdemyndigheten</w:t>
      </w:r>
      <w:r w:rsidR="006C419E" w:rsidRPr="000A6DA7">
        <w:rPr>
          <w:rFonts w:asciiTheme="minorHAnsi" w:hAnsiTheme="minorHAnsi" w:cstheme="minorHAnsi"/>
          <w:bCs/>
          <w:i/>
          <w:sz w:val="21"/>
          <w:szCs w:val="21"/>
        </w:rPr>
        <w:t>, Svensk Handel, Företagarna, UC och Polisen</w:t>
      </w:r>
    </w:p>
    <w:p w:rsidR="00FC5830" w:rsidRDefault="00FC5830" w:rsidP="006C419E">
      <w:pPr>
        <w:rPr>
          <w:rFonts w:ascii="Times New Roman" w:hAnsi="Times New Roman"/>
          <w:b/>
          <w:sz w:val="21"/>
          <w:szCs w:val="21"/>
        </w:rPr>
      </w:pPr>
    </w:p>
    <w:p w:rsidR="006C419E" w:rsidRPr="00FC5830" w:rsidRDefault="006C419E" w:rsidP="006C419E">
      <w:pPr>
        <w:rPr>
          <w:rFonts w:ascii="Times New Roman" w:hAnsi="Times New Roman"/>
          <w:b/>
          <w:bCs/>
          <w:sz w:val="21"/>
          <w:szCs w:val="21"/>
        </w:rPr>
      </w:pPr>
      <w:r w:rsidRPr="00FC5830">
        <w:rPr>
          <w:rFonts w:ascii="Times New Roman" w:hAnsi="Times New Roman"/>
          <w:b/>
          <w:sz w:val="21"/>
          <w:szCs w:val="21"/>
        </w:rPr>
        <w:t>För mer information kontakta:</w:t>
      </w:r>
      <w:r w:rsidRPr="00FC5830">
        <w:rPr>
          <w:rFonts w:ascii="Times New Roman" w:hAnsi="Times New Roman"/>
          <w:b/>
          <w:sz w:val="21"/>
          <w:szCs w:val="21"/>
        </w:rPr>
        <w:br/>
      </w:r>
      <w:r w:rsidRPr="00FC5830">
        <w:rPr>
          <w:rFonts w:ascii="Times New Roman" w:hAnsi="Times New Roman"/>
          <w:sz w:val="21"/>
          <w:szCs w:val="21"/>
        </w:rPr>
        <w:t>Roland Sigbladh, marknadschef UC AB</w:t>
      </w:r>
      <w:r w:rsidRPr="00FC5830">
        <w:rPr>
          <w:rFonts w:ascii="Times New Roman" w:hAnsi="Times New Roman"/>
          <w:sz w:val="21"/>
          <w:szCs w:val="21"/>
        </w:rPr>
        <w:tab/>
      </w:r>
      <w:r w:rsidRPr="00FC5830">
        <w:rPr>
          <w:rFonts w:ascii="Times New Roman" w:hAnsi="Times New Roman"/>
          <w:sz w:val="21"/>
          <w:szCs w:val="21"/>
        </w:rPr>
        <w:tab/>
        <w:t>073-914 84 60</w:t>
      </w:r>
    </w:p>
    <w:p w:rsidR="009D7CAF" w:rsidRDefault="009D7CAF" w:rsidP="006C419E">
      <w:pPr>
        <w:rPr>
          <w:rFonts w:ascii="Helvetica" w:hAnsi="Helvetica" w:cs="Helvetica"/>
          <w:color w:val="555555"/>
          <w:sz w:val="16"/>
        </w:rPr>
      </w:pPr>
    </w:p>
    <w:p w:rsidR="009D7CAF" w:rsidRDefault="009D7CAF" w:rsidP="009D7CAF">
      <w:pPr>
        <w:rPr>
          <w:rFonts w:ascii="Helvetica" w:hAnsi="Helvetica" w:cs="Helvetica"/>
          <w:color w:val="555555"/>
          <w:sz w:val="16"/>
          <w:szCs w:val="16"/>
        </w:rPr>
      </w:pPr>
    </w:p>
    <w:p w:rsidR="009D7CAF" w:rsidRDefault="009D7CAF" w:rsidP="009D7CAF">
      <w:pPr>
        <w:rPr>
          <w:rFonts w:ascii="Helvetica" w:hAnsi="Helvetica" w:cs="Helvetica"/>
          <w:color w:val="555555"/>
          <w:sz w:val="16"/>
          <w:szCs w:val="16"/>
        </w:rPr>
      </w:pPr>
    </w:p>
    <w:p w:rsidR="008C4BE4" w:rsidRPr="009D7CAF" w:rsidRDefault="006C419E" w:rsidP="009D7CAF">
      <w:pPr>
        <w:rPr>
          <w:rFonts w:ascii="Helvetica" w:hAnsi="Helvetica" w:cs="Helvetica"/>
          <w:color w:val="555555"/>
          <w:sz w:val="16"/>
          <w:szCs w:val="16"/>
        </w:rPr>
      </w:pPr>
      <w:bookmarkStart w:id="0" w:name="_GoBack"/>
      <w:bookmarkEnd w:id="0"/>
      <w:r w:rsidRPr="005D03A2">
        <w:rPr>
          <w:rFonts w:ascii="Helvetica" w:hAnsi="Helvetica" w:cs="Helvetica"/>
          <w:color w:val="555555"/>
          <w:sz w:val="16"/>
          <w:szCs w:val="16"/>
        </w:rPr>
        <w:t xml:space="preserve">UC är Sveriges ledande affärs- och kreditupplysningsföretag. Med hjälp av marknadens mest kompletta kreditupplysningar, unika analyser och effektiva lösningar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250 medarbetare finns </w:t>
      </w:r>
      <w:r w:rsidR="009D7CAF">
        <w:rPr>
          <w:rFonts w:ascii="Helvetica" w:hAnsi="Helvetica" w:cs="Helvetica"/>
          <w:color w:val="555555"/>
          <w:sz w:val="16"/>
          <w:szCs w:val="16"/>
        </w:rPr>
        <w:t>i Stockholm, Göteborg och Malmö</w:t>
      </w:r>
    </w:p>
    <w:sectPr w:rsidR="008C4BE4" w:rsidRPr="009D7CAF" w:rsidSect="00535F76">
      <w:headerReference w:type="default" r:id="rId9"/>
      <w:headerReference w:type="first" r:id="rId10"/>
      <w:footerReference w:type="first" r:id="rId11"/>
      <w:pgSz w:w="11906" w:h="16838" w:code="9"/>
      <w:pgMar w:top="2381" w:right="1418" w:bottom="1418" w:left="277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9E" w:rsidRDefault="006C419E" w:rsidP="00922DB1">
      <w:r>
        <w:separator/>
      </w:r>
    </w:p>
  </w:endnote>
  <w:endnote w:type="continuationSeparator" w:id="0">
    <w:p w:rsidR="006C419E" w:rsidRDefault="006C419E" w:rsidP="009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1" w:rsidRPr="00060334" w:rsidRDefault="00922DB1" w:rsidP="00922DB1">
    <w:pPr>
      <w:pStyle w:val="Sidfot"/>
      <w:rPr>
        <w:b/>
      </w:rPr>
    </w:pPr>
    <w:r w:rsidRPr="00060334">
      <w:rPr>
        <w:b/>
      </w:rPr>
      <w:t>UC AB</w:t>
    </w:r>
  </w:p>
  <w:p w:rsidR="00922DB1" w:rsidRPr="00060334" w:rsidRDefault="00922DB1" w:rsidP="00922DB1">
    <w:pPr>
      <w:pStyle w:val="Sidfot"/>
    </w:pPr>
    <w:r w:rsidRPr="00060334">
      <w:t>Årstaängsvägen 21 B,</w:t>
    </w:r>
    <w:r w:rsidRPr="00060334">
      <w:tab/>
    </w:r>
    <w:r w:rsidRPr="00FD5BDB">
      <w:rPr>
        <w:b/>
      </w:rPr>
      <w:t>V</w:t>
    </w:r>
    <w:r w:rsidRPr="00060334">
      <w:rPr>
        <w:b/>
      </w:rPr>
      <w:t>äxel:</w:t>
    </w:r>
    <w:r w:rsidRPr="00060334">
      <w:t xml:space="preserve"> 08-670 90 00</w:t>
    </w:r>
    <w:r w:rsidRPr="00060334">
      <w:tab/>
    </w:r>
    <w:r w:rsidRPr="00060334">
      <w:rPr>
        <w:b/>
      </w:rPr>
      <w:t>E-post:</w:t>
    </w:r>
    <w:r w:rsidRPr="00060334">
      <w:t xml:space="preserve"> </w:t>
    </w:r>
    <w:hyperlink r:id="rId1" w:history="1">
      <w:r w:rsidRPr="00060334">
        <w:t>info@uc.se</w:t>
      </w:r>
    </w:hyperlink>
    <w:r w:rsidRPr="00060334">
      <w:tab/>
    </w:r>
    <w:r w:rsidRPr="00060334">
      <w:rPr>
        <w:b/>
      </w:rPr>
      <w:t>Distriktskontor:</w:t>
    </w:r>
    <w:r w:rsidRPr="00060334">
      <w:t xml:space="preserve"> Göteborg, Malmö</w:t>
    </w:r>
  </w:p>
  <w:p w:rsidR="00922DB1" w:rsidRPr="00FD5BDB" w:rsidRDefault="00922DB1" w:rsidP="00922DB1">
    <w:pPr>
      <w:pStyle w:val="Sidfot"/>
      <w:rPr>
        <w:lang w:val="en-US"/>
      </w:rPr>
    </w:pPr>
    <w:r w:rsidRPr="00FD5BDB">
      <w:rPr>
        <w:lang w:val="en-US"/>
      </w:rPr>
      <w:t xml:space="preserve">117 88 Stockholm </w:t>
    </w:r>
    <w:r w:rsidRPr="00FD5BDB">
      <w:rPr>
        <w:lang w:val="en-US"/>
      </w:rPr>
      <w:tab/>
    </w:r>
    <w:r w:rsidRPr="00FD5BDB">
      <w:rPr>
        <w:b/>
        <w:lang w:val="en-US"/>
      </w:rPr>
      <w:t>Fax:</w:t>
    </w:r>
    <w:r w:rsidRPr="00FD5BDB">
      <w:rPr>
        <w:lang w:val="en-US"/>
      </w:rPr>
      <w:t xml:space="preserve"> 08-670 90 20</w:t>
    </w:r>
    <w:r w:rsidRPr="00FD5BDB">
      <w:rPr>
        <w:lang w:val="en-US"/>
      </w:rPr>
      <w:tab/>
    </w:r>
    <w:r w:rsidRPr="00FD5BDB">
      <w:rPr>
        <w:b/>
        <w:lang w:val="en-US"/>
      </w:rPr>
      <w:t>Web:</w:t>
    </w:r>
    <w:r w:rsidRPr="00FD5BDB">
      <w:rPr>
        <w:lang w:val="en-US"/>
      </w:rPr>
      <w:t xml:space="preserve"> www.</w:t>
    </w:r>
    <w:r w:rsidR="009D7CAF">
      <w:fldChar w:fldCharType="begin"/>
    </w:r>
    <w:r w:rsidR="009D7CAF" w:rsidRPr="006C419E">
      <w:rPr>
        <w:lang w:val="en-GB"/>
      </w:rPr>
      <w:instrText xml:space="preserve"> HYPERLINK "mailto:sales@uc.se" </w:instrText>
    </w:r>
    <w:r w:rsidR="009D7CAF">
      <w:fldChar w:fldCharType="separate"/>
    </w:r>
    <w:proofErr w:type="gramStart"/>
    <w:r w:rsidRPr="00FD5BDB">
      <w:rPr>
        <w:lang w:val="en-US"/>
      </w:rPr>
      <w:t>uc.se</w:t>
    </w:r>
    <w:proofErr w:type="gramEnd"/>
    <w:r w:rsidR="009D7CAF">
      <w:rPr>
        <w:lang w:val="en-US"/>
      </w:rPr>
      <w:fldChar w:fldCharType="end"/>
    </w:r>
    <w:r w:rsidRPr="00FD5BDB">
      <w:rPr>
        <w:lang w:val="en-US"/>
      </w:rPr>
      <w:tab/>
    </w:r>
    <w:r w:rsidRPr="00FD5BDB">
      <w:rPr>
        <w:b/>
        <w:lang w:val="en-US"/>
      </w:rPr>
      <w:t>Firma:</w:t>
    </w:r>
    <w:r w:rsidRPr="00FD5BDB">
      <w:rPr>
        <w:lang w:val="en-US"/>
      </w:rPr>
      <w:t xml:space="preserve"> UC AB, org.nr. 556137-5113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9E" w:rsidRDefault="006C419E" w:rsidP="00922DB1">
      <w:r>
        <w:separator/>
      </w:r>
    </w:p>
  </w:footnote>
  <w:footnote w:type="continuationSeparator" w:id="0">
    <w:p w:rsidR="006C419E" w:rsidRDefault="006C419E" w:rsidP="0092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357BAB" w:rsidTr="00B1688B">
      <w:tc>
        <w:tcPr>
          <w:tcW w:w="1701" w:type="dxa"/>
          <w:vMerge w:val="restart"/>
        </w:tcPr>
        <w:p w:rsidR="00357BAB" w:rsidRDefault="00357BAB" w:rsidP="00B1688B">
          <w:pPr>
            <w:pStyle w:val="Sidhuvud"/>
          </w:pPr>
          <w:r>
            <w:rPr>
              <w:noProof/>
              <w:lang w:eastAsia="sv-SE"/>
            </w:rPr>
            <w:drawing>
              <wp:anchor distT="0" distB="0" distL="114300" distR="114300" simplePos="0" relativeHeight="251663360" behindDoc="1" locked="0" layoutInCell="1" allowOverlap="1" wp14:anchorId="0F786A49" wp14:editId="19923EE0">
                <wp:simplePos x="0" y="0"/>
                <wp:positionH relativeFrom="column">
                  <wp:posOffset>-1764030</wp:posOffset>
                </wp:positionH>
                <wp:positionV relativeFrom="paragraph">
                  <wp:posOffset>-360045</wp:posOffset>
                </wp:positionV>
                <wp:extent cx="4996180" cy="2155825"/>
                <wp:effectExtent l="0" t="0" r="0" b="0"/>
                <wp:wrapNone/>
                <wp:docPr id="13" name="Bildobjek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6180" cy="2155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inline distT="0" distB="0" distL="0" distR="0" wp14:anchorId="1A82CE60" wp14:editId="2733F8CA">
                <wp:extent cx="821438" cy="533401"/>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1438" cy="533401"/>
                        </a:xfrm>
                        <a:prstGeom prst="rect">
                          <a:avLst/>
                        </a:prstGeom>
                      </pic:spPr>
                    </pic:pic>
                  </a:graphicData>
                </a:graphic>
              </wp:inline>
            </w:drawing>
          </w:r>
        </w:p>
      </w:tc>
      <w:tc>
        <w:tcPr>
          <w:tcW w:w="6012" w:type="dxa"/>
        </w:tcPr>
        <w:p w:rsidR="00357BAB" w:rsidRDefault="00357BAB" w:rsidP="00B1688B">
          <w:pPr>
            <w:pStyle w:val="Sidhuvud"/>
            <w:jc w:val="right"/>
          </w:pPr>
        </w:p>
      </w:tc>
    </w:tr>
    <w:tr w:rsidR="00357BAB" w:rsidTr="00B1688B">
      <w:tc>
        <w:tcPr>
          <w:tcW w:w="1701" w:type="dxa"/>
          <w:vMerge/>
        </w:tcPr>
        <w:p w:rsidR="00357BAB" w:rsidRDefault="00357BAB" w:rsidP="00B1688B">
          <w:pPr>
            <w:pStyle w:val="Sidhuvud"/>
          </w:pPr>
        </w:p>
      </w:tc>
      <w:tc>
        <w:tcPr>
          <w:tcW w:w="6012" w:type="dxa"/>
        </w:tcPr>
        <w:p w:rsidR="00357BAB" w:rsidRDefault="00357BAB" w:rsidP="00B1688B">
          <w:pPr>
            <w:pStyle w:val="Sidhuvud"/>
            <w:jc w:val="right"/>
          </w:pPr>
        </w:p>
      </w:tc>
    </w:tr>
    <w:tr w:rsidR="00357BAB" w:rsidTr="00B1688B">
      <w:tc>
        <w:tcPr>
          <w:tcW w:w="1701" w:type="dxa"/>
          <w:vMerge/>
        </w:tcPr>
        <w:p w:rsidR="00357BAB" w:rsidRDefault="00357BAB" w:rsidP="00B1688B">
          <w:pPr>
            <w:pStyle w:val="Sidhuvud"/>
          </w:pPr>
        </w:p>
      </w:tc>
      <w:tc>
        <w:tcPr>
          <w:tcW w:w="6012" w:type="dxa"/>
        </w:tcPr>
        <w:p w:rsidR="00357BAB" w:rsidRDefault="00357BAB" w:rsidP="00B1688B">
          <w:pPr>
            <w:pStyle w:val="Sidhuvud"/>
            <w:jc w:val="right"/>
          </w:pPr>
        </w:p>
      </w:tc>
    </w:tr>
  </w:tbl>
  <w:p w:rsidR="00357BAB" w:rsidRPr="0093483F" w:rsidRDefault="00357BAB" w:rsidP="00357BA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922DB1" w:rsidTr="00715A78">
      <w:tc>
        <w:tcPr>
          <w:tcW w:w="1701" w:type="dxa"/>
          <w:vMerge w:val="restart"/>
        </w:tcPr>
        <w:p w:rsidR="00922DB1" w:rsidRDefault="00922DB1" w:rsidP="00715A78">
          <w:pPr>
            <w:pStyle w:val="Sidhuvud"/>
          </w:pPr>
          <w:r>
            <w:rPr>
              <w:noProof/>
              <w:lang w:eastAsia="sv-SE"/>
            </w:rPr>
            <w:drawing>
              <wp:anchor distT="0" distB="0" distL="114300" distR="114300" simplePos="0" relativeHeight="251661312" behindDoc="1" locked="0" layoutInCell="1" allowOverlap="1" wp14:anchorId="26065CFD" wp14:editId="5D2A0DE1">
                <wp:simplePos x="0" y="0"/>
                <wp:positionH relativeFrom="column">
                  <wp:posOffset>-1754505</wp:posOffset>
                </wp:positionH>
                <wp:positionV relativeFrom="paragraph">
                  <wp:posOffset>-350520</wp:posOffset>
                </wp:positionV>
                <wp:extent cx="4996180" cy="2155825"/>
                <wp:effectExtent l="0" t="0" r="0" b="0"/>
                <wp:wrapNone/>
                <wp:docPr id="15"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6180" cy="2155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inline distT="0" distB="0" distL="0" distR="0" wp14:anchorId="316364E1" wp14:editId="4D21D40B">
                <wp:extent cx="821438" cy="533401"/>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1438" cy="533401"/>
                        </a:xfrm>
                        <a:prstGeom prst="rect">
                          <a:avLst/>
                        </a:prstGeom>
                      </pic:spPr>
                    </pic:pic>
                  </a:graphicData>
                </a:graphic>
              </wp:inline>
            </w:drawing>
          </w:r>
        </w:p>
      </w:tc>
      <w:tc>
        <w:tcPr>
          <w:tcW w:w="6012" w:type="dxa"/>
        </w:tcPr>
        <w:p w:rsidR="00922DB1" w:rsidRDefault="007D5792" w:rsidP="00715A78">
          <w:pPr>
            <w:pStyle w:val="Sidhuvud"/>
            <w:jc w:val="right"/>
          </w:pPr>
          <w:r>
            <w:t>Protokoll, styrgruppsmöte</w:t>
          </w:r>
          <w:r w:rsidR="00922DB1">
            <w:t xml:space="preserve"> </w:t>
          </w:r>
        </w:p>
      </w:tc>
    </w:tr>
    <w:tr w:rsidR="00922DB1" w:rsidTr="00715A78">
      <w:tc>
        <w:tcPr>
          <w:tcW w:w="1701" w:type="dxa"/>
          <w:vMerge/>
        </w:tcPr>
        <w:p w:rsidR="00922DB1" w:rsidRDefault="00922DB1" w:rsidP="00715A78">
          <w:pPr>
            <w:pStyle w:val="Sidhuvud"/>
          </w:pPr>
        </w:p>
      </w:tc>
      <w:tc>
        <w:tcPr>
          <w:tcW w:w="6012" w:type="dxa"/>
        </w:tcPr>
        <w:p w:rsidR="00922DB1" w:rsidRDefault="00922DB1" w:rsidP="00715A78">
          <w:pPr>
            <w:pStyle w:val="Sidhuvud"/>
          </w:pPr>
        </w:p>
      </w:tc>
    </w:tr>
    <w:tr w:rsidR="00922DB1" w:rsidTr="00715A78">
      <w:tc>
        <w:tcPr>
          <w:tcW w:w="1701" w:type="dxa"/>
          <w:vMerge/>
        </w:tcPr>
        <w:p w:rsidR="00922DB1" w:rsidRDefault="00922DB1" w:rsidP="00715A78">
          <w:pPr>
            <w:pStyle w:val="Sidhuvud"/>
          </w:pPr>
        </w:p>
      </w:tc>
      <w:tc>
        <w:tcPr>
          <w:tcW w:w="6012" w:type="dxa"/>
        </w:tcPr>
        <w:p w:rsidR="00922DB1" w:rsidRDefault="007D5792" w:rsidP="00715A78">
          <w:pPr>
            <w:pStyle w:val="Sidhuvud"/>
            <w:jc w:val="right"/>
          </w:pPr>
          <w:r>
            <w:t>USK-2</w:t>
          </w:r>
        </w:p>
      </w:tc>
    </w:tr>
  </w:tbl>
  <w:p w:rsidR="00922DB1" w:rsidRPr="0093483F" w:rsidRDefault="00922DB1" w:rsidP="00922DB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1EF0D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5EA07B50"/>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9E"/>
    <w:rsid w:val="000320D7"/>
    <w:rsid w:val="00056D3F"/>
    <w:rsid w:val="000A6DA7"/>
    <w:rsid w:val="000C0545"/>
    <w:rsid w:val="000C3C57"/>
    <w:rsid w:val="0010689B"/>
    <w:rsid w:val="00126554"/>
    <w:rsid w:val="001A4570"/>
    <w:rsid w:val="001F35F0"/>
    <w:rsid w:val="00207C25"/>
    <w:rsid w:val="00210595"/>
    <w:rsid w:val="00216756"/>
    <w:rsid w:val="002427AF"/>
    <w:rsid w:val="00246981"/>
    <w:rsid w:val="002632D6"/>
    <w:rsid w:val="002720A8"/>
    <w:rsid w:val="00320A76"/>
    <w:rsid w:val="00353B46"/>
    <w:rsid w:val="00357BAB"/>
    <w:rsid w:val="003A634A"/>
    <w:rsid w:val="003E648C"/>
    <w:rsid w:val="003E7A19"/>
    <w:rsid w:val="00417000"/>
    <w:rsid w:val="00424157"/>
    <w:rsid w:val="004274A2"/>
    <w:rsid w:val="00466950"/>
    <w:rsid w:val="00484D27"/>
    <w:rsid w:val="00496AB5"/>
    <w:rsid w:val="004C1176"/>
    <w:rsid w:val="004C6BA3"/>
    <w:rsid w:val="004E232D"/>
    <w:rsid w:val="004F0764"/>
    <w:rsid w:val="00535F76"/>
    <w:rsid w:val="00554831"/>
    <w:rsid w:val="00557929"/>
    <w:rsid w:val="005861BB"/>
    <w:rsid w:val="005862DC"/>
    <w:rsid w:val="005D06ED"/>
    <w:rsid w:val="005D44B5"/>
    <w:rsid w:val="005F4B2D"/>
    <w:rsid w:val="005F5463"/>
    <w:rsid w:val="00632622"/>
    <w:rsid w:val="006C0E89"/>
    <w:rsid w:val="006C419E"/>
    <w:rsid w:val="006E6CCE"/>
    <w:rsid w:val="006E7D3B"/>
    <w:rsid w:val="00741010"/>
    <w:rsid w:val="00747399"/>
    <w:rsid w:val="00785403"/>
    <w:rsid w:val="007C6C8B"/>
    <w:rsid w:val="007D5792"/>
    <w:rsid w:val="00806BFD"/>
    <w:rsid w:val="00863407"/>
    <w:rsid w:val="00870E78"/>
    <w:rsid w:val="00873959"/>
    <w:rsid w:val="008B602C"/>
    <w:rsid w:val="008C4BE4"/>
    <w:rsid w:val="008E7B0D"/>
    <w:rsid w:val="00907768"/>
    <w:rsid w:val="00910982"/>
    <w:rsid w:val="00916696"/>
    <w:rsid w:val="009200DC"/>
    <w:rsid w:val="00922DB1"/>
    <w:rsid w:val="00930BBF"/>
    <w:rsid w:val="0097136E"/>
    <w:rsid w:val="009A33E6"/>
    <w:rsid w:val="009B4756"/>
    <w:rsid w:val="009D7CAF"/>
    <w:rsid w:val="00A20CD7"/>
    <w:rsid w:val="00A45CB2"/>
    <w:rsid w:val="00A516A9"/>
    <w:rsid w:val="00A96FD5"/>
    <w:rsid w:val="00AB0E3F"/>
    <w:rsid w:val="00AD75A1"/>
    <w:rsid w:val="00AE5FF8"/>
    <w:rsid w:val="00B242CF"/>
    <w:rsid w:val="00B562BF"/>
    <w:rsid w:val="00B64D60"/>
    <w:rsid w:val="00B82CB8"/>
    <w:rsid w:val="00B9755E"/>
    <w:rsid w:val="00BB2A45"/>
    <w:rsid w:val="00BC7A0A"/>
    <w:rsid w:val="00C52FFD"/>
    <w:rsid w:val="00C62835"/>
    <w:rsid w:val="00CA39DC"/>
    <w:rsid w:val="00CB0D99"/>
    <w:rsid w:val="00CB7B41"/>
    <w:rsid w:val="00D3104E"/>
    <w:rsid w:val="00DC0DE6"/>
    <w:rsid w:val="00F17830"/>
    <w:rsid w:val="00FC5830"/>
    <w:rsid w:val="00FF0F02"/>
    <w:rsid w:val="00FF4CD3"/>
    <w:rsid w:val="00FF5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uiPriority="8"/>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9E"/>
    <w:rPr>
      <w:rFonts w:ascii="Calibri" w:eastAsiaTheme="minorHAnsi" w:hAnsi="Calibri" w:cs="Times New Roman"/>
    </w:rPr>
  </w:style>
  <w:style w:type="paragraph" w:styleId="Rubrik1">
    <w:name w:val="heading 1"/>
    <w:basedOn w:val="Normal"/>
    <w:next w:val="Brdtext"/>
    <w:link w:val="Rubrik1Char"/>
    <w:uiPriority w:val="2"/>
    <w:qFormat/>
    <w:rsid w:val="00353B46"/>
    <w:pPr>
      <w:keepNext/>
      <w:spacing w:line="460" w:lineRule="atLeast"/>
      <w:outlineLvl w:val="0"/>
    </w:pPr>
    <w:rPr>
      <w:rFonts w:asciiTheme="majorHAnsi" w:hAnsiTheme="majorHAnsi" w:cs="Arial"/>
      <w:bCs/>
      <w:kern w:val="32"/>
      <w:sz w:val="42"/>
      <w:szCs w:val="32"/>
    </w:rPr>
  </w:style>
  <w:style w:type="paragraph" w:styleId="Rubrik2">
    <w:name w:val="heading 2"/>
    <w:basedOn w:val="Normal"/>
    <w:next w:val="Brdtext"/>
    <w:link w:val="Rubrik2Char"/>
    <w:uiPriority w:val="2"/>
    <w:qFormat/>
    <w:rsid w:val="00353B46"/>
    <w:pPr>
      <w:keepNext/>
      <w:spacing w:line="340" w:lineRule="atLeast"/>
      <w:outlineLvl w:val="1"/>
    </w:pPr>
    <w:rPr>
      <w:rFonts w:asciiTheme="majorHAnsi" w:hAnsiTheme="majorHAnsi" w:cs="Arial"/>
      <w:b/>
      <w:bCs/>
      <w:iCs/>
      <w:sz w:val="30"/>
      <w:szCs w:val="28"/>
    </w:rPr>
  </w:style>
  <w:style w:type="paragraph" w:styleId="Rubrik3">
    <w:name w:val="heading 3"/>
    <w:basedOn w:val="Normal"/>
    <w:next w:val="Brdtext"/>
    <w:link w:val="Rubrik3Char"/>
    <w:uiPriority w:val="2"/>
    <w:qFormat/>
    <w:rsid w:val="005D44B5"/>
    <w:pPr>
      <w:spacing w:line="280" w:lineRule="atLeast"/>
      <w:outlineLvl w:val="2"/>
    </w:pPr>
    <w:rPr>
      <w:rFonts w:asciiTheme="majorHAnsi" w:hAnsiTheme="majorHAnsi"/>
      <w:b/>
      <w:sz w:val="24"/>
    </w:rPr>
  </w:style>
  <w:style w:type="paragraph" w:styleId="Rubrik4">
    <w:name w:val="heading 4"/>
    <w:basedOn w:val="Normal"/>
    <w:next w:val="Brdtext"/>
    <w:link w:val="Rubrik4Char"/>
    <w:uiPriority w:val="2"/>
    <w:rsid w:val="005D44B5"/>
    <w:pPr>
      <w:keepNext/>
      <w:keepLines/>
      <w:spacing w:line="22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9"/>
    <w:semiHidden/>
    <w:qFormat/>
    <w:rsid w:val="00CA39DC"/>
    <w:pPr>
      <w:keepNext/>
      <w:keepLines/>
      <w:spacing w:line="220" w:lineRule="atLeast"/>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9755E"/>
    <w:pPr>
      <w:spacing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uiPriority w:val="3"/>
    <w:qFormat/>
    <w:rsid w:val="00FF5BF5"/>
    <w:pPr>
      <w:spacing w:line="260" w:lineRule="atLeast"/>
    </w:pPr>
  </w:style>
  <w:style w:type="character" w:customStyle="1" w:styleId="BrdtextChar">
    <w:name w:val="Brödtext Char"/>
    <w:basedOn w:val="Standardstycketeckensnitt"/>
    <w:link w:val="Brdtext"/>
    <w:uiPriority w:val="3"/>
    <w:rsid w:val="00FF5BF5"/>
    <w:rPr>
      <w:rFonts w:cs="Times New Roman"/>
      <w:sz w:val="22"/>
    </w:rPr>
  </w:style>
  <w:style w:type="paragraph" w:customStyle="1" w:styleId="Faktarubrik">
    <w:name w:val="Faktarubrik"/>
    <w:basedOn w:val="Normal"/>
    <w:next w:val="Normal"/>
    <w:uiPriority w:val="6"/>
    <w:semiHidden/>
    <w:rsid w:val="005D44B5"/>
    <w:pPr>
      <w:spacing w:line="180" w:lineRule="atLeast"/>
    </w:pPr>
    <w:rPr>
      <w:rFonts w:asciiTheme="majorHAnsi" w:hAnsiTheme="majorHAnsi"/>
      <w:b/>
      <w:sz w:val="14"/>
      <w:lang w:val="fr-FR"/>
    </w:rPr>
  </w:style>
  <w:style w:type="paragraph" w:customStyle="1" w:styleId="Faktatext">
    <w:name w:val="Faktatext"/>
    <w:basedOn w:val="Faktarubrik"/>
    <w:uiPriority w:val="7"/>
    <w:semiHidden/>
    <w:rsid w:val="005D44B5"/>
    <w:rPr>
      <w:b w:val="0"/>
    </w:rPr>
  </w:style>
  <w:style w:type="paragraph" w:styleId="Numreradlista">
    <w:name w:val="List Number"/>
    <w:basedOn w:val="Brdtext"/>
    <w:uiPriority w:val="3"/>
    <w:qFormat/>
    <w:rsid w:val="005D44B5"/>
    <w:pPr>
      <w:numPr>
        <w:numId w:val="3"/>
      </w:numPr>
      <w:spacing w:before="80" w:after="80"/>
    </w:pPr>
  </w:style>
  <w:style w:type="paragraph" w:styleId="Punktlista">
    <w:name w:val="List Bullet"/>
    <w:basedOn w:val="Brdtext"/>
    <w:uiPriority w:val="3"/>
    <w:qFormat/>
    <w:rsid w:val="005D44B5"/>
    <w:pPr>
      <w:numPr>
        <w:numId w:val="4"/>
      </w:numPr>
      <w:spacing w:before="80" w:after="80"/>
    </w:pPr>
  </w:style>
  <w:style w:type="character" w:customStyle="1" w:styleId="Rubrik1Char">
    <w:name w:val="Rubrik 1 Char"/>
    <w:basedOn w:val="Standardstycketeckensnitt"/>
    <w:link w:val="Rubrik1"/>
    <w:uiPriority w:val="2"/>
    <w:rsid w:val="009A33E6"/>
    <w:rPr>
      <w:rFonts w:asciiTheme="majorHAnsi" w:hAnsiTheme="majorHAnsi" w:cs="Arial"/>
      <w:bCs/>
      <w:kern w:val="32"/>
      <w:sz w:val="42"/>
      <w:szCs w:val="32"/>
    </w:rPr>
  </w:style>
  <w:style w:type="character" w:customStyle="1" w:styleId="Rubrik2Char">
    <w:name w:val="Rubrik 2 Char"/>
    <w:basedOn w:val="Standardstycketeckensnitt"/>
    <w:link w:val="Rubrik2"/>
    <w:uiPriority w:val="2"/>
    <w:rsid w:val="00BC7A0A"/>
    <w:rPr>
      <w:rFonts w:asciiTheme="majorHAnsi" w:eastAsia="Times New Roman" w:hAnsiTheme="majorHAnsi" w:cs="Arial"/>
      <w:b/>
      <w:bCs/>
      <w:iCs/>
      <w:sz w:val="30"/>
      <w:szCs w:val="28"/>
    </w:rPr>
  </w:style>
  <w:style w:type="character" w:customStyle="1" w:styleId="Rubrik3Char">
    <w:name w:val="Rubrik 3 Char"/>
    <w:basedOn w:val="Standardstycketeckensnitt"/>
    <w:link w:val="Rubrik3"/>
    <w:uiPriority w:val="2"/>
    <w:rsid w:val="00BC7A0A"/>
    <w:rPr>
      <w:rFonts w:asciiTheme="majorHAnsi" w:eastAsia="Times New Roman" w:hAnsiTheme="majorHAnsi" w:cs="Times New Roman"/>
      <w:b/>
      <w:sz w:val="24"/>
    </w:rPr>
  </w:style>
  <w:style w:type="character" w:customStyle="1" w:styleId="Rubrik4Char">
    <w:name w:val="Rubrik 4 Char"/>
    <w:basedOn w:val="Standardstycketeckensnitt"/>
    <w:link w:val="Rubrik4"/>
    <w:uiPriority w:val="2"/>
    <w:rsid w:val="00BC7A0A"/>
    <w:rPr>
      <w:rFonts w:asciiTheme="majorHAnsi" w:eastAsiaTheme="majorEastAsia" w:hAnsiTheme="majorHAnsi" w:cstheme="majorBidi"/>
      <w:b/>
      <w:bCs/>
      <w:iCs/>
    </w:rPr>
  </w:style>
  <w:style w:type="paragraph" w:styleId="Sidfot">
    <w:name w:val="footer"/>
    <w:basedOn w:val="Normal"/>
    <w:link w:val="SidfotChar"/>
    <w:uiPriority w:val="99"/>
    <w:rsid w:val="005D44B5"/>
    <w:pPr>
      <w:tabs>
        <w:tab w:val="left" w:pos="1701"/>
        <w:tab w:val="left" w:pos="3572"/>
        <w:tab w:val="left" w:pos="5216"/>
      </w:tabs>
      <w:spacing w:line="200" w:lineRule="atLeast"/>
    </w:pPr>
    <w:rPr>
      <w:rFonts w:asciiTheme="majorHAnsi" w:hAnsiTheme="majorHAnsi"/>
      <w:sz w:val="15"/>
    </w:rPr>
  </w:style>
  <w:style w:type="character" w:customStyle="1" w:styleId="SidfotChar">
    <w:name w:val="Sidfot Char"/>
    <w:basedOn w:val="Standardstycketeckensnitt"/>
    <w:link w:val="Sidfot"/>
    <w:uiPriority w:val="99"/>
    <w:rsid w:val="00A20CD7"/>
    <w:rPr>
      <w:rFonts w:asciiTheme="majorHAnsi" w:eastAsia="Times New Roman" w:hAnsiTheme="majorHAnsi" w:cs="Times New Roman"/>
      <w:sz w:val="15"/>
    </w:rPr>
  </w:style>
  <w:style w:type="paragraph" w:styleId="Sidhuvud">
    <w:name w:val="header"/>
    <w:basedOn w:val="Normal"/>
    <w:link w:val="SidhuvudChar"/>
    <w:uiPriority w:val="8"/>
    <w:rsid w:val="00353B46"/>
    <w:pPr>
      <w:tabs>
        <w:tab w:val="center" w:pos="4536"/>
        <w:tab w:val="right" w:pos="9072"/>
      </w:tabs>
    </w:pPr>
    <w:rPr>
      <w:rFonts w:asciiTheme="majorHAnsi" w:hAnsiTheme="majorHAnsi"/>
      <w:sz w:val="15"/>
    </w:rPr>
  </w:style>
  <w:style w:type="character" w:customStyle="1" w:styleId="SidhuvudChar">
    <w:name w:val="Sidhuvud Char"/>
    <w:basedOn w:val="Standardstycketeckensnitt"/>
    <w:link w:val="Sidhuvud"/>
    <w:uiPriority w:val="8"/>
    <w:rsid w:val="00A20CD7"/>
    <w:rPr>
      <w:rFonts w:asciiTheme="majorHAnsi" w:eastAsia="Times New Roman" w:hAnsiTheme="majorHAnsi" w:cs="Times New Roman"/>
      <w:sz w:val="15"/>
    </w:rPr>
  </w:style>
  <w:style w:type="character" w:styleId="Sidnummer">
    <w:name w:val="page number"/>
    <w:basedOn w:val="Standardstycketeckensnitt"/>
    <w:uiPriority w:val="8"/>
    <w:rsid w:val="00353B46"/>
    <w:rPr>
      <w:rFonts w:asciiTheme="majorHAnsi" w:hAnsiTheme="majorHAnsi"/>
      <w:sz w:val="15"/>
    </w:rPr>
  </w:style>
  <w:style w:type="paragraph" w:styleId="Innehllsfrteckningsrubrik">
    <w:name w:val="TOC Heading"/>
    <w:basedOn w:val="Rubrik2"/>
    <w:next w:val="Normal"/>
    <w:uiPriority w:val="38"/>
    <w:semiHidden/>
    <w:rsid w:val="00496AB5"/>
    <w:pPr>
      <w:keepLines/>
      <w:spacing w:after="360"/>
      <w:outlineLvl w:val="9"/>
    </w:pPr>
    <w:rPr>
      <w:rFonts w:eastAsiaTheme="majorEastAsia" w:cstheme="majorBidi"/>
      <w:lang w:eastAsia="sv-SE"/>
    </w:rPr>
  </w:style>
  <w:style w:type="paragraph" w:styleId="Ballongtext">
    <w:name w:val="Balloon Text"/>
    <w:basedOn w:val="Normal"/>
    <w:link w:val="BallongtextChar"/>
    <w:uiPriority w:val="99"/>
    <w:semiHidden/>
    <w:unhideWhenUsed/>
    <w:rsid w:val="001F35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5F0"/>
    <w:rPr>
      <w:rFonts w:ascii="Tahoma" w:eastAsia="Times New Roman" w:hAnsi="Tahoma" w:cs="Tahoma"/>
      <w:sz w:val="16"/>
      <w:szCs w:val="16"/>
    </w:rPr>
  </w:style>
  <w:style w:type="paragraph" w:styleId="Innehll1">
    <w:name w:val="toc 1"/>
    <w:basedOn w:val="Normal"/>
    <w:next w:val="Normal"/>
    <w:uiPriority w:val="39"/>
    <w:semiHidden/>
    <w:rsid w:val="005862DC"/>
    <w:pPr>
      <w:spacing w:after="100" w:line="280" w:lineRule="atLeast"/>
    </w:pPr>
    <w:rPr>
      <w:rFonts w:asciiTheme="majorHAnsi" w:hAnsiTheme="majorHAnsi"/>
      <w:sz w:val="24"/>
    </w:rPr>
  </w:style>
  <w:style w:type="paragraph" w:styleId="Innehll2">
    <w:name w:val="toc 2"/>
    <w:basedOn w:val="Normal"/>
    <w:next w:val="Normal"/>
    <w:uiPriority w:val="39"/>
    <w:semiHidden/>
    <w:rsid w:val="005862DC"/>
    <w:pPr>
      <w:tabs>
        <w:tab w:val="right" w:leader="dot" w:pos="9062"/>
      </w:tabs>
      <w:spacing w:after="100" w:line="220" w:lineRule="atLeast"/>
      <w:ind w:left="181"/>
    </w:pPr>
    <w:rPr>
      <w:rFonts w:asciiTheme="majorHAnsi" w:hAnsiTheme="majorHAnsi"/>
    </w:rPr>
  </w:style>
  <w:style w:type="paragraph" w:styleId="Innehll3">
    <w:name w:val="toc 3"/>
    <w:basedOn w:val="Normal"/>
    <w:next w:val="Normal"/>
    <w:uiPriority w:val="39"/>
    <w:semiHidden/>
    <w:rsid w:val="00496AB5"/>
    <w:pPr>
      <w:tabs>
        <w:tab w:val="right" w:leader="dot" w:pos="9062"/>
      </w:tabs>
      <w:spacing w:after="100" w:line="220" w:lineRule="atLeast"/>
      <w:ind w:left="357"/>
    </w:pPr>
    <w:rPr>
      <w:rFonts w:asciiTheme="majorHAnsi" w:hAnsiTheme="majorHAnsi"/>
      <w:i/>
    </w:rPr>
  </w:style>
  <w:style w:type="character" w:styleId="Hyperlnk">
    <w:name w:val="Hyperlink"/>
    <w:basedOn w:val="Standardstycketeckensnitt"/>
    <w:uiPriority w:val="99"/>
    <w:semiHidden/>
    <w:rsid w:val="001F35F0"/>
    <w:rPr>
      <w:color w:val="678896" w:themeColor="hyperlink"/>
      <w:u w:val="single"/>
    </w:rPr>
  </w:style>
  <w:style w:type="paragraph" w:styleId="Figurfrteckning">
    <w:name w:val="table of figures"/>
    <w:basedOn w:val="Normal"/>
    <w:next w:val="Normal"/>
    <w:uiPriority w:val="8"/>
    <w:semiHidden/>
    <w:rsid w:val="00BC7A0A"/>
    <w:pPr>
      <w:spacing w:line="180" w:lineRule="atLeast"/>
    </w:pPr>
    <w:rPr>
      <w:rFonts w:asciiTheme="majorHAnsi" w:hAnsiTheme="majorHAnsi"/>
      <w:sz w:val="14"/>
    </w:rPr>
  </w:style>
  <w:style w:type="paragraph" w:styleId="Fotnotstext">
    <w:name w:val="footnote text"/>
    <w:basedOn w:val="Normal"/>
    <w:link w:val="FotnotstextChar"/>
    <w:uiPriority w:val="8"/>
    <w:semiHidden/>
    <w:rsid w:val="00BC7A0A"/>
    <w:pPr>
      <w:spacing w:line="180" w:lineRule="atLeast"/>
    </w:pPr>
    <w:rPr>
      <w:rFonts w:asciiTheme="majorHAnsi" w:hAnsiTheme="majorHAnsi"/>
      <w:sz w:val="14"/>
      <w:szCs w:val="20"/>
    </w:rPr>
  </w:style>
  <w:style w:type="character" w:customStyle="1" w:styleId="FotnotstextChar">
    <w:name w:val="Fotnotstext Char"/>
    <w:basedOn w:val="Standardstycketeckensnitt"/>
    <w:link w:val="Fotnotstext"/>
    <w:uiPriority w:val="8"/>
    <w:semiHidden/>
    <w:rsid w:val="00A20CD7"/>
    <w:rPr>
      <w:rFonts w:asciiTheme="majorHAnsi" w:eastAsia="Times New Roman" w:hAnsiTheme="majorHAnsi" w:cs="Times New Roman"/>
      <w:sz w:val="14"/>
      <w:szCs w:val="20"/>
    </w:rPr>
  </w:style>
  <w:style w:type="character" w:customStyle="1" w:styleId="Rubrik5Char">
    <w:name w:val="Rubrik 5 Char"/>
    <w:basedOn w:val="Standardstycketeckensnitt"/>
    <w:link w:val="Rubrik5"/>
    <w:uiPriority w:val="9"/>
    <w:semiHidden/>
    <w:rsid w:val="009A33E6"/>
    <w:rPr>
      <w:rFonts w:eastAsiaTheme="majorEastAsia" w:cstheme="majorBidi"/>
      <w:i/>
    </w:rPr>
  </w:style>
  <w:style w:type="character" w:styleId="Platshllartext">
    <w:name w:val="Placeholder Text"/>
    <w:basedOn w:val="Standardstycketeckensnitt"/>
    <w:uiPriority w:val="99"/>
    <w:semiHidden/>
    <w:rsid w:val="00210595"/>
    <w:rPr>
      <w:color w:val="808080"/>
    </w:rPr>
  </w:style>
  <w:style w:type="character" w:styleId="Stark">
    <w:name w:val="Strong"/>
    <w:basedOn w:val="Standardstycketeckensnitt"/>
    <w:uiPriority w:val="22"/>
    <w:qFormat/>
    <w:rsid w:val="006C4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ringen.se/sb/d/7383/a/240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les@uc.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y57\AppData\Roaming\Microsoft\Mallar\UC%20Mallar\EndastLogo.dotx" TargetMode="External"/></Relationships>
</file>

<file path=word/theme/theme1.xml><?xml version="1.0" encoding="utf-8"?>
<a:theme xmlns:a="http://schemas.openxmlformats.org/drawingml/2006/main" name="Office-tema">
  <a:themeElements>
    <a:clrScheme name="UC">
      <a:dk1>
        <a:sysClr val="windowText" lastClr="000000"/>
      </a:dk1>
      <a:lt1>
        <a:sysClr val="window" lastClr="FFFFFF"/>
      </a:lt1>
      <a:dk2>
        <a:srgbClr val="04B5FF"/>
      </a:dk2>
      <a:lt2>
        <a:srgbClr val="EEECE1"/>
      </a:lt2>
      <a:accent1>
        <a:srgbClr val="EC767C"/>
      </a:accent1>
      <a:accent2>
        <a:srgbClr val="CAE0B3"/>
      </a:accent2>
      <a:accent3>
        <a:srgbClr val="006599"/>
      </a:accent3>
      <a:accent4>
        <a:srgbClr val="04B5FF"/>
      </a:accent4>
      <a:accent5>
        <a:srgbClr val="F7C942"/>
      </a:accent5>
      <a:accent6>
        <a:srgbClr val="FFFF99"/>
      </a:accent6>
      <a:hlink>
        <a:srgbClr val="678896"/>
      </a:hlink>
      <a:folHlink>
        <a:srgbClr val="678896"/>
      </a:folHlink>
    </a:clrScheme>
    <a:fontScheme name="UC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39AF-1554-4231-BF0C-3E3BCF52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EndastLogo</Template>
  <TotalTime>0</TotalTime>
  <Pages>1</Pages>
  <Words>488</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2014-05-15T12:41:00Z</dcterms:created>
  <dcterms:modified xsi:type="dcterms:W3CDTF">2014-05-15T12:59:00Z</dcterms:modified>
</cp:coreProperties>
</file>