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9216"/>
      </w:tblGrid>
      <w:tr w:rsidR="00A26BFF" w:rsidTr="00A26BFF">
        <w:tc>
          <w:tcPr>
            <w:tcW w:w="9216" w:type="dxa"/>
            <w:tcMar>
              <w:top w:w="0" w:type="dxa"/>
              <w:left w:w="108" w:type="dxa"/>
              <w:bottom w:w="0" w:type="dxa"/>
              <w:right w:w="108" w:type="dxa"/>
            </w:tcMar>
            <w:hideMark/>
          </w:tcPr>
          <w:p w:rsidR="00A26BFF" w:rsidRDefault="00A26BFF">
            <w:pPr>
              <w:rPr>
                <w:lang w:val="sv-SE"/>
              </w:rPr>
            </w:pPr>
            <w:r>
              <w:rPr>
                <w:noProof/>
                <w:lang w:val="sv-SE" w:eastAsia="sv-SE"/>
              </w:rPr>
              <w:drawing>
                <wp:inline distT="0" distB="0" distL="0" distR="0">
                  <wp:extent cx="5695950" cy="857250"/>
                  <wp:effectExtent l="19050" t="0" r="0" b="0"/>
                  <wp:docPr id="1" name="Picture 5" descr="cid:image001.png@01C9ACC6.505B4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C9ACC6.505B42B0"/>
                          <pic:cNvPicPr>
                            <a:picLocks noChangeAspect="1" noChangeArrowheads="1"/>
                          </pic:cNvPicPr>
                        </pic:nvPicPr>
                        <pic:blipFill>
                          <a:blip r:embed="rId4" r:link="rId5" cstate="print"/>
                          <a:srcRect/>
                          <a:stretch>
                            <a:fillRect/>
                          </a:stretch>
                        </pic:blipFill>
                        <pic:spPr bwMode="auto">
                          <a:xfrm>
                            <a:off x="0" y="0"/>
                            <a:ext cx="5695950" cy="857250"/>
                          </a:xfrm>
                          <a:prstGeom prst="rect">
                            <a:avLst/>
                          </a:prstGeom>
                          <a:noFill/>
                          <a:ln w="9525">
                            <a:noFill/>
                            <a:miter lim="800000"/>
                            <a:headEnd/>
                            <a:tailEnd/>
                          </a:ln>
                        </pic:spPr>
                      </pic:pic>
                    </a:graphicData>
                  </a:graphic>
                </wp:inline>
              </w:drawing>
            </w:r>
          </w:p>
        </w:tc>
      </w:tr>
      <w:tr w:rsidR="00A26BFF" w:rsidRPr="007D4883" w:rsidTr="00A26BFF">
        <w:tc>
          <w:tcPr>
            <w:tcW w:w="9216" w:type="dxa"/>
            <w:tcMar>
              <w:top w:w="0" w:type="dxa"/>
              <w:left w:w="108" w:type="dxa"/>
              <w:bottom w:w="0" w:type="dxa"/>
              <w:right w:w="108" w:type="dxa"/>
            </w:tcMar>
          </w:tcPr>
          <w:tbl>
            <w:tblPr>
              <w:tblW w:w="0" w:type="auto"/>
              <w:tblCellMar>
                <w:left w:w="0" w:type="dxa"/>
                <w:right w:w="0" w:type="dxa"/>
              </w:tblCellMar>
              <w:tblLook w:val="04A0"/>
            </w:tblPr>
            <w:tblGrid>
              <w:gridCol w:w="8931"/>
            </w:tblGrid>
            <w:tr w:rsidR="00A26BFF" w:rsidRPr="007D4883">
              <w:tc>
                <w:tcPr>
                  <w:tcW w:w="8931" w:type="dxa"/>
                  <w:tcMar>
                    <w:top w:w="0" w:type="dxa"/>
                    <w:left w:w="108" w:type="dxa"/>
                    <w:bottom w:w="0" w:type="dxa"/>
                    <w:right w:w="108" w:type="dxa"/>
                  </w:tcMar>
                </w:tcPr>
                <w:p w:rsidR="00A26BFF" w:rsidRDefault="008E1A04">
                  <w:pPr>
                    <w:jc w:val="both"/>
                    <w:rPr>
                      <w:rFonts w:ascii="Century Gothic" w:hAnsi="Century Gothic"/>
                      <w:b/>
                      <w:bCs/>
                      <w:sz w:val="32"/>
                      <w:szCs w:val="32"/>
                    </w:rPr>
                  </w:pPr>
                  <w:r w:rsidRPr="008E1A04">
                    <w:rPr>
                      <w:rFonts w:ascii="Century Gothic" w:hAnsi="Century Gothic"/>
                      <w:b/>
                      <w:bCs/>
                      <w:sz w:val="32"/>
                      <w:szCs w:val="32"/>
                    </w:rPr>
                    <w:t>Corporate Governance in Modern Financial Capitalism - Old Mutual’s Hostile Takeover of Skandia</w:t>
                  </w:r>
                </w:p>
                <w:p w:rsidR="008E1A04" w:rsidRPr="008E1A04" w:rsidRDefault="008E1A04">
                  <w:pPr>
                    <w:jc w:val="both"/>
                    <w:rPr>
                      <w:rFonts w:ascii="Garamond" w:hAnsi="Garamond"/>
                      <w:b/>
                    </w:rPr>
                  </w:pPr>
                </w:p>
                <w:p w:rsidR="008E1A04" w:rsidRDefault="008E1A04" w:rsidP="008E1A04">
                  <w:pPr>
                    <w:jc w:val="both"/>
                    <w:rPr>
                      <w:rFonts w:ascii="Garamond" w:hAnsi="Garamond"/>
                      <w:sz w:val="24"/>
                      <w:szCs w:val="24"/>
                      <w:lang w:val="sv-SE"/>
                    </w:rPr>
                  </w:pPr>
                  <w:r w:rsidRPr="008E1A04">
                    <w:rPr>
                      <w:rFonts w:ascii="Garamond" w:hAnsi="Garamond"/>
                      <w:b/>
                      <w:sz w:val="24"/>
                      <w:szCs w:val="24"/>
                      <w:lang w:val="sv-SE"/>
                    </w:rPr>
                    <w:t>Välkommen till lansering av ny bok!</w:t>
                  </w:r>
                  <w:r w:rsidR="0091230C">
                    <w:rPr>
                      <w:rFonts w:ascii="Garamond" w:hAnsi="Garamond"/>
                      <w:b/>
                      <w:sz w:val="24"/>
                      <w:szCs w:val="24"/>
                      <w:lang w:val="sv-SE"/>
                    </w:rPr>
                    <w:t xml:space="preserve"> </w:t>
                  </w:r>
                  <w:r w:rsidRPr="008E1A04">
                    <w:rPr>
                      <w:rFonts w:ascii="Garamond" w:hAnsi="Garamond"/>
                      <w:sz w:val="24"/>
                      <w:szCs w:val="24"/>
                      <w:lang w:val="sv-SE"/>
                    </w:rPr>
                    <w:t>Handelshögskolan i Stockholm inbjuder journalister till presentation av en ny bok om bolagsstyrning i finanskapitalismen</w:t>
                  </w:r>
                  <w:r>
                    <w:rPr>
                      <w:rFonts w:ascii="Garamond" w:hAnsi="Garamond"/>
                      <w:sz w:val="24"/>
                      <w:szCs w:val="24"/>
                      <w:lang w:val="sv-SE"/>
                    </w:rPr>
                    <w:t>:</w:t>
                  </w:r>
                </w:p>
                <w:p w:rsidR="008E1A04" w:rsidRDefault="008E1A04" w:rsidP="008E1A04">
                  <w:pPr>
                    <w:jc w:val="both"/>
                    <w:rPr>
                      <w:rFonts w:ascii="Garamond" w:hAnsi="Garamond"/>
                      <w:b/>
                      <w:sz w:val="24"/>
                      <w:szCs w:val="24"/>
                      <w:lang w:val="sv-SE"/>
                    </w:rPr>
                  </w:pPr>
                </w:p>
                <w:p w:rsidR="008E1A04" w:rsidRDefault="008E1A04" w:rsidP="008E1A04">
                  <w:pPr>
                    <w:jc w:val="both"/>
                    <w:rPr>
                      <w:rFonts w:ascii="Garamond" w:hAnsi="Garamond"/>
                      <w:sz w:val="24"/>
                      <w:szCs w:val="24"/>
                      <w:lang w:val="sv-SE"/>
                    </w:rPr>
                  </w:pPr>
                  <w:r w:rsidRPr="008E1A04">
                    <w:rPr>
                      <w:rFonts w:ascii="Garamond" w:hAnsi="Garamond"/>
                      <w:b/>
                      <w:sz w:val="24"/>
                      <w:szCs w:val="24"/>
                      <w:lang w:val="sv-SE"/>
                    </w:rPr>
                    <w:t>Den 21 maj kl. 12.00–13.00</w:t>
                  </w:r>
                  <w:r w:rsidRPr="008E1A04">
                    <w:rPr>
                      <w:rFonts w:ascii="Garamond" w:hAnsi="Garamond"/>
                      <w:sz w:val="24"/>
                      <w:szCs w:val="24"/>
                      <w:lang w:val="sv-SE"/>
                    </w:rPr>
                    <w:t xml:space="preserve"> möter ni </w:t>
                  </w:r>
                  <w:r w:rsidR="0091230C">
                    <w:rPr>
                      <w:rFonts w:ascii="Garamond" w:hAnsi="Garamond"/>
                      <w:b/>
                      <w:sz w:val="24"/>
                      <w:szCs w:val="24"/>
                      <w:lang w:val="sv-SE"/>
                    </w:rPr>
                    <w:t>do</w:t>
                  </w:r>
                  <w:r w:rsidRPr="008E1A04">
                    <w:rPr>
                      <w:rFonts w:ascii="Garamond" w:hAnsi="Garamond"/>
                      <w:b/>
                      <w:sz w:val="24"/>
                      <w:szCs w:val="24"/>
                      <w:lang w:val="sv-SE"/>
                    </w:rPr>
                    <w:t>cent Markus Kallifatides, doktorand Sophie Nachemson-Ekwall samt professor Sven-Erik Sjöstrand</w:t>
                  </w:r>
                  <w:r w:rsidRPr="008E1A04">
                    <w:rPr>
                      <w:rFonts w:ascii="Garamond" w:hAnsi="Garamond"/>
                      <w:sz w:val="24"/>
                      <w:szCs w:val="24"/>
                      <w:lang w:val="sv-SE"/>
                    </w:rPr>
                    <w:t xml:space="preserve">, samtliga verksamma </w:t>
                  </w:r>
                  <w:r>
                    <w:rPr>
                      <w:rFonts w:ascii="Garamond" w:hAnsi="Garamond"/>
                      <w:sz w:val="24"/>
                      <w:szCs w:val="24"/>
                      <w:lang w:val="sv-SE"/>
                    </w:rPr>
                    <w:t>vid</w:t>
                  </w:r>
                  <w:r w:rsidRPr="008E1A04">
                    <w:rPr>
                      <w:rFonts w:ascii="Garamond" w:hAnsi="Garamond"/>
                      <w:sz w:val="24"/>
                      <w:szCs w:val="24"/>
                      <w:lang w:val="sv-SE"/>
                    </w:rPr>
                    <w:t xml:space="preserve"> Institutionen för Företagande och Ledning på Handelshögskolan i Stockholm</w:t>
                  </w:r>
                  <w:r>
                    <w:rPr>
                      <w:rFonts w:ascii="Garamond" w:hAnsi="Garamond"/>
                      <w:sz w:val="24"/>
                      <w:szCs w:val="24"/>
                      <w:lang w:val="sv-SE"/>
                    </w:rPr>
                    <w:t>.</w:t>
                  </w:r>
                </w:p>
                <w:p w:rsidR="009C0788" w:rsidRDefault="009C0788" w:rsidP="008E1A04">
                  <w:pPr>
                    <w:jc w:val="both"/>
                    <w:rPr>
                      <w:rFonts w:ascii="Garamond" w:hAnsi="Garamond"/>
                      <w:sz w:val="24"/>
                      <w:szCs w:val="24"/>
                      <w:lang w:val="sv-SE"/>
                    </w:rPr>
                  </w:pPr>
                  <w:r>
                    <w:rPr>
                      <w:rFonts w:ascii="Verdana" w:hAnsi="Verdana"/>
                      <w:noProof/>
                      <w:color w:val="000000"/>
                      <w:lang w:val="sv-SE" w:eastAsia="sv-SE"/>
                    </w:rPr>
                    <w:t xml:space="preserve"> </w:t>
                  </w:r>
                  <w:r w:rsidR="0091230C">
                    <w:rPr>
                      <w:rFonts w:ascii="Verdana" w:hAnsi="Verdana"/>
                      <w:noProof/>
                      <w:color w:val="000000"/>
                      <w:lang w:val="sv-SE" w:eastAsia="sv-SE"/>
                    </w:rPr>
                    <w:t xml:space="preserve">  </w:t>
                  </w:r>
                  <w:r>
                    <w:rPr>
                      <w:rFonts w:ascii="Verdana" w:hAnsi="Verdana"/>
                      <w:noProof/>
                      <w:color w:val="000000"/>
                      <w:lang w:val="sv-SE" w:eastAsia="sv-SE"/>
                    </w:rPr>
                    <w:t xml:space="preserve"> </w:t>
                  </w:r>
                </w:p>
                <w:p w:rsidR="008E1A04" w:rsidRDefault="008E1A04" w:rsidP="008E1A04">
                  <w:pPr>
                    <w:jc w:val="both"/>
                    <w:rPr>
                      <w:rFonts w:ascii="Garamond" w:hAnsi="Garamond"/>
                      <w:sz w:val="24"/>
                      <w:szCs w:val="24"/>
                      <w:lang w:val="sv-SE"/>
                    </w:rPr>
                  </w:pPr>
                  <w:r w:rsidRPr="008E1A04">
                    <w:rPr>
                      <w:rFonts w:ascii="Garamond" w:hAnsi="Garamond"/>
                      <w:sz w:val="24"/>
                      <w:szCs w:val="24"/>
                      <w:lang w:val="sv-SE"/>
                    </w:rPr>
                    <w:t xml:space="preserve">De kommer då att presentera sin nya bok </w:t>
                  </w:r>
                  <w:r w:rsidRPr="009C0788">
                    <w:rPr>
                      <w:rFonts w:ascii="Garamond" w:hAnsi="Garamond"/>
                      <w:b/>
                      <w:sz w:val="24"/>
                      <w:szCs w:val="24"/>
                      <w:lang w:val="sv-SE"/>
                    </w:rPr>
                    <w:t>”</w:t>
                  </w:r>
                  <w:proofErr w:type="spellStart"/>
                  <w:r w:rsidRPr="009C0788">
                    <w:rPr>
                      <w:rFonts w:ascii="Garamond" w:hAnsi="Garamond"/>
                      <w:b/>
                      <w:sz w:val="24"/>
                      <w:szCs w:val="24"/>
                      <w:lang w:val="sv-SE"/>
                    </w:rPr>
                    <w:t>Corporate</w:t>
                  </w:r>
                  <w:proofErr w:type="spellEnd"/>
                  <w:r w:rsidRPr="009C0788">
                    <w:rPr>
                      <w:rFonts w:ascii="Garamond" w:hAnsi="Garamond"/>
                      <w:b/>
                      <w:sz w:val="24"/>
                      <w:szCs w:val="24"/>
                      <w:lang w:val="sv-SE"/>
                    </w:rPr>
                    <w:t xml:space="preserve"> </w:t>
                  </w:r>
                  <w:proofErr w:type="spellStart"/>
                  <w:r w:rsidRPr="009C0788">
                    <w:rPr>
                      <w:rFonts w:ascii="Garamond" w:hAnsi="Garamond"/>
                      <w:b/>
                      <w:sz w:val="24"/>
                      <w:szCs w:val="24"/>
                      <w:lang w:val="sv-SE"/>
                    </w:rPr>
                    <w:t>Governance</w:t>
                  </w:r>
                  <w:proofErr w:type="spellEnd"/>
                  <w:r w:rsidRPr="009C0788">
                    <w:rPr>
                      <w:rFonts w:ascii="Garamond" w:hAnsi="Garamond"/>
                      <w:b/>
                      <w:sz w:val="24"/>
                      <w:szCs w:val="24"/>
                      <w:lang w:val="sv-SE"/>
                    </w:rPr>
                    <w:t xml:space="preserve"> in Modern Financial </w:t>
                  </w:r>
                  <w:proofErr w:type="spellStart"/>
                  <w:r w:rsidRPr="009C0788">
                    <w:rPr>
                      <w:rFonts w:ascii="Garamond" w:hAnsi="Garamond"/>
                      <w:b/>
                      <w:sz w:val="24"/>
                      <w:szCs w:val="24"/>
                      <w:lang w:val="sv-SE"/>
                    </w:rPr>
                    <w:t>Capitalism</w:t>
                  </w:r>
                  <w:proofErr w:type="spellEnd"/>
                  <w:r w:rsidRPr="009C0788">
                    <w:rPr>
                      <w:rFonts w:ascii="Garamond" w:hAnsi="Garamond"/>
                      <w:b/>
                      <w:sz w:val="24"/>
                      <w:szCs w:val="24"/>
                      <w:lang w:val="sv-SE"/>
                    </w:rPr>
                    <w:t xml:space="preserve"> - Old </w:t>
                  </w:r>
                  <w:proofErr w:type="spellStart"/>
                  <w:r w:rsidRPr="009C0788">
                    <w:rPr>
                      <w:rFonts w:ascii="Garamond" w:hAnsi="Garamond"/>
                      <w:b/>
                      <w:sz w:val="24"/>
                      <w:szCs w:val="24"/>
                      <w:lang w:val="sv-SE"/>
                    </w:rPr>
                    <w:t>Mutual’s</w:t>
                  </w:r>
                  <w:proofErr w:type="spellEnd"/>
                  <w:r w:rsidRPr="009C0788">
                    <w:rPr>
                      <w:rFonts w:ascii="Garamond" w:hAnsi="Garamond"/>
                      <w:b/>
                      <w:sz w:val="24"/>
                      <w:szCs w:val="24"/>
                      <w:lang w:val="sv-SE"/>
                    </w:rPr>
                    <w:t xml:space="preserve"> </w:t>
                  </w:r>
                  <w:proofErr w:type="spellStart"/>
                  <w:r w:rsidRPr="009C0788">
                    <w:rPr>
                      <w:rFonts w:ascii="Garamond" w:hAnsi="Garamond"/>
                      <w:b/>
                      <w:sz w:val="24"/>
                      <w:szCs w:val="24"/>
                      <w:lang w:val="sv-SE"/>
                    </w:rPr>
                    <w:t>Hostile</w:t>
                  </w:r>
                  <w:proofErr w:type="spellEnd"/>
                  <w:r w:rsidRPr="009C0788">
                    <w:rPr>
                      <w:rFonts w:ascii="Garamond" w:hAnsi="Garamond"/>
                      <w:b/>
                      <w:sz w:val="24"/>
                      <w:szCs w:val="24"/>
                      <w:lang w:val="sv-SE"/>
                    </w:rPr>
                    <w:t xml:space="preserve"> </w:t>
                  </w:r>
                  <w:proofErr w:type="spellStart"/>
                  <w:r w:rsidRPr="009C0788">
                    <w:rPr>
                      <w:rFonts w:ascii="Garamond" w:hAnsi="Garamond"/>
                      <w:b/>
                      <w:sz w:val="24"/>
                      <w:szCs w:val="24"/>
                      <w:lang w:val="sv-SE"/>
                    </w:rPr>
                    <w:t>Takeover</w:t>
                  </w:r>
                  <w:proofErr w:type="spellEnd"/>
                  <w:r w:rsidRPr="009C0788">
                    <w:rPr>
                      <w:rFonts w:ascii="Garamond" w:hAnsi="Garamond"/>
                      <w:b/>
                      <w:sz w:val="24"/>
                      <w:szCs w:val="24"/>
                      <w:lang w:val="sv-SE"/>
                    </w:rPr>
                    <w:t xml:space="preserve"> of Skandia”</w:t>
                  </w:r>
                  <w:r w:rsidR="009C0788">
                    <w:rPr>
                      <w:rFonts w:ascii="Garamond" w:hAnsi="Garamond"/>
                      <w:sz w:val="24"/>
                      <w:szCs w:val="24"/>
                      <w:lang w:val="sv-SE"/>
                    </w:rPr>
                    <w:t xml:space="preserve">, </w:t>
                  </w:r>
                  <w:r>
                    <w:rPr>
                      <w:rFonts w:ascii="Garamond" w:hAnsi="Garamond"/>
                      <w:sz w:val="24"/>
                      <w:szCs w:val="24"/>
                      <w:lang w:val="sv-SE"/>
                    </w:rPr>
                    <w:t xml:space="preserve">som diskuterar </w:t>
                  </w:r>
                  <w:r w:rsidRPr="008E1A04">
                    <w:rPr>
                      <w:rFonts w:ascii="Garamond" w:hAnsi="Garamond"/>
                      <w:sz w:val="24"/>
                      <w:szCs w:val="24"/>
                      <w:lang w:val="sv-SE"/>
                    </w:rPr>
                    <w:t>vilka aktörer och krafter som avgör var kontrollen över de svenska storföretagen hamnar i den n</w:t>
                  </w:r>
                  <w:r>
                    <w:rPr>
                      <w:rFonts w:ascii="Garamond" w:hAnsi="Garamond"/>
                      <w:sz w:val="24"/>
                      <w:szCs w:val="24"/>
                      <w:lang w:val="sv-SE"/>
                    </w:rPr>
                    <w:t>ya</w:t>
                  </w:r>
                  <w:r w:rsidR="00F85375">
                    <w:rPr>
                      <w:rFonts w:ascii="Garamond" w:hAnsi="Garamond"/>
                      <w:sz w:val="24"/>
                      <w:szCs w:val="24"/>
                      <w:lang w:val="sv-SE"/>
                    </w:rPr>
                    <w:br/>
                  </w:r>
                  <w:r>
                    <w:rPr>
                      <w:rFonts w:ascii="Garamond" w:hAnsi="Garamond"/>
                      <w:sz w:val="24"/>
                      <w:szCs w:val="24"/>
                      <w:lang w:val="sv-SE"/>
                    </w:rPr>
                    <w:t>finanskapitalistiska miljön.</w:t>
                  </w:r>
                </w:p>
                <w:p w:rsidR="008E1A04" w:rsidRDefault="008E1A04" w:rsidP="008E1A04">
                  <w:pPr>
                    <w:jc w:val="both"/>
                    <w:rPr>
                      <w:rFonts w:ascii="Garamond" w:hAnsi="Garamond"/>
                      <w:sz w:val="24"/>
                      <w:szCs w:val="24"/>
                      <w:lang w:val="sv-SE"/>
                    </w:rPr>
                  </w:pPr>
                </w:p>
                <w:p w:rsidR="008E1A04" w:rsidRPr="008E1A04" w:rsidRDefault="008E1A04" w:rsidP="008E1A04">
                  <w:pPr>
                    <w:jc w:val="both"/>
                    <w:rPr>
                      <w:rFonts w:ascii="Garamond" w:hAnsi="Garamond"/>
                      <w:szCs w:val="24"/>
                      <w:lang w:val="sv-SE"/>
                    </w:rPr>
                  </w:pPr>
                  <w:r w:rsidRPr="008E1A04">
                    <w:rPr>
                      <w:rFonts w:ascii="Garamond" w:hAnsi="Garamond"/>
                      <w:szCs w:val="24"/>
                      <w:lang w:val="sv-SE"/>
                    </w:rPr>
                    <w:t xml:space="preserve">Boken bygger på en omfattande studie av det </w:t>
                  </w:r>
                  <w:proofErr w:type="spellStart"/>
                  <w:r w:rsidRPr="008E1A04">
                    <w:rPr>
                      <w:rFonts w:ascii="Garamond" w:hAnsi="Garamond"/>
                      <w:szCs w:val="24"/>
                      <w:lang w:val="sv-SE"/>
                    </w:rPr>
                    <w:t>brittiskt-sydafrikanska</w:t>
                  </w:r>
                  <w:proofErr w:type="spellEnd"/>
                  <w:r w:rsidRPr="008E1A04">
                    <w:rPr>
                      <w:rFonts w:ascii="Garamond" w:hAnsi="Garamond"/>
                      <w:szCs w:val="24"/>
                      <w:lang w:val="sv-SE"/>
                    </w:rPr>
                    <w:t xml:space="preserve"> försäkringsbolaget Old Mutuals fientliga bud på den svenska sparkoncernen Skandia i september 2005. Affären blev mycket uppmärksammat i Sverige och i många andra länder. </w:t>
                  </w:r>
                </w:p>
                <w:p w:rsidR="008E1A04" w:rsidRPr="008E1A04" w:rsidRDefault="008E1A04" w:rsidP="008E1A04">
                  <w:pPr>
                    <w:jc w:val="both"/>
                    <w:rPr>
                      <w:rFonts w:ascii="Garamond" w:hAnsi="Garamond"/>
                      <w:szCs w:val="24"/>
                      <w:lang w:val="sv-SE"/>
                    </w:rPr>
                  </w:pPr>
                </w:p>
                <w:p w:rsidR="008E1A04" w:rsidRPr="008E1A04" w:rsidRDefault="008E1A04" w:rsidP="008E1A04">
                  <w:pPr>
                    <w:jc w:val="both"/>
                    <w:rPr>
                      <w:rFonts w:ascii="Garamond" w:hAnsi="Garamond"/>
                      <w:szCs w:val="24"/>
                      <w:lang w:val="sv-SE"/>
                    </w:rPr>
                  </w:pPr>
                  <w:r w:rsidRPr="008E1A04">
                    <w:rPr>
                      <w:rFonts w:ascii="Garamond" w:hAnsi="Garamond"/>
                      <w:szCs w:val="24"/>
                      <w:lang w:val="sv-SE"/>
                    </w:rPr>
                    <w:t xml:space="preserve">Från svenskt håll kom kampen om makten över Skandia att stå symbol för Stockholmsbörsens nya roll som marknadsplats på en kapitalmarknad som karaktäriseras av en fri rörlighet av kapital, ett mycket stort inslag av institutionellt ägande och nya typer av aktörer som </w:t>
                  </w:r>
                  <w:proofErr w:type="spellStart"/>
                  <w:r w:rsidRPr="008E1A04">
                    <w:rPr>
                      <w:rFonts w:ascii="Garamond" w:hAnsi="Garamond"/>
                      <w:szCs w:val="24"/>
                      <w:lang w:val="sv-SE"/>
                    </w:rPr>
                    <w:t>hedge-</w:t>
                  </w:r>
                  <w:proofErr w:type="spellEnd"/>
                  <w:r w:rsidRPr="008E1A04">
                    <w:rPr>
                      <w:rFonts w:ascii="Garamond" w:hAnsi="Garamond"/>
                      <w:szCs w:val="24"/>
                      <w:lang w:val="sv-SE"/>
                    </w:rPr>
                    <w:t xml:space="preserve"> och aktivistfonder. Många av (särskilt) de senare uppvisar helt andra ambitioner, tänkesätt och </w:t>
                  </w:r>
                  <w:proofErr w:type="spellStart"/>
                  <w:r w:rsidRPr="008E1A04">
                    <w:rPr>
                      <w:rFonts w:ascii="Garamond" w:hAnsi="Garamond"/>
                      <w:szCs w:val="24"/>
                      <w:lang w:val="sv-SE"/>
                    </w:rPr>
                    <w:t>handlingsrationaliteter</w:t>
                  </w:r>
                  <w:proofErr w:type="spellEnd"/>
                  <w:r w:rsidRPr="008E1A04">
                    <w:rPr>
                      <w:rFonts w:ascii="Garamond" w:hAnsi="Garamond"/>
                      <w:szCs w:val="24"/>
                      <w:lang w:val="sv-SE"/>
                    </w:rPr>
                    <w:t xml:space="preserve"> än de aktörer som dominerade under 1900-talets industrikapitalism.</w:t>
                  </w:r>
                </w:p>
                <w:p w:rsidR="008E1A04" w:rsidRPr="008E1A04" w:rsidRDefault="008E1A04" w:rsidP="008E1A04">
                  <w:pPr>
                    <w:jc w:val="both"/>
                    <w:rPr>
                      <w:rFonts w:ascii="Garamond" w:hAnsi="Garamond"/>
                      <w:szCs w:val="24"/>
                      <w:lang w:val="sv-SE"/>
                    </w:rPr>
                  </w:pPr>
                </w:p>
                <w:p w:rsidR="008E1A04" w:rsidRDefault="00627506" w:rsidP="008E1A04">
                  <w:pPr>
                    <w:jc w:val="both"/>
                    <w:rPr>
                      <w:rFonts w:ascii="Garamond" w:hAnsi="Garamond"/>
                      <w:szCs w:val="24"/>
                      <w:lang w:val="sv-SE"/>
                    </w:rPr>
                  </w:pPr>
                  <w:r>
                    <w:rPr>
                      <w:noProof/>
                      <w:lang w:val="sv-SE" w:eastAsia="sv-SE"/>
                    </w:rPr>
                    <w:drawing>
                      <wp:anchor distT="0" distB="0" distL="114300" distR="114300" simplePos="0" relativeHeight="251663872" behindDoc="1" locked="0" layoutInCell="1" allowOverlap="1">
                        <wp:simplePos x="0" y="0"/>
                        <wp:positionH relativeFrom="column">
                          <wp:posOffset>-49530</wp:posOffset>
                        </wp:positionH>
                        <wp:positionV relativeFrom="paragraph">
                          <wp:posOffset>1016000</wp:posOffset>
                        </wp:positionV>
                        <wp:extent cx="1095375" cy="1419225"/>
                        <wp:effectExtent l="19050" t="0" r="9525" b="0"/>
                        <wp:wrapTight wrapText="bothSides">
                          <wp:wrapPolygon edited="0">
                            <wp:start x="-376" y="0"/>
                            <wp:lineTo x="-376" y="21455"/>
                            <wp:lineTo x="21788" y="21455"/>
                            <wp:lineTo x="21788" y="0"/>
                            <wp:lineTo x="-376"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cstate="print"/>
                                <a:srcRect/>
                                <a:stretch>
                                  <a:fillRect/>
                                </a:stretch>
                              </pic:blipFill>
                              <pic:spPr bwMode="auto">
                                <a:xfrm>
                                  <a:off x="0" y="0"/>
                                  <a:ext cx="1095375" cy="1419225"/>
                                </a:xfrm>
                                <a:prstGeom prst="rect">
                                  <a:avLst/>
                                </a:prstGeom>
                                <a:noFill/>
                                <a:ln w="9525">
                                  <a:noFill/>
                                  <a:miter lim="800000"/>
                                  <a:headEnd/>
                                  <a:tailEnd/>
                                </a:ln>
                              </pic:spPr>
                            </pic:pic>
                          </a:graphicData>
                        </a:graphic>
                      </wp:anchor>
                    </w:drawing>
                  </w:r>
                  <w:r w:rsidR="007D4883" w:rsidRPr="00457D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9pt;margin-top:-30.05pt;width:85.35pt;height:104.3pt;z-index:-251657728;mso-position-horizontal-relative:text;mso-position-vertical-relative:text;mso-width-relative:page;mso-height-relative:page" wrapcoords="-198 0 -198 21438 21600 21438 21600 0 -198 0">
                        <v:imagedata r:id="rId7" o:title=""/>
                        <w10:wrap type="tight"/>
                      </v:shape>
                      <o:OLEObject Type="Embed" ProgID="PBrush" ShapeID="_x0000_s1029" DrawAspect="Content" ObjectID="_1335179036" r:id="rId8"/>
                    </w:pict>
                  </w:r>
                  <w:r w:rsidR="007D4883">
                    <w:rPr>
                      <w:noProof/>
                    </w:rPr>
                    <w:pict>
                      <v:shape id="_x0000_s1030" type="#_x0000_t75" style="position:absolute;left:0;text-align:left;margin-left:-4.95pt;margin-top:-127.75pt;width:85.3pt;height:93.2pt;z-index:251660800;mso-position-horizontal-relative:text;mso-position-vertical-relative:text;mso-width-relative:page;mso-height-relative:page" wrapcoords="-166 0 -166 21448 21600 21448 21600 0 -166 0">
                        <v:imagedata r:id="rId9" o:title=""/>
                        <w10:wrap type="tight"/>
                      </v:shape>
                      <o:OLEObject Type="Embed" ProgID="PBrush" ShapeID="_x0000_s1030" DrawAspect="Content" ObjectID="_1335179037" r:id="rId10"/>
                    </w:pict>
                  </w:r>
                  <w:r w:rsidR="007D4883">
                    <w:rPr>
                      <w:noProof/>
                    </w:rPr>
                    <w:pict>
                      <v:shape id="_x0000_s1031" type="#_x0000_t75" style="position:absolute;left:0;text-align:left;margin-left:-4.95pt;margin-top:-239.9pt;width:86.4pt;height:105.7pt;z-index:251662848;mso-position-horizontal-relative:text;mso-position-vertical-relative:text;mso-width-relative:page;mso-height-relative:page" wrapcoords="-210 0 -210 21429 21600 21429 21600 0 -210 0">
                        <v:imagedata r:id="rId11" o:title=""/>
                        <w10:wrap type="tight"/>
                      </v:shape>
                      <o:OLEObject Type="Embed" ProgID="PBrush" ShapeID="_x0000_s1031" DrawAspect="Content" ObjectID="_1335179038" r:id="rId12"/>
                    </w:pict>
                  </w:r>
                  <w:r w:rsidR="008E1A04" w:rsidRPr="008E1A04">
                    <w:rPr>
                      <w:rFonts w:ascii="Garamond" w:hAnsi="Garamond"/>
                      <w:szCs w:val="24"/>
                      <w:lang w:val="sv-SE"/>
                    </w:rPr>
                    <w:t>I ljuset av den globala finanskrisen 2008-2010 utgör Old Mutual-Skandia-affären en påminnelse om den ständiga kamp om kontrollen över noterade företag som pågår mellan</w:t>
                  </w:r>
                  <w:r w:rsidR="0091230C">
                    <w:rPr>
                      <w:rFonts w:ascii="Garamond" w:hAnsi="Garamond"/>
                      <w:szCs w:val="24"/>
                      <w:lang w:val="sv-SE"/>
                    </w:rPr>
                    <w:t xml:space="preserve"> aktiemarknadens olika aktörer.</w:t>
                  </w:r>
                </w:p>
                <w:p w:rsidR="00D8279F" w:rsidRPr="008E1A04" w:rsidRDefault="00D8279F" w:rsidP="00D8279F">
                  <w:pPr>
                    <w:jc w:val="both"/>
                    <w:rPr>
                      <w:rFonts w:ascii="Garamond" w:hAnsi="Garamond"/>
                      <w:sz w:val="24"/>
                      <w:szCs w:val="24"/>
                      <w:lang w:val="sv-SE"/>
                    </w:rPr>
                  </w:pPr>
                </w:p>
                <w:p w:rsidR="00D8279F" w:rsidRPr="008E1A04" w:rsidRDefault="00D8279F" w:rsidP="00D8279F">
                  <w:pPr>
                    <w:jc w:val="both"/>
                    <w:rPr>
                      <w:rFonts w:ascii="Garamond" w:hAnsi="Garamond"/>
                      <w:sz w:val="24"/>
                      <w:szCs w:val="24"/>
                      <w:lang w:val="sv-SE"/>
                    </w:rPr>
                  </w:pPr>
                  <w:r w:rsidRPr="008E1A04">
                    <w:rPr>
                      <w:rFonts w:ascii="Garamond" w:hAnsi="Garamond"/>
                      <w:sz w:val="24"/>
                      <w:szCs w:val="24"/>
                      <w:lang w:val="sv-SE"/>
                    </w:rPr>
                    <w:t>Boken utgör ett viktigt komplement till den pågående diskussionen om vem som ska äga de svenska storföretagen, liksom vilken roll politiska regleringar har för att skapa hållbara förutsättningar för utövande av ägarrollen.</w:t>
                  </w:r>
                </w:p>
                <w:p w:rsidR="008E1A04" w:rsidRPr="008E1A04" w:rsidRDefault="008E1A04" w:rsidP="008E1A04">
                  <w:pPr>
                    <w:jc w:val="both"/>
                    <w:rPr>
                      <w:rFonts w:ascii="Garamond" w:hAnsi="Garamond"/>
                      <w:sz w:val="24"/>
                      <w:szCs w:val="24"/>
                      <w:lang w:val="sv-SE"/>
                    </w:rPr>
                  </w:pPr>
                </w:p>
                <w:p w:rsidR="008E1A04" w:rsidRPr="008E1A04" w:rsidRDefault="008E1A04" w:rsidP="008E1A04">
                  <w:pPr>
                    <w:jc w:val="both"/>
                    <w:rPr>
                      <w:rFonts w:ascii="Garamond" w:hAnsi="Garamond"/>
                      <w:sz w:val="24"/>
                      <w:szCs w:val="24"/>
                      <w:lang w:val="sv-SE"/>
                    </w:rPr>
                  </w:pPr>
                  <w:r w:rsidRPr="008E1A04">
                    <w:rPr>
                      <w:rFonts w:ascii="Garamond" w:hAnsi="Garamond"/>
                      <w:b/>
                      <w:sz w:val="24"/>
                      <w:szCs w:val="24"/>
                      <w:lang w:val="sv-SE"/>
                    </w:rPr>
                    <w:t>Tid och plats: Den 21 maj 12.00–13.00</w:t>
                  </w:r>
                  <w:r w:rsidRPr="008E1A04">
                    <w:rPr>
                      <w:rFonts w:ascii="Garamond" w:hAnsi="Garamond"/>
                      <w:sz w:val="24"/>
                      <w:szCs w:val="24"/>
                      <w:lang w:val="sv-SE"/>
                    </w:rPr>
                    <w:t xml:space="preserve"> – Handelshögskolan i Stockholm, Sveavägen 65, Direktionsrummet, plan 1, vänster. Lätt lunch serveras. För den som önskar går det att boka enskilda samtal efteråt.</w:t>
                  </w:r>
                </w:p>
                <w:p w:rsidR="008E1A04" w:rsidRPr="008E1A04" w:rsidRDefault="008E1A04" w:rsidP="008E1A04">
                  <w:pPr>
                    <w:jc w:val="both"/>
                    <w:rPr>
                      <w:rFonts w:ascii="Garamond" w:hAnsi="Garamond"/>
                      <w:sz w:val="24"/>
                      <w:szCs w:val="24"/>
                      <w:lang w:val="sv-SE"/>
                    </w:rPr>
                  </w:pPr>
                </w:p>
                <w:p w:rsidR="00A26BFF" w:rsidRPr="008E1A04" w:rsidRDefault="008E1A04" w:rsidP="008E1A04">
                  <w:pPr>
                    <w:jc w:val="both"/>
                    <w:rPr>
                      <w:rFonts w:ascii="Garamond" w:hAnsi="Garamond"/>
                      <w:sz w:val="24"/>
                      <w:szCs w:val="24"/>
                      <w:lang w:val="sv-SE"/>
                    </w:rPr>
                  </w:pPr>
                  <w:r w:rsidRPr="008E1A04">
                    <w:rPr>
                      <w:rFonts w:ascii="Garamond" w:hAnsi="Garamond"/>
                      <w:sz w:val="24"/>
                      <w:szCs w:val="24"/>
                      <w:lang w:val="sv-SE"/>
                    </w:rPr>
                    <w:t>OSA. Senast 18 maj till carina.aspenberg@hhs.se eller på 0703 969 014.</w:t>
                  </w:r>
                </w:p>
              </w:tc>
            </w:tr>
            <w:tr w:rsidR="00A26BFF" w:rsidRPr="007D4883">
              <w:tc>
                <w:tcPr>
                  <w:tcW w:w="8931" w:type="dxa"/>
                  <w:tcMar>
                    <w:top w:w="0" w:type="dxa"/>
                    <w:left w:w="108" w:type="dxa"/>
                    <w:bottom w:w="0" w:type="dxa"/>
                    <w:right w:w="108" w:type="dxa"/>
                  </w:tcMar>
                </w:tcPr>
                <w:p w:rsidR="00A26BFF" w:rsidRDefault="00A26BFF">
                  <w:pPr>
                    <w:jc w:val="both"/>
                    <w:rPr>
                      <w:rFonts w:ascii="Garamond" w:hAnsi="Garamond"/>
                      <w:lang w:val="sv-SE"/>
                    </w:rPr>
                  </w:pPr>
                </w:p>
              </w:tc>
            </w:tr>
          </w:tbl>
          <w:p w:rsidR="00A26BFF" w:rsidRDefault="00A26BFF">
            <w:pPr>
              <w:jc w:val="both"/>
              <w:rPr>
                <w:rFonts w:ascii="Garamond" w:hAnsi="Garamond"/>
                <w:lang w:val="sv-SE"/>
              </w:rPr>
            </w:pPr>
          </w:p>
        </w:tc>
      </w:tr>
    </w:tbl>
    <w:p w:rsidR="00D00266" w:rsidRPr="00A26BFF" w:rsidRDefault="00D00266" w:rsidP="0091230C">
      <w:pPr>
        <w:rPr>
          <w:lang w:val="sv-SE"/>
        </w:rPr>
      </w:pPr>
    </w:p>
    <w:sectPr w:rsidR="00D00266" w:rsidRPr="00A26BFF" w:rsidSect="0091230C">
      <w:pgSz w:w="12240" w:h="15840"/>
      <w:pgMar w:top="1440" w:right="1440" w:bottom="567"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A26BFF"/>
    <w:rsid w:val="00057148"/>
    <w:rsid w:val="000655DB"/>
    <w:rsid w:val="001464FC"/>
    <w:rsid w:val="00166DB9"/>
    <w:rsid w:val="003B46E5"/>
    <w:rsid w:val="00457DB7"/>
    <w:rsid w:val="004A5EA6"/>
    <w:rsid w:val="004B2F8C"/>
    <w:rsid w:val="004F480B"/>
    <w:rsid w:val="00531500"/>
    <w:rsid w:val="005F717F"/>
    <w:rsid w:val="00627506"/>
    <w:rsid w:val="006B2921"/>
    <w:rsid w:val="00725C17"/>
    <w:rsid w:val="007A2094"/>
    <w:rsid w:val="007C46C1"/>
    <w:rsid w:val="007D1597"/>
    <w:rsid w:val="007D4883"/>
    <w:rsid w:val="008A4E0F"/>
    <w:rsid w:val="008E1A04"/>
    <w:rsid w:val="008E63F2"/>
    <w:rsid w:val="0091230C"/>
    <w:rsid w:val="009C0788"/>
    <w:rsid w:val="00A26BFF"/>
    <w:rsid w:val="00A463B6"/>
    <w:rsid w:val="00D00266"/>
    <w:rsid w:val="00D61A1D"/>
    <w:rsid w:val="00D8279F"/>
    <w:rsid w:val="00DA4E6F"/>
    <w:rsid w:val="00DD1F23"/>
    <w:rsid w:val="00DF5B75"/>
    <w:rsid w:val="00E73621"/>
    <w:rsid w:val="00F8537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BF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BFF"/>
    <w:rPr>
      <w:color w:val="0000FF"/>
      <w:u w:val="single"/>
    </w:rPr>
  </w:style>
  <w:style w:type="paragraph" w:styleId="BalloonText">
    <w:name w:val="Balloon Text"/>
    <w:basedOn w:val="Normal"/>
    <w:link w:val="BalloonTextChar"/>
    <w:uiPriority w:val="99"/>
    <w:semiHidden/>
    <w:unhideWhenUsed/>
    <w:rsid w:val="00A26BFF"/>
    <w:rPr>
      <w:rFonts w:ascii="Tahoma" w:hAnsi="Tahoma" w:cs="Tahoma"/>
      <w:sz w:val="16"/>
      <w:szCs w:val="16"/>
    </w:rPr>
  </w:style>
  <w:style w:type="character" w:customStyle="1" w:styleId="BalloonTextChar">
    <w:name w:val="Balloon Text Char"/>
    <w:basedOn w:val="DefaultParagraphFont"/>
    <w:link w:val="BalloonText"/>
    <w:uiPriority w:val="99"/>
    <w:semiHidden/>
    <w:rsid w:val="00A26BFF"/>
    <w:rPr>
      <w:rFonts w:ascii="Tahoma" w:hAnsi="Tahoma" w:cs="Tahoma"/>
      <w:sz w:val="16"/>
      <w:szCs w:val="16"/>
    </w:rPr>
  </w:style>
  <w:style w:type="paragraph" w:styleId="PlainText">
    <w:name w:val="Plain Text"/>
    <w:basedOn w:val="Normal"/>
    <w:link w:val="PlainTextChar"/>
    <w:uiPriority w:val="99"/>
    <w:semiHidden/>
    <w:unhideWhenUsed/>
    <w:rsid w:val="00A463B6"/>
    <w:rPr>
      <w:rFonts w:ascii="Garamond" w:hAnsi="Garamond" w:cstheme="minorBidi"/>
      <w:sz w:val="21"/>
      <w:szCs w:val="21"/>
      <w:lang w:val="sv-SE"/>
    </w:rPr>
  </w:style>
  <w:style w:type="character" w:customStyle="1" w:styleId="PlainTextChar">
    <w:name w:val="Plain Text Char"/>
    <w:basedOn w:val="DefaultParagraphFont"/>
    <w:link w:val="PlainText"/>
    <w:uiPriority w:val="99"/>
    <w:semiHidden/>
    <w:rsid w:val="00A463B6"/>
    <w:rPr>
      <w:rFonts w:ascii="Garamond" w:hAnsi="Garamond"/>
      <w:sz w:val="21"/>
      <w:szCs w:val="21"/>
      <w:lang w:val="sv-SE"/>
    </w:rPr>
  </w:style>
</w:styles>
</file>

<file path=word/webSettings.xml><?xml version="1.0" encoding="utf-8"?>
<w:webSettings xmlns:r="http://schemas.openxmlformats.org/officeDocument/2006/relationships" xmlns:w="http://schemas.openxmlformats.org/wordprocessingml/2006/main">
  <w:divs>
    <w:div w:id="92788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cid:image001.png@01C9AD28.639906C0" TargetMode="External"/><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346</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Stockholm School of Economics</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 Aspenbenberg</dc:creator>
  <cp:lastModifiedBy>ca.1802</cp:lastModifiedBy>
  <cp:revision>7</cp:revision>
  <dcterms:created xsi:type="dcterms:W3CDTF">2010-05-12T11:34:00Z</dcterms:created>
  <dcterms:modified xsi:type="dcterms:W3CDTF">2010-05-12T12:17:00Z</dcterms:modified>
</cp:coreProperties>
</file>