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sidP="00F61E1D">
      <w:pPr>
        <w:pStyle w:val="berschrift1"/>
      </w:pPr>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2FCB7ED0"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7E7E3D">
        <w:rPr>
          <w:rFonts w:ascii="Segoe UI" w:hAnsi="Segoe UI" w:cs="Segoe UI"/>
          <w:noProof/>
          <w:color w:val="000000" w:themeColor="text1"/>
          <w:sz w:val="18"/>
          <w:szCs w:val="18"/>
        </w:rPr>
        <w:t>23. April 2026</w:t>
      </w:r>
      <w:r w:rsidR="00DA6A73" w:rsidRPr="00114AA3">
        <w:rPr>
          <w:rFonts w:ascii="Segoe UI" w:hAnsi="Segoe UI" w:cs="Segoe UI"/>
          <w:color w:val="000000" w:themeColor="text1"/>
          <w:sz w:val="18"/>
          <w:szCs w:val="18"/>
        </w:rPr>
        <w:fldChar w:fldCharType="end"/>
      </w:r>
    </w:p>
    <w:p w14:paraId="77808286" w14:textId="77777777" w:rsidR="006A069A" w:rsidRDefault="006A069A" w:rsidP="006A069A">
      <w:pPr>
        <w:jc w:val="right"/>
      </w:pPr>
    </w:p>
    <w:p w14:paraId="5DFF01EF" w14:textId="77777777" w:rsidR="007624D4" w:rsidRPr="007E4E3F" w:rsidRDefault="007624D4" w:rsidP="007624D4">
      <w:pPr>
        <w:rPr>
          <w:rFonts w:ascii="Segoe UI" w:hAnsi="Segoe UI" w:cs="Segoe UI"/>
          <w:b/>
          <w:bCs/>
          <w:sz w:val="32"/>
          <w:szCs w:val="32"/>
        </w:rPr>
      </w:pPr>
      <w:r w:rsidRPr="007E4E3F">
        <w:rPr>
          <w:rFonts w:ascii="Segoe UI" w:hAnsi="Segoe UI" w:cs="Segoe UI"/>
          <w:b/>
          <w:bCs/>
          <w:sz w:val="32"/>
          <w:szCs w:val="32"/>
        </w:rPr>
        <w:t>Prof. Dr.-Ing. Benjamin Weyers tritt Amt als Vizepräsident für Forschung und Infrastruktur an</w:t>
      </w:r>
    </w:p>
    <w:p w14:paraId="3A906CF4" w14:textId="77777777" w:rsidR="007E4E3F" w:rsidRPr="007E4E3F" w:rsidRDefault="007624D4" w:rsidP="007624D4">
      <w:pPr>
        <w:rPr>
          <w:rFonts w:ascii="Segoe UI" w:hAnsi="Segoe UI" w:cs="Segoe UI"/>
          <w:sz w:val="28"/>
          <w:szCs w:val="28"/>
        </w:rPr>
      </w:pPr>
      <w:r w:rsidRPr="007E4E3F">
        <w:rPr>
          <w:rFonts w:ascii="Segoe UI" w:hAnsi="Segoe UI" w:cs="Segoe UI"/>
          <w:sz w:val="28"/>
          <w:szCs w:val="28"/>
        </w:rPr>
        <w:t>Mit Beginn d</w:t>
      </w:r>
      <w:r w:rsidR="009C2EE5" w:rsidRPr="007E4E3F">
        <w:rPr>
          <w:rFonts w:ascii="Segoe UI" w:hAnsi="Segoe UI" w:cs="Segoe UI"/>
          <w:sz w:val="28"/>
          <w:szCs w:val="28"/>
        </w:rPr>
        <w:t xml:space="preserve">er Vorlesungszeit zum Sommersemester </w:t>
      </w:r>
      <w:r w:rsidRPr="007E4E3F">
        <w:rPr>
          <w:rFonts w:ascii="Segoe UI" w:hAnsi="Segoe UI" w:cs="Segoe UI"/>
          <w:sz w:val="28"/>
          <w:szCs w:val="28"/>
        </w:rPr>
        <w:t xml:space="preserve">hat Prof. Dr.-Ing. Benjamin Weyers sein Amt als Vizepräsident für Forschung und Infrastruktur an der Universität Trier angetreten. </w:t>
      </w:r>
    </w:p>
    <w:p w14:paraId="7F49015D" w14:textId="77777777" w:rsidR="007E4E3F" w:rsidRDefault="007E4E3F" w:rsidP="007624D4">
      <w:pPr>
        <w:rPr>
          <w:rFonts w:ascii="Segoe UI" w:hAnsi="Segoe UI" w:cs="Segoe UI"/>
        </w:rPr>
      </w:pPr>
    </w:p>
    <w:p w14:paraId="05EACC16" w14:textId="51B09B77" w:rsidR="007624D4" w:rsidRPr="007624D4" w:rsidRDefault="007624D4" w:rsidP="007624D4">
      <w:pPr>
        <w:rPr>
          <w:rFonts w:ascii="Segoe UI" w:hAnsi="Segoe UI" w:cs="Segoe UI"/>
        </w:rPr>
      </w:pPr>
      <w:r w:rsidRPr="007624D4">
        <w:rPr>
          <w:rFonts w:ascii="Segoe UI" w:hAnsi="Segoe UI" w:cs="Segoe UI"/>
        </w:rPr>
        <w:t xml:space="preserve">Er folgt auf </w:t>
      </w:r>
      <w:r>
        <w:rPr>
          <w:rFonts w:ascii="Segoe UI" w:hAnsi="Segoe UI" w:cs="Segoe UI"/>
        </w:rPr>
        <w:t xml:space="preserve">Prof. Dr. </w:t>
      </w:r>
      <w:r w:rsidRPr="007624D4">
        <w:rPr>
          <w:rFonts w:ascii="Segoe UI" w:hAnsi="Segoe UI" w:cs="Segoe UI"/>
        </w:rPr>
        <w:t>Torsten Mattern, der diese Funktion in den vergangenen vier Jahren innehatte.</w:t>
      </w:r>
      <w:r>
        <w:rPr>
          <w:rFonts w:ascii="Segoe UI" w:hAnsi="Segoe UI" w:cs="Segoe UI"/>
        </w:rPr>
        <w:t xml:space="preserve"> Die Amtsübergabe erfolgte im Rahmen einer kleinen Feierstunde an der Universität Trier.</w:t>
      </w:r>
    </w:p>
    <w:p w14:paraId="1BA42A9B" w14:textId="126702F5" w:rsidR="007624D4" w:rsidRPr="007624D4" w:rsidRDefault="007624D4" w:rsidP="007624D4">
      <w:pPr>
        <w:rPr>
          <w:rFonts w:ascii="Segoe UI" w:hAnsi="Segoe UI" w:cs="Segoe UI"/>
        </w:rPr>
      </w:pPr>
      <w:r w:rsidRPr="007624D4">
        <w:rPr>
          <w:rFonts w:ascii="Segoe UI" w:hAnsi="Segoe UI" w:cs="Segoe UI"/>
        </w:rPr>
        <w:t>Universitätspräsidentin</w:t>
      </w:r>
      <w:r>
        <w:rPr>
          <w:rFonts w:ascii="Segoe UI" w:hAnsi="Segoe UI" w:cs="Segoe UI"/>
        </w:rPr>
        <w:t xml:space="preserve"> Prof. Dr.</w:t>
      </w:r>
      <w:r w:rsidRPr="007624D4">
        <w:rPr>
          <w:rFonts w:ascii="Segoe UI" w:hAnsi="Segoe UI" w:cs="Segoe UI"/>
        </w:rPr>
        <w:t xml:space="preserve"> Eva Martha Eckkrammer würdigte den Amtswechsel: „</w:t>
      </w:r>
      <w:r w:rsidR="007E7E3D">
        <w:rPr>
          <w:rFonts w:ascii="Segoe UI" w:hAnsi="Segoe UI" w:cs="Segoe UI"/>
        </w:rPr>
        <w:t>Professor</w:t>
      </w:r>
      <w:r w:rsidRPr="007624D4">
        <w:rPr>
          <w:rFonts w:ascii="Segoe UI" w:hAnsi="Segoe UI" w:cs="Segoe UI"/>
        </w:rPr>
        <w:t xml:space="preserve"> Torsten Mattern hat das Amt mit großer Umsicht, Engagement und Weitblick ausgefüllt. Für seinen Einsatz danke ich ihm sehr herzlich. Zugleich freue ich mich, dass wir mit Professor Weyers einen ausgewiesenen Wissenschaftler und Impulsgeber für diese</w:t>
      </w:r>
      <w:r w:rsidR="001309D3">
        <w:rPr>
          <w:rFonts w:ascii="Segoe UI" w:hAnsi="Segoe UI" w:cs="Segoe UI"/>
        </w:rPr>
        <w:t xml:space="preserve"> </w:t>
      </w:r>
      <w:r w:rsidRPr="007624D4">
        <w:rPr>
          <w:rFonts w:ascii="Segoe UI" w:hAnsi="Segoe UI" w:cs="Segoe UI"/>
        </w:rPr>
        <w:t xml:space="preserve">zentrale </w:t>
      </w:r>
      <w:r w:rsidR="009C2EE5">
        <w:rPr>
          <w:rFonts w:ascii="Segoe UI" w:hAnsi="Segoe UI" w:cs="Segoe UI"/>
        </w:rPr>
        <w:t xml:space="preserve">Rolle </w:t>
      </w:r>
      <w:r w:rsidRPr="007624D4">
        <w:rPr>
          <w:rFonts w:ascii="Segoe UI" w:hAnsi="Segoe UI" w:cs="Segoe UI"/>
        </w:rPr>
        <w:t>gewinnen konnten</w:t>
      </w:r>
      <w:r w:rsidR="00BD4D55">
        <w:rPr>
          <w:rFonts w:ascii="Segoe UI" w:hAnsi="Segoe UI" w:cs="Segoe UI"/>
        </w:rPr>
        <w:t xml:space="preserve"> und wünschen ihm eine gute Hand, für all das, was kommt!</w:t>
      </w:r>
      <w:r w:rsidRPr="007624D4">
        <w:rPr>
          <w:rFonts w:ascii="Segoe UI" w:hAnsi="Segoe UI" w:cs="Segoe UI"/>
        </w:rPr>
        <w:t>“</w:t>
      </w:r>
    </w:p>
    <w:p w14:paraId="76EDCF94" w14:textId="073C1E07" w:rsidR="009D76FA" w:rsidRPr="007624D4" w:rsidRDefault="007624D4" w:rsidP="007624D4">
      <w:pPr>
        <w:rPr>
          <w:rFonts w:ascii="Segoe UI" w:hAnsi="Segoe UI" w:cs="Segoe UI"/>
        </w:rPr>
      </w:pPr>
      <w:r w:rsidRPr="007624D4">
        <w:rPr>
          <w:rFonts w:ascii="Segoe UI" w:hAnsi="Segoe UI" w:cs="Segoe UI"/>
        </w:rPr>
        <w:t xml:space="preserve">Prof. </w:t>
      </w:r>
      <w:r w:rsidR="007E7E3D">
        <w:rPr>
          <w:rFonts w:ascii="Segoe UI" w:hAnsi="Segoe UI" w:cs="Segoe UI"/>
        </w:rPr>
        <w:t xml:space="preserve">Dr.-Ing. </w:t>
      </w:r>
      <w:r w:rsidRPr="007624D4">
        <w:rPr>
          <w:rFonts w:ascii="Segoe UI" w:hAnsi="Segoe UI" w:cs="Segoe UI"/>
        </w:rPr>
        <w:t xml:space="preserve">Weyers ist seit 2018 Professor für Praktische Informatik mit dem Schwerpunkt Human-Computer Interaction an der Universität Trier. Seine Forschung konzentriert sich insbesondere auf die Entwicklung und Anwendung von Virtual- und </w:t>
      </w:r>
      <w:proofErr w:type="spellStart"/>
      <w:r w:rsidRPr="007624D4">
        <w:rPr>
          <w:rFonts w:ascii="Segoe UI" w:hAnsi="Segoe UI" w:cs="Segoe UI"/>
        </w:rPr>
        <w:t>Augmented</w:t>
      </w:r>
      <w:proofErr w:type="spellEnd"/>
      <w:r w:rsidRPr="007624D4">
        <w:rPr>
          <w:rFonts w:ascii="Segoe UI" w:hAnsi="Segoe UI" w:cs="Segoe UI"/>
        </w:rPr>
        <w:t>-Reality-Technologien in Arbeits- und Alltagskontexten. Darüber hinaus ist er in Fachgruppen der Gesellschaft für Informatik aktiv und engagiert sich in der Organisation wissenschaftlicher Workshops und Konferenzen.</w:t>
      </w:r>
    </w:p>
    <w:p w14:paraId="0C0D4403" w14:textId="1D9651A9" w:rsidR="007624D4" w:rsidRDefault="007624D4" w:rsidP="007624D4">
      <w:pPr>
        <w:rPr>
          <w:rFonts w:ascii="Segoe UI" w:hAnsi="Segoe UI" w:cs="Segoe UI"/>
        </w:rPr>
      </w:pPr>
      <w:r w:rsidRPr="007624D4">
        <w:rPr>
          <w:rFonts w:ascii="Segoe UI" w:hAnsi="Segoe UI" w:cs="Segoe UI"/>
        </w:rPr>
        <w:t>In seiner neuen Funktion verantwortet Weyers zentrale Zukunftsbereiche der Universität, darunter Forschung, Infrastruktur, Transfer sowie die Förderung interdisziplinärer Zusammenarbeit. Für seine Amtszeit setzt er klare inhaltliche Schwerpunkte: „</w:t>
      </w:r>
      <w:r w:rsidR="00BD4D55">
        <w:rPr>
          <w:rFonts w:ascii="Segoe UI" w:hAnsi="Segoe UI" w:cs="Segoe UI"/>
        </w:rPr>
        <w:t xml:space="preserve">Torsten Mattern hat viele Impulse gesetzt und Themen angestoßen, die weiterverfolgt werden wollen. </w:t>
      </w:r>
      <w:r w:rsidRPr="007624D4">
        <w:rPr>
          <w:rFonts w:ascii="Segoe UI" w:hAnsi="Segoe UI" w:cs="Segoe UI"/>
        </w:rPr>
        <w:t>Ich sehe großes Potenzial in der weiteren Stärkung der interdisziplinären Forschung. Entscheidend ist es, Räume für Austausch zu schaffen und eine gemeinsame Sprache über Fächergrenzen hinweg zu entwickeln“, so Weyers.</w:t>
      </w:r>
    </w:p>
    <w:p w14:paraId="073F8659" w14:textId="77777777" w:rsidR="007E4E3F" w:rsidRPr="007624D4" w:rsidRDefault="007E4E3F" w:rsidP="007624D4">
      <w:pPr>
        <w:rPr>
          <w:rFonts w:ascii="Segoe UI" w:hAnsi="Segoe UI" w:cs="Segoe UI"/>
        </w:rPr>
      </w:pPr>
    </w:p>
    <w:p w14:paraId="5857AC17" w14:textId="313F637D" w:rsidR="007624D4" w:rsidRDefault="007624D4" w:rsidP="007624D4">
      <w:pPr>
        <w:rPr>
          <w:rFonts w:ascii="Segoe UI" w:hAnsi="Segoe UI" w:cs="Segoe UI"/>
        </w:rPr>
      </w:pPr>
      <w:r>
        <w:rPr>
          <w:rFonts w:ascii="Segoe UI" w:hAnsi="Segoe UI" w:cs="Segoe UI"/>
        </w:rPr>
        <w:lastRenderedPageBreak/>
        <w:t>D</w:t>
      </w:r>
      <w:r w:rsidR="00C51E1C">
        <w:rPr>
          <w:rFonts w:ascii="Segoe UI" w:hAnsi="Segoe UI" w:cs="Segoe UI"/>
        </w:rPr>
        <w:t xml:space="preserve">ie Mitglieder des </w:t>
      </w:r>
      <w:r>
        <w:rPr>
          <w:rFonts w:ascii="Segoe UI" w:hAnsi="Segoe UI" w:cs="Segoe UI"/>
        </w:rPr>
        <w:t>Senat</w:t>
      </w:r>
      <w:r w:rsidR="00C51E1C">
        <w:rPr>
          <w:rFonts w:ascii="Segoe UI" w:hAnsi="Segoe UI" w:cs="Segoe UI"/>
        </w:rPr>
        <w:t>s</w:t>
      </w:r>
      <w:r>
        <w:rPr>
          <w:rFonts w:ascii="Segoe UI" w:hAnsi="Segoe UI" w:cs="Segoe UI"/>
        </w:rPr>
        <w:t xml:space="preserve"> </w:t>
      </w:r>
      <w:r w:rsidR="007E7E3D">
        <w:rPr>
          <w:rFonts w:ascii="Segoe UI" w:hAnsi="Segoe UI" w:cs="Segoe UI"/>
        </w:rPr>
        <w:t>haben</w:t>
      </w:r>
      <w:r>
        <w:rPr>
          <w:rFonts w:ascii="Segoe UI" w:hAnsi="Segoe UI" w:cs="Segoe UI"/>
        </w:rPr>
        <w:t xml:space="preserve"> </w:t>
      </w:r>
      <w:r w:rsidR="00BD4D55">
        <w:rPr>
          <w:rFonts w:ascii="Segoe UI" w:hAnsi="Segoe UI" w:cs="Segoe UI"/>
        </w:rPr>
        <w:t xml:space="preserve">Prof. </w:t>
      </w:r>
      <w:r w:rsidR="007E7E3D">
        <w:rPr>
          <w:rFonts w:ascii="Segoe UI" w:hAnsi="Segoe UI" w:cs="Segoe UI"/>
        </w:rPr>
        <w:t xml:space="preserve">Dr.-Ing. </w:t>
      </w:r>
      <w:r>
        <w:rPr>
          <w:rFonts w:ascii="Segoe UI" w:hAnsi="Segoe UI" w:cs="Segoe UI"/>
        </w:rPr>
        <w:t xml:space="preserve">Weyers im Dezember letzten Jahres </w:t>
      </w:r>
      <w:r w:rsidR="007E7E3D">
        <w:rPr>
          <w:rFonts w:ascii="Segoe UI" w:hAnsi="Segoe UI" w:cs="Segoe UI"/>
        </w:rPr>
        <w:t xml:space="preserve">gewählt. </w:t>
      </w:r>
      <w:r w:rsidRPr="007624D4">
        <w:rPr>
          <w:rFonts w:ascii="Segoe UI" w:hAnsi="Segoe UI" w:cs="Segoe UI"/>
        </w:rPr>
        <w:t>Als Vizepräsident</w:t>
      </w:r>
      <w:r w:rsidR="00C51E1C">
        <w:rPr>
          <w:rFonts w:ascii="Segoe UI" w:hAnsi="Segoe UI" w:cs="Segoe UI"/>
        </w:rPr>
        <w:t xml:space="preserve"> für </w:t>
      </w:r>
      <w:r w:rsidR="0005455C">
        <w:rPr>
          <w:rFonts w:ascii="Segoe UI" w:hAnsi="Segoe UI" w:cs="Segoe UI"/>
        </w:rPr>
        <w:t>Forschung und Infrastruktur</w:t>
      </w:r>
      <w:r w:rsidR="0005455C" w:rsidRPr="007624D4">
        <w:rPr>
          <w:rFonts w:ascii="Segoe UI" w:hAnsi="Segoe UI" w:cs="Segoe UI"/>
        </w:rPr>
        <w:t xml:space="preserve"> </w:t>
      </w:r>
      <w:r w:rsidRPr="007624D4">
        <w:rPr>
          <w:rFonts w:ascii="Segoe UI" w:hAnsi="Segoe UI" w:cs="Segoe UI"/>
        </w:rPr>
        <w:t>ist er</w:t>
      </w:r>
      <w:r w:rsidR="00C51E1C">
        <w:rPr>
          <w:rFonts w:ascii="Segoe UI" w:hAnsi="Segoe UI" w:cs="Segoe UI"/>
        </w:rPr>
        <w:t xml:space="preserve"> nun seit April diesen Jahres</w:t>
      </w:r>
      <w:r w:rsidRPr="007624D4">
        <w:rPr>
          <w:rFonts w:ascii="Segoe UI" w:hAnsi="Segoe UI" w:cs="Segoe UI"/>
        </w:rPr>
        <w:t xml:space="preserve"> Mitglied des Präsidiums, dem neben der Präsidentin auch Kanzlerin </w:t>
      </w:r>
      <w:r>
        <w:rPr>
          <w:rFonts w:ascii="Segoe UI" w:hAnsi="Segoe UI" w:cs="Segoe UI"/>
        </w:rPr>
        <w:t xml:space="preserve">Dr. </w:t>
      </w:r>
      <w:r w:rsidRPr="007624D4">
        <w:rPr>
          <w:rFonts w:ascii="Segoe UI" w:hAnsi="Segoe UI" w:cs="Segoe UI"/>
        </w:rPr>
        <w:t>Ulrike Graßnick sowie Vizepräsident</w:t>
      </w:r>
      <w:r w:rsidR="00C51E1C">
        <w:rPr>
          <w:rFonts w:ascii="Segoe UI" w:hAnsi="Segoe UI" w:cs="Segoe UI"/>
        </w:rPr>
        <w:t xml:space="preserve"> für </w:t>
      </w:r>
      <w:r w:rsidR="0005455C">
        <w:rPr>
          <w:rFonts w:ascii="Segoe UI" w:hAnsi="Segoe UI" w:cs="Segoe UI"/>
        </w:rPr>
        <w:t>Studium, Lehre und Weiterbildung</w:t>
      </w:r>
      <w:r w:rsidR="0005455C">
        <w:rPr>
          <w:rFonts w:ascii="Segoe UI" w:hAnsi="Segoe UI" w:cs="Segoe UI"/>
        </w:rPr>
        <w:t xml:space="preserve">, </w:t>
      </w:r>
      <w:r>
        <w:rPr>
          <w:rFonts w:ascii="Segoe UI" w:hAnsi="Segoe UI" w:cs="Segoe UI"/>
        </w:rPr>
        <w:t xml:space="preserve">Prof. Dr. </w:t>
      </w:r>
      <w:r w:rsidRPr="007624D4">
        <w:rPr>
          <w:rFonts w:ascii="Segoe UI" w:hAnsi="Segoe UI" w:cs="Segoe UI"/>
        </w:rPr>
        <w:t>Matthias Busch angehören.</w:t>
      </w:r>
    </w:p>
    <w:p w14:paraId="5E45F434" w14:textId="4B7FFCAD" w:rsidR="007624D4" w:rsidRPr="007624D4" w:rsidRDefault="007624D4" w:rsidP="007624D4">
      <w:pPr>
        <w:rPr>
          <w:rFonts w:ascii="Segoe UI" w:hAnsi="Segoe UI" w:cs="Segoe UI"/>
        </w:rPr>
      </w:pPr>
      <w:r w:rsidRPr="007624D4">
        <w:rPr>
          <w:rFonts w:ascii="Segoe UI" w:hAnsi="Segoe UI" w:cs="Segoe UI"/>
        </w:rPr>
        <w:t xml:space="preserve">Nach seinem Studium der Angewandten Informatik an der Universität Duisburg-Essen promovierte Weyers im Bereich interaktiver Systeme. Es folgten wissenschaftliche Stationen unter anderem an der RWTH Aachen sowie </w:t>
      </w:r>
      <w:r w:rsidR="001309D3">
        <w:rPr>
          <w:rFonts w:ascii="Segoe UI" w:hAnsi="Segoe UI" w:cs="Segoe UI"/>
        </w:rPr>
        <w:t xml:space="preserve">an der </w:t>
      </w:r>
      <w:r w:rsidR="001309D3" w:rsidRPr="007624D4">
        <w:rPr>
          <w:rFonts w:ascii="Segoe UI" w:hAnsi="Segoe UI" w:cs="Segoe UI"/>
        </w:rPr>
        <w:t>Universität Wuppertal</w:t>
      </w:r>
      <w:r w:rsidR="001309D3" w:rsidRPr="007624D4">
        <w:rPr>
          <w:rFonts w:ascii="Segoe UI" w:hAnsi="Segoe UI" w:cs="Segoe UI"/>
        </w:rPr>
        <w:t xml:space="preserve"> </w:t>
      </w:r>
      <w:r w:rsidR="001309D3">
        <w:rPr>
          <w:rFonts w:ascii="Segoe UI" w:hAnsi="Segoe UI" w:cs="Segoe UI"/>
        </w:rPr>
        <w:t xml:space="preserve">im Rahmen </w:t>
      </w:r>
      <w:r w:rsidRPr="007624D4">
        <w:rPr>
          <w:rFonts w:ascii="Segoe UI" w:hAnsi="Segoe UI" w:cs="Segoe UI"/>
        </w:rPr>
        <w:t>eine</w:t>
      </w:r>
      <w:r w:rsidR="001309D3">
        <w:rPr>
          <w:rFonts w:ascii="Segoe UI" w:hAnsi="Segoe UI" w:cs="Segoe UI"/>
        </w:rPr>
        <w:t>r</w:t>
      </w:r>
      <w:r w:rsidRPr="007624D4">
        <w:rPr>
          <w:rFonts w:ascii="Segoe UI" w:hAnsi="Segoe UI" w:cs="Segoe UI"/>
        </w:rPr>
        <w:t xml:space="preserve"> Gastprofessur</w:t>
      </w:r>
      <w:r w:rsidR="001309D3">
        <w:rPr>
          <w:rFonts w:ascii="Segoe UI" w:hAnsi="Segoe UI" w:cs="Segoe UI"/>
        </w:rPr>
        <w:t xml:space="preserve">. </w:t>
      </w:r>
    </w:p>
    <w:p w14:paraId="2D4C2292" w14:textId="3CB64E46" w:rsidR="003A14E6" w:rsidRPr="00B40234" w:rsidRDefault="007624D4" w:rsidP="007624D4">
      <w:pPr>
        <w:rPr>
          <w:rFonts w:ascii="Segoe UI" w:hAnsi="Segoe UI" w:cs="Segoe UI"/>
        </w:rPr>
      </w:pPr>
      <w:r w:rsidRPr="007624D4">
        <w:rPr>
          <w:rFonts w:ascii="Segoe UI" w:hAnsi="Segoe UI" w:cs="Segoe UI"/>
        </w:rPr>
        <w:t>Mit dem Amtsantritt von Benjamin Weyers setzt die Universität Trier auf Kontinuität und zugleich neue Impulse in der strategischen Weiterentwicklung ihrer Forschungs- und Infrastrukturprofile.</w:t>
      </w:r>
    </w:p>
    <w:sectPr w:rsidR="003A14E6" w:rsidRPr="00B4023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40ACC" w14:textId="77777777" w:rsidR="00CE40A2" w:rsidRDefault="00CE40A2" w:rsidP="00DA6A73">
      <w:pPr>
        <w:spacing w:after="0" w:line="240" w:lineRule="auto"/>
      </w:pPr>
      <w:r>
        <w:separator/>
      </w:r>
    </w:p>
  </w:endnote>
  <w:endnote w:type="continuationSeparator" w:id="0">
    <w:p w14:paraId="0449E120" w14:textId="77777777" w:rsidR="00CE40A2" w:rsidRDefault="00CE40A2"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35813824"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39539B1D">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0443D107"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54BB8" w14:textId="77777777" w:rsidR="00CE40A2" w:rsidRDefault="00CE40A2" w:rsidP="00DA6A73">
      <w:pPr>
        <w:spacing w:after="0" w:line="240" w:lineRule="auto"/>
      </w:pPr>
      <w:r>
        <w:separator/>
      </w:r>
    </w:p>
  </w:footnote>
  <w:footnote w:type="continuationSeparator" w:id="0">
    <w:p w14:paraId="403A4219" w14:textId="77777777" w:rsidR="00CE40A2" w:rsidRDefault="00CE40A2"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5"/>
  </w:num>
  <w:num w:numId="5" w16cid:durableId="1050110089">
    <w:abstractNumId w:val="2"/>
  </w:num>
  <w:num w:numId="6" w16cid:durableId="1019693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2102B"/>
    <w:rsid w:val="00023D33"/>
    <w:rsid w:val="0003146F"/>
    <w:rsid w:val="00053D58"/>
    <w:rsid w:val="0005455C"/>
    <w:rsid w:val="000558A0"/>
    <w:rsid w:val="00061896"/>
    <w:rsid w:val="000620F7"/>
    <w:rsid w:val="000641D9"/>
    <w:rsid w:val="00067D65"/>
    <w:rsid w:val="00074363"/>
    <w:rsid w:val="000751E5"/>
    <w:rsid w:val="00084656"/>
    <w:rsid w:val="000A46B3"/>
    <w:rsid w:val="000B2056"/>
    <w:rsid w:val="000E473C"/>
    <w:rsid w:val="000E5C95"/>
    <w:rsid w:val="00102B28"/>
    <w:rsid w:val="00106F98"/>
    <w:rsid w:val="00114AA3"/>
    <w:rsid w:val="00114F9C"/>
    <w:rsid w:val="00116AD8"/>
    <w:rsid w:val="00125ABF"/>
    <w:rsid w:val="001309D3"/>
    <w:rsid w:val="00136765"/>
    <w:rsid w:val="001463B6"/>
    <w:rsid w:val="0016667B"/>
    <w:rsid w:val="001901D5"/>
    <w:rsid w:val="0019387F"/>
    <w:rsid w:val="001A511E"/>
    <w:rsid w:val="001B0BD4"/>
    <w:rsid w:val="001B700C"/>
    <w:rsid w:val="001C0DAC"/>
    <w:rsid w:val="001C6F6F"/>
    <w:rsid w:val="001D4ADB"/>
    <w:rsid w:val="001D57F7"/>
    <w:rsid w:val="00204E5D"/>
    <w:rsid w:val="00206691"/>
    <w:rsid w:val="00210FDC"/>
    <w:rsid w:val="002156F0"/>
    <w:rsid w:val="002418C9"/>
    <w:rsid w:val="00242C6D"/>
    <w:rsid w:val="00242F3A"/>
    <w:rsid w:val="002516AD"/>
    <w:rsid w:val="00252E50"/>
    <w:rsid w:val="002563C0"/>
    <w:rsid w:val="00264AF7"/>
    <w:rsid w:val="00270639"/>
    <w:rsid w:val="00271503"/>
    <w:rsid w:val="0028364D"/>
    <w:rsid w:val="00297A41"/>
    <w:rsid w:val="002A04B2"/>
    <w:rsid w:val="002B3EFE"/>
    <w:rsid w:val="002C22E8"/>
    <w:rsid w:val="002E60C5"/>
    <w:rsid w:val="002E6588"/>
    <w:rsid w:val="002F7D9D"/>
    <w:rsid w:val="00315B27"/>
    <w:rsid w:val="00326402"/>
    <w:rsid w:val="00326AAC"/>
    <w:rsid w:val="003503D7"/>
    <w:rsid w:val="00352C53"/>
    <w:rsid w:val="003650A7"/>
    <w:rsid w:val="003669BC"/>
    <w:rsid w:val="00380186"/>
    <w:rsid w:val="0039194B"/>
    <w:rsid w:val="003929B4"/>
    <w:rsid w:val="003978EB"/>
    <w:rsid w:val="003A14E6"/>
    <w:rsid w:val="003A715E"/>
    <w:rsid w:val="003A79A7"/>
    <w:rsid w:val="003B2E66"/>
    <w:rsid w:val="003C2258"/>
    <w:rsid w:val="003E376E"/>
    <w:rsid w:val="0041679A"/>
    <w:rsid w:val="004207F1"/>
    <w:rsid w:val="004414C1"/>
    <w:rsid w:val="00441DE7"/>
    <w:rsid w:val="00442689"/>
    <w:rsid w:val="00444427"/>
    <w:rsid w:val="00444C14"/>
    <w:rsid w:val="00450E90"/>
    <w:rsid w:val="0045605F"/>
    <w:rsid w:val="004564B8"/>
    <w:rsid w:val="00457534"/>
    <w:rsid w:val="00466D2D"/>
    <w:rsid w:val="004822CB"/>
    <w:rsid w:val="004B2A58"/>
    <w:rsid w:val="004B30DB"/>
    <w:rsid w:val="004C02D2"/>
    <w:rsid w:val="004D2D2B"/>
    <w:rsid w:val="004F30C6"/>
    <w:rsid w:val="00523AD7"/>
    <w:rsid w:val="00533696"/>
    <w:rsid w:val="00537C6B"/>
    <w:rsid w:val="00554AC8"/>
    <w:rsid w:val="00555FDF"/>
    <w:rsid w:val="00567590"/>
    <w:rsid w:val="005929F9"/>
    <w:rsid w:val="00595179"/>
    <w:rsid w:val="005B074F"/>
    <w:rsid w:val="005B1619"/>
    <w:rsid w:val="005C1395"/>
    <w:rsid w:val="005C1EF8"/>
    <w:rsid w:val="005C2131"/>
    <w:rsid w:val="005D21F1"/>
    <w:rsid w:val="005D4912"/>
    <w:rsid w:val="005E3269"/>
    <w:rsid w:val="005E6185"/>
    <w:rsid w:val="005F370B"/>
    <w:rsid w:val="005F77D1"/>
    <w:rsid w:val="006047BB"/>
    <w:rsid w:val="006056DA"/>
    <w:rsid w:val="006104E3"/>
    <w:rsid w:val="00612336"/>
    <w:rsid w:val="00617D0B"/>
    <w:rsid w:val="00623753"/>
    <w:rsid w:val="00631DFF"/>
    <w:rsid w:val="006403D5"/>
    <w:rsid w:val="00641536"/>
    <w:rsid w:val="006634B6"/>
    <w:rsid w:val="00663AA4"/>
    <w:rsid w:val="0067196D"/>
    <w:rsid w:val="0067272E"/>
    <w:rsid w:val="0067731D"/>
    <w:rsid w:val="00677F7F"/>
    <w:rsid w:val="006847B7"/>
    <w:rsid w:val="00684F2B"/>
    <w:rsid w:val="00691D1F"/>
    <w:rsid w:val="00695E30"/>
    <w:rsid w:val="00696D3F"/>
    <w:rsid w:val="006A069A"/>
    <w:rsid w:val="006A0B16"/>
    <w:rsid w:val="006A7A3B"/>
    <w:rsid w:val="006B43C5"/>
    <w:rsid w:val="006C2F69"/>
    <w:rsid w:val="006C599C"/>
    <w:rsid w:val="006C7D81"/>
    <w:rsid w:val="006E26F1"/>
    <w:rsid w:val="006F2BC4"/>
    <w:rsid w:val="006F309B"/>
    <w:rsid w:val="006F5AE5"/>
    <w:rsid w:val="00711317"/>
    <w:rsid w:val="00714FC7"/>
    <w:rsid w:val="007322FB"/>
    <w:rsid w:val="007336D7"/>
    <w:rsid w:val="00743975"/>
    <w:rsid w:val="0074405C"/>
    <w:rsid w:val="007624D4"/>
    <w:rsid w:val="007768FD"/>
    <w:rsid w:val="00777DFA"/>
    <w:rsid w:val="00785E24"/>
    <w:rsid w:val="007B5130"/>
    <w:rsid w:val="007B5BFE"/>
    <w:rsid w:val="007B654C"/>
    <w:rsid w:val="007C5950"/>
    <w:rsid w:val="007D275B"/>
    <w:rsid w:val="007D5AE4"/>
    <w:rsid w:val="007E0D3F"/>
    <w:rsid w:val="007E4E3F"/>
    <w:rsid w:val="007E63A8"/>
    <w:rsid w:val="007E66B3"/>
    <w:rsid w:val="007E7E3D"/>
    <w:rsid w:val="007F646D"/>
    <w:rsid w:val="00804B56"/>
    <w:rsid w:val="00814E20"/>
    <w:rsid w:val="0081774D"/>
    <w:rsid w:val="00834502"/>
    <w:rsid w:val="00846213"/>
    <w:rsid w:val="0085213C"/>
    <w:rsid w:val="00856688"/>
    <w:rsid w:val="00863AB6"/>
    <w:rsid w:val="00883960"/>
    <w:rsid w:val="00893ADF"/>
    <w:rsid w:val="00897348"/>
    <w:rsid w:val="008B301F"/>
    <w:rsid w:val="008B7960"/>
    <w:rsid w:val="008C16E8"/>
    <w:rsid w:val="008C7B20"/>
    <w:rsid w:val="008D5536"/>
    <w:rsid w:val="008E1ACC"/>
    <w:rsid w:val="009012D9"/>
    <w:rsid w:val="009243E1"/>
    <w:rsid w:val="00926D36"/>
    <w:rsid w:val="009509BC"/>
    <w:rsid w:val="00952724"/>
    <w:rsid w:val="009568B5"/>
    <w:rsid w:val="0097094F"/>
    <w:rsid w:val="00972728"/>
    <w:rsid w:val="00982994"/>
    <w:rsid w:val="009A489B"/>
    <w:rsid w:val="009B25C6"/>
    <w:rsid w:val="009C2EE5"/>
    <w:rsid w:val="009C58F4"/>
    <w:rsid w:val="009C62DF"/>
    <w:rsid w:val="009D0048"/>
    <w:rsid w:val="009D76FA"/>
    <w:rsid w:val="009E3CD6"/>
    <w:rsid w:val="009E7129"/>
    <w:rsid w:val="009F0D45"/>
    <w:rsid w:val="009F4132"/>
    <w:rsid w:val="009F49F0"/>
    <w:rsid w:val="009F6A68"/>
    <w:rsid w:val="00A216FC"/>
    <w:rsid w:val="00A343F7"/>
    <w:rsid w:val="00A4549C"/>
    <w:rsid w:val="00A45B7C"/>
    <w:rsid w:val="00A46196"/>
    <w:rsid w:val="00A55CA1"/>
    <w:rsid w:val="00A80D86"/>
    <w:rsid w:val="00A832E7"/>
    <w:rsid w:val="00A85B58"/>
    <w:rsid w:val="00A90A35"/>
    <w:rsid w:val="00A92E97"/>
    <w:rsid w:val="00AA126F"/>
    <w:rsid w:val="00AA2D69"/>
    <w:rsid w:val="00AA5B62"/>
    <w:rsid w:val="00AA7D45"/>
    <w:rsid w:val="00AD3FF8"/>
    <w:rsid w:val="00AE2510"/>
    <w:rsid w:val="00AE3A92"/>
    <w:rsid w:val="00AE6DE1"/>
    <w:rsid w:val="00AF096C"/>
    <w:rsid w:val="00B013D9"/>
    <w:rsid w:val="00B03EA9"/>
    <w:rsid w:val="00B10D85"/>
    <w:rsid w:val="00B21FFF"/>
    <w:rsid w:val="00B235C0"/>
    <w:rsid w:val="00B24685"/>
    <w:rsid w:val="00B25A5E"/>
    <w:rsid w:val="00B25E83"/>
    <w:rsid w:val="00B3061B"/>
    <w:rsid w:val="00B350BF"/>
    <w:rsid w:val="00B40234"/>
    <w:rsid w:val="00B50E00"/>
    <w:rsid w:val="00B61771"/>
    <w:rsid w:val="00B8070B"/>
    <w:rsid w:val="00BA709C"/>
    <w:rsid w:val="00BB3BC6"/>
    <w:rsid w:val="00BD0F19"/>
    <w:rsid w:val="00BD2436"/>
    <w:rsid w:val="00BD26B8"/>
    <w:rsid w:val="00BD4D55"/>
    <w:rsid w:val="00BE56ED"/>
    <w:rsid w:val="00BE704E"/>
    <w:rsid w:val="00BF54F7"/>
    <w:rsid w:val="00C030D7"/>
    <w:rsid w:val="00C072F1"/>
    <w:rsid w:val="00C11A4E"/>
    <w:rsid w:val="00C21AB4"/>
    <w:rsid w:val="00C238AC"/>
    <w:rsid w:val="00C4053A"/>
    <w:rsid w:val="00C41E8A"/>
    <w:rsid w:val="00C51E1C"/>
    <w:rsid w:val="00C654F4"/>
    <w:rsid w:val="00C67B6F"/>
    <w:rsid w:val="00C67C24"/>
    <w:rsid w:val="00C70496"/>
    <w:rsid w:val="00C82113"/>
    <w:rsid w:val="00C85FA4"/>
    <w:rsid w:val="00C86FFA"/>
    <w:rsid w:val="00CA0EC2"/>
    <w:rsid w:val="00CB5F79"/>
    <w:rsid w:val="00CC45D6"/>
    <w:rsid w:val="00CD0D8C"/>
    <w:rsid w:val="00CE253D"/>
    <w:rsid w:val="00CE40A2"/>
    <w:rsid w:val="00D2237E"/>
    <w:rsid w:val="00D32935"/>
    <w:rsid w:val="00D45199"/>
    <w:rsid w:val="00D45C89"/>
    <w:rsid w:val="00D53357"/>
    <w:rsid w:val="00D935E7"/>
    <w:rsid w:val="00D97B51"/>
    <w:rsid w:val="00DA3379"/>
    <w:rsid w:val="00DA6A73"/>
    <w:rsid w:val="00DB2B1E"/>
    <w:rsid w:val="00DB4B86"/>
    <w:rsid w:val="00DB4FF7"/>
    <w:rsid w:val="00DB69D5"/>
    <w:rsid w:val="00DC5BC1"/>
    <w:rsid w:val="00DD2063"/>
    <w:rsid w:val="00DD4921"/>
    <w:rsid w:val="00DE3067"/>
    <w:rsid w:val="00DE7A50"/>
    <w:rsid w:val="00E068BA"/>
    <w:rsid w:val="00E14709"/>
    <w:rsid w:val="00E15455"/>
    <w:rsid w:val="00E21D85"/>
    <w:rsid w:val="00E23231"/>
    <w:rsid w:val="00E333B9"/>
    <w:rsid w:val="00E37AF1"/>
    <w:rsid w:val="00E452A2"/>
    <w:rsid w:val="00E4610D"/>
    <w:rsid w:val="00E56EE2"/>
    <w:rsid w:val="00E6292C"/>
    <w:rsid w:val="00E66768"/>
    <w:rsid w:val="00E75F19"/>
    <w:rsid w:val="00E80749"/>
    <w:rsid w:val="00E97C5F"/>
    <w:rsid w:val="00EA6EE0"/>
    <w:rsid w:val="00EB226C"/>
    <w:rsid w:val="00EB572C"/>
    <w:rsid w:val="00EC5DAB"/>
    <w:rsid w:val="00ED15E4"/>
    <w:rsid w:val="00EF285C"/>
    <w:rsid w:val="00EF6EE2"/>
    <w:rsid w:val="00EF7568"/>
    <w:rsid w:val="00F0270C"/>
    <w:rsid w:val="00F05272"/>
    <w:rsid w:val="00F150B9"/>
    <w:rsid w:val="00F26196"/>
    <w:rsid w:val="00F43B5E"/>
    <w:rsid w:val="00F46589"/>
    <w:rsid w:val="00F533A4"/>
    <w:rsid w:val="00F53AEF"/>
    <w:rsid w:val="00F56975"/>
    <w:rsid w:val="00F61E1D"/>
    <w:rsid w:val="00F70988"/>
    <w:rsid w:val="00F859C1"/>
    <w:rsid w:val="00F872EC"/>
    <w:rsid w:val="00F87C12"/>
    <w:rsid w:val="00F91B2D"/>
    <w:rsid w:val="00F924C7"/>
    <w:rsid w:val="00FA5D6E"/>
    <w:rsid w:val="00FB1352"/>
    <w:rsid w:val="00FB42BC"/>
    <w:rsid w:val="00FD3A6B"/>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387</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4</cp:revision>
  <cp:lastPrinted>2026-04-22T09:48:00Z</cp:lastPrinted>
  <dcterms:created xsi:type="dcterms:W3CDTF">2026-04-23T06:57:00Z</dcterms:created>
  <dcterms:modified xsi:type="dcterms:W3CDTF">2026-04-23T08:05:00Z</dcterms:modified>
</cp:coreProperties>
</file>