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Ingenafstand"/>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1A14B41A" w14:textId="6D7E20EF"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el-Gitter"/>
        <w:tblW w:w="10031" w:type="dxa"/>
        <w:tblLook w:val="04A0" w:firstRow="1" w:lastRow="0" w:firstColumn="1" w:lastColumn="0" w:noHBand="0" w:noVBand="1"/>
      </w:tblPr>
      <w:tblGrid>
        <w:gridCol w:w="2376"/>
        <w:gridCol w:w="7655"/>
      </w:tblGrid>
      <w:tr w:rsidR="00713F56" w:rsidRPr="003C1B5F" w14:paraId="00DE3ABF" w14:textId="77777777" w:rsidTr="00713F56">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734428AF" w:rsidR="00713F56" w:rsidRPr="00B24282" w:rsidRDefault="003C1B5F" w:rsidP="00295B88">
            <w:pPr>
              <w:pStyle w:val="Default"/>
              <w:rPr>
                <w:bCs/>
                <w:i/>
                <w:sz w:val="22"/>
                <w:szCs w:val="22"/>
                <w:lang w:val="en-GB"/>
              </w:rPr>
            </w:pPr>
            <w:r>
              <w:rPr>
                <w:bCs/>
                <w:i/>
                <w:sz w:val="22"/>
                <w:szCs w:val="22"/>
                <w:lang w:val="en-GB"/>
              </w:rPr>
              <w:t>OFROSOM (Organization for Rehabilitation for Somalia)</w:t>
            </w:r>
          </w:p>
        </w:tc>
      </w:tr>
      <w:tr w:rsidR="00713F56" w:rsidRPr="00811E63" w14:paraId="27565F3F" w14:textId="77777777" w:rsidTr="00713F56">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70C90EC8" w:rsidR="00713F56" w:rsidRPr="000818FE" w:rsidRDefault="003C1B5F" w:rsidP="00295B88">
            <w:pPr>
              <w:pStyle w:val="Default"/>
              <w:rPr>
                <w:bCs/>
                <w:color w:val="002060"/>
                <w:sz w:val="22"/>
                <w:szCs w:val="22"/>
                <w:lang w:val="en-GB"/>
              </w:rPr>
            </w:pPr>
            <w:r w:rsidRPr="000818FE">
              <w:rPr>
                <w:bCs/>
                <w:color w:val="002060"/>
                <w:sz w:val="22"/>
                <w:szCs w:val="22"/>
                <w:lang w:val="en-GB"/>
              </w:rPr>
              <w:t>Severe Drought</w:t>
            </w:r>
            <w:r w:rsidR="000B2A4F">
              <w:rPr>
                <w:bCs/>
                <w:color w:val="002060"/>
                <w:sz w:val="22"/>
                <w:szCs w:val="22"/>
                <w:lang w:val="en-GB"/>
              </w:rPr>
              <w:t xml:space="preserve"> and  Famine Intervention</w:t>
            </w:r>
            <w:r w:rsidR="000818FE" w:rsidRPr="000818FE">
              <w:rPr>
                <w:bCs/>
                <w:color w:val="002060"/>
                <w:sz w:val="22"/>
                <w:szCs w:val="22"/>
                <w:lang w:val="en-GB"/>
              </w:rPr>
              <w:t xml:space="preserve"> </w:t>
            </w:r>
            <w:r w:rsidRPr="000818FE">
              <w:rPr>
                <w:bCs/>
                <w:color w:val="002060"/>
                <w:sz w:val="22"/>
                <w:szCs w:val="22"/>
                <w:lang w:val="en-GB"/>
              </w:rPr>
              <w:t xml:space="preserve">in Somalia </w:t>
            </w:r>
          </w:p>
        </w:tc>
      </w:tr>
      <w:tr w:rsidR="008C1FB3" w:rsidRPr="000B2A4F" w14:paraId="15AE8CC5" w14:textId="77777777" w:rsidTr="003573D2">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2A6A8BCB" w:rsidR="00103D9A" w:rsidRPr="00B24282" w:rsidRDefault="00460219" w:rsidP="00103D9A">
            <w:pPr>
              <w:pStyle w:val="Default"/>
              <w:numPr>
                <w:ilvl w:val="0"/>
                <w:numId w:val="41"/>
              </w:numPr>
              <w:rPr>
                <w:bCs/>
                <w:i/>
                <w:sz w:val="22"/>
                <w:szCs w:val="22"/>
                <w:lang w:val="en-GB"/>
              </w:rPr>
            </w:pPr>
            <w:r>
              <w:rPr>
                <w:i/>
                <w:sz w:val="22"/>
                <w:szCs w:val="22"/>
                <w:lang w:val="en-GB"/>
              </w:rPr>
              <w:t xml:space="preserve">     </w:t>
            </w:r>
            <w:r w:rsidR="00103D9A" w:rsidRPr="00B24282">
              <w:rPr>
                <w:i/>
                <w:sz w:val="22"/>
                <w:szCs w:val="22"/>
                <w:lang w:val="en-GB"/>
              </w:rPr>
              <w:t>rapid onset humanitarian crisis (please fill out section B)</w:t>
            </w:r>
          </w:p>
          <w:p w14:paraId="70ADE197" w14:textId="73AE5D6E" w:rsidR="008C1FB3" w:rsidRPr="00B24282" w:rsidRDefault="00460219" w:rsidP="00295B88">
            <w:pPr>
              <w:pStyle w:val="Default"/>
              <w:numPr>
                <w:ilvl w:val="0"/>
                <w:numId w:val="41"/>
              </w:numPr>
              <w:rPr>
                <w:bCs/>
                <w:i/>
                <w:sz w:val="22"/>
                <w:szCs w:val="22"/>
                <w:lang w:val="en-GB"/>
              </w:rPr>
            </w:pPr>
            <w:r>
              <w:rPr>
                <w:i/>
                <w:sz w:val="22"/>
                <w:szCs w:val="22"/>
                <w:lang w:val="en-GB"/>
              </w:rPr>
              <w:t xml:space="preserve">     </w:t>
            </w:r>
            <w:r w:rsidR="008C1FB3" w:rsidRPr="00B24282">
              <w:rPr>
                <w:i/>
                <w:sz w:val="22"/>
                <w:szCs w:val="22"/>
                <w:lang w:val="en-GB"/>
              </w:rPr>
              <w:t xml:space="preserve">slow onset humanitarian crisis (please fill out section </w:t>
            </w:r>
            <w:r w:rsidR="00103D9A" w:rsidRPr="00B24282">
              <w:rPr>
                <w:i/>
                <w:sz w:val="22"/>
                <w:szCs w:val="22"/>
                <w:lang w:val="en-GB"/>
              </w:rPr>
              <w:t>C</w:t>
            </w:r>
            <w:r w:rsidR="008C1FB3" w:rsidRPr="00B24282">
              <w:rPr>
                <w:i/>
                <w:sz w:val="22"/>
                <w:szCs w:val="22"/>
                <w:lang w:val="en-GB"/>
              </w:rPr>
              <w:t>)</w:t>
            </w:r>
          </w:p>
          <w:p w14:paraId="758F4DF4" w14:textId="2788834C" w:rsidR="008C1FB3" w:rsidRPr="00B24282" w:rsidRDefault="00460219" w:rsidP="00295B88">
            <w:pPr>
              <w:pStyle w:val="Default"/>
              <w:numPr>
                <w:ilvl w:val="0"/>
                <w:numId w:val="41"/>
              </w:numPr>
              <w:rPr>
                <w:bCs/>
                <w:i/>
                <w:sz w:val="22"/>
                <w:szCs w:val="22"/>
                <w:lang w:val="en-GB"/>
              </w:rPr>
            </w:pPr>
            <w:r>
              <w:rPr>
                <w:i/>
                <w:sz w:val="22"/>
                <w:szCs w:val="22"/>
                <w:lang w:val="en-GB"/>
              </w:rPr>
              <w:t xml:space="preserve">X   </w:t>
            </w:r>
            <w:r w:rsidR="008C1FB3" w:rsidRPr="00B24282">
              <w:rPr>
                <w:i/>
                <w:sz w:val="22"/>
                <w:szCs w:val="22"/>
                <w:lang w:val="en-GB"/>
              </w:rPr>
              <w:t>spike in protracted humanitarian crisis (please fill out section D)</w:t>
            </w: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629A1829" w14:textId="3D39DC4A" w:rsidR="00713F56" w:rsidRPr="00103D9A" w:rsidRDefault="00103D9A" w:rsidP="00295B88">
      <w:pPr>
        <w:pStyle w:val="Default"/>
        <w:rPr>
          <w:rFonts w:asciiTheme="majorHAnsi" w:hAnsiTheme="majorHAnsi" w:cstheme="majorHAnsi"/>
          <w:sz w:val="22"/>
          <w:szCs w:val="22"/>
          <w:lang w:val="en-GB"/>
        </w:rPr>
      </w:pPr>
      <w:r w:rsidRPr="00103D9A">
        <w:rPr>
          <w:rFonts w:asciiTheme="majorHAnsi" w:hAnsiTheme="majorHAnsi" w:cstheme="majorHAnsi"/>
          <w:sz w:val="22"/>
          <w:szCs w:val="22"/>
          <w:lang w:val="en-GB"/>
        </w:rPr>
        <w:t xml:space="preserve">Do only fill one of the following three sections, B, C, or D. You may delete the </w:t>
      </w:r>
      <w:proofErr w:type="gramStart"/>
      <w:r w:rsidRPr="00103D9A">
        <w:rPr>
          <w:rFonts w:asciiTheme="majorHAnsi" w:hAnsiTheme="majorHAnsi" w:cstheme="majorHAnsi"/>
          <w:sz w:val="22"/>
          <w:szCs w:val="22"/>
          <w:lang w:val="en-GB"/>
        </w:rPr>
        <w:t>two which</w:t>
      </w:r>
      <w:proofErr w:type="gramEnd"/>
      <w:r w:rsidRPr="00103D9A">
        <w:rPr>
          <w:rFonts w:asciiTheme="majorHAnsi" w:hAnsiTheme="majorHAnsi" w:cstheme="majorHAnsi"/>
          <w:sz w:val="22"/>
          <w:szCs w:val="22"/>
          <w:lang w:val="en-GB"/>
        </w:rPr>
        <w:t xml:space="preserve"> do not apply. </w:t>
      </w:r>
    </w:p>
    <w:p w14:paraId="631D6E20" w14:textId="2C01871D" w:rsidR="00103D9A" w:rsidRPr="0044129B" w:rsidRDefault="00103D9A" w:rsidP="00295B88">
      <w:pPr>
        <w:pStyle w:val="Default"/>
        <w:rPr>
          <w:rFonts w:asciiTheme="majorHAnsi" w:hAnsiTheme="majorHAnsi" w:cstheme="majorHAnsi"/>
          <w:sz w:val="22"/>
          <w:szCs w:val="22"/>
          <w:lang w:val="en-GB"/>
        </w:rPr>
      </w:pPr>
      <w:bookmarkStart w:id="0" w:name="_GoBack"/>
      <w:bookmarkEnd w:id="0"/>
    </w:p>
    <w:p w14:paraId="60649A71" w14:textId="15FE7B1F" w:rsidR="0006481C" w:rsidRPr="00103D9A" w:rsidRDefault="0006481C" w:rsidP="00103D9A">
      <w:pPr>
        <w:autoSpaceDE w:val="0"/>
        <w:autoSpaceDN w:val="0"/>
        <w:adjustRightInd w:val="0"/>
        <w:spacing w:before="40" w:after="80"/>
        <w:rPr>
          <w:rFonts w:asciiTheme="majorHAnsi" w:hAnsiTheme="majorHAnsi" w:cstheme="majorHAnsi"/>
          <w:b/>
          <w:bCs/>
          <w:color w:val="000000"/>
          <w:sz w:val="28"/>
          <w:szCs w:val="28"/>
          <w:lang w:val="en-GB"/>
        </w:rPr>
      </w:pPr>
      <w:r w:rsidRPr="00103D9A">
        <w:rPr>
          <w:rFonts w:asciiTheme="majorHAnsi" w:hAnsiTheme="majorHAnsi" w:cstheme="majorHAnsi"/>
          <w:b/>
          <w:bCs/>
          <w:color w:val="000000"/>
          <w:sz w:val="28"/>
          <w:szCs w:val="28"/>
          <w:lang w:val="en-GB"/>
        </w:rPr>
        <w:t xml:space="preserve">Section </w:t>
      </w:r>
      <w:r w:rsidR="00103D9A">
        <w:rPr>
          <w:rFonts w:asciiTheme="majorHAnsi" w:hAnsiTheme="majorHAnsi" w:cstheme="majorHAnsi"/>
          <w:b/>
          <w:bCs/>
          <w:color w:val="000000"/>
          <w:sz w:val="28"/>
          <w:szCs w:val="28"/>
          <w:lang w:val="en-GB"/>
        </w:rPr>
        <w:t>D</w:t>
      </w:r>
      <w:r w:rsidRPr="00103D9A">
        <w:rPr>
          <w:rFonts w:asciiTheme="majorHAnsi" w:hAnsiTheme="majorHAnsi" w:cstheme="majorHAnsi"/>
          <w:b/>
          <w:bCs/>
          <w:color w:val="000000"/>
          <w:sz w:val="28"/>
          <w:szCs w:val="28"/>
          <w:lang w:val="en-GB"/>
        </w:rPr>
        <w:t>: Spike in a protracted humanitarian crisis</w:t>
      </w:r>
    </w:p>
    <w:tbl>
      <w:tblPr>
        <w:tblStyle w:val="Tabel-Gitter"/>
        <w:tblW w:w="0" w:type="auto"/>
        <w:tblLook w:val="04A0" w:firstRow="1" w:lastRow="0" w:firstColumn="1" w:lastColumn="0" w:noHBand="0" w:noVBand="1"/>
      </w:tblPr>
      <w:tblGrid>
        <w:gridCol w:w="9628"/>
      </w:tblGrid>
      <w:tr w:rsidR="0006481C" w:rsidRPr="000B2A4F" w14:paraId="369E6C5E" w14:textId="77777777" w:rsidTr="0006481C">
        <w:tc>
          <w:tcPr>
            <w:tcW w:w="9778" w:type="dxa"/>
          </w:tcPr>
          <w:p w14:paraId="0E85C529" w14:textId="77777777" w:rsidR="0006481C" w:rsidRPr="00B24282" w:rsidRDefault="0006481C" w:rsidP="0006481C">
            <w:pPr>
              <w:pStyle w:val="Default"/>
              <w:rPr>
                <w:sz w:val="22"/>
                <w:szCs w:val="22"/>
                <w:lang w:val="en-GB"/>
              </w:rPr>
            </w:pPr>
          </w:p>
          <w:p w14:paraId="3CE95CC8" w14:textId="2F0C4A23" w:rsidR="0006481C" w:rsidRDefault="0006481C" w:rsidP="0006481C">
            <w:pPr>
              <w:pStyle w:val="Default"/>
              <w:rPr>
                <w:i/>
                <w:sz w:val="22"/>
                <w:szCs w:val="22"/>
                <w:lang w:val="en-GB"/>
              </w:rPr>
            </w:pPr>
            <w:r w:rsidRPr="00B24282">
              <w:rPr>
                <w:sz w:val="22"/>
                <w:szCs w:val="22"/>
                <w:lang w:val="en-GB"/>
              </w:rPr>
              <w:t xml:space="preserve">d.1 Where is the crisis? </w:t>
            </w:r>
            <w:r w:rsidRPr="00B24282">
              <w:rPr>
                <w:i/>
                <w:sz w:val="22"/>
                <w:szCs w:val="22"/>
                <w:lang w:val="en-GB"/>
              </w:rPr>
              <w:t>Describe the areas affected</w:t>
            </w:r>
          </w:p>
          <w:p w14:paraId="5F9948E9" w14:textId="507DCF17" w:rsidR="0006481C" w:rsidRPr="000818FE" w:rsidRDefault="00651079" w:rsidP="0006481C">
            <w:pPr>
              <w:pStyle w:val="Default"/>
              <w:rPr>
                <w:i/>
                <w:sz w:val="22"/>
                <w:szCs w:val="22"/>
                <w:lang w:val="en-US"/>
              </w:rPr>
            </w:pPr>
            <w:r w:rsidRPr="001F15FD">
              <w:rPr>
                <w:i/>
                <w:color w:val="002060"/>
                <w:sz w:val="22"/>
                <w:szCs w:val="22"/>
                <w:lang w:val="en-GB"/>
              </w:rPr>
              <w:t xml:space="preserve">The areas of drought crisis is in all Somalia but the most affected areas are: </w:t>
            </w:r>
            <w:proofErr w:type="spellStart"/>
            <w:r w:rsidRPr="001F15FD">
              <w:rPr>
                <w:i/>
                <w:color w:val="002060"/>
                <w:sz w:val="22"/>
                <w:szCs w:val="22"/>
                <w:lang w:val="en-GB"/>
              </w:rPr>
              <w:t>Somalilandl</w:t>
            </w:r>
            <w:proofErr w:type="spellEnd"/>
            <w:r w:rsidRPr="001F15FD">
              <w:rPr>
                <w:i/>
                <w:color w:val="002060"/>
                <w:sz w:val="22"/>
                <w:szCs w:val="22"/>
                <w:lang w:val="en-GB"/>
              </w:rPr>
              <w:t xml:space="preserve"> Puntland, </w:t>
            </w:r>
            <w:proofErr w:type="spellStart"/>
            <w:r w:rsidRPr="001F15FD">
              <w:rPr>
                <w:i/>
                <w:color w:val="002060"/>
                <w:sz w:val="22"/>
                <w:szCs w:val="22"/>
                <w:lang w:val="en-GB"/>
              </w:rPr>
              <w:t>Galmudug</w:t>
            </w:r>
            <w:proofErr w:type="spellEnd"/>
            <w:r w:rsidRPr="001F15FD">
              <w:rPr>
                <w:i/>
                <w:color w:val="002060"/>
                <w:sz w:val="22"/>
                <w:szCs w:val="22"/>
                <w:lang w:val="en-GB"/>
              </w:rPr>
              <w:t xml:space="preserve">, Southwest and </w:t>
            </w:r>
            <w:proofErr w:type="spellStart"/>
            <w:r w:rsidRPr="001F15FD">
              <w:rPr>
                <w:i/>
                <w:color w:val="002060"/>
                <w:sz w:val="22"/>
                <w:szCs w:val="22"/>
                <w:lang w:val="en-GB"/>
              </w:rPr>
              <w:t>Jubaland</w:t>
            </w:r>
            <w:proofErr w:type="spellEnd"/>
            <w:r w:rsidRPr="001F15FD">
              <w:rPr>
                <w:i/>
                <w:color w:val="002060"/>
                <w:sz w:val="22"/>
                <w:szCs w:val="22"/>
                <w:lang w:val="en-GB"/>
              </w:rPr>
              <w:t xml:space="preserve"> </w:t>
            </w:r>
          </w:p>
          <w:p w14:paraId="3BBE642B" w14:textId="77777777" w:rsidR="009C36D9" w:rsidRDefault="009C36D9" w:rsidP="0006481C">
            <w:pPr>
              <w:pStyle w:val="Default"/>
              <w:rPr>
                <w:sz w:val="22"/>
                <w:szCs w:val="22"/>
                <w:lang w:val="en-GB"/>
              </w:rPr>
            </w:pPr>
          </w:p>
          <w:p w14:paraId="535CE14F" w14:textId="3C58D6FD" w:rsidR="000818FE" w:rsidRPr="009C36D9" w:rsidRDefault="0006481C" w:rsidP="009C36D9">
            <w:pPr>
              <w:pStyle w:val="Default"/>
              <w:rPr>
                <w:i/>
                <w:sz w:val="22"/>
                <w:szCs w:val="22"/>
                <w:lang w:val="en-GB"/>
              </w:rPr>
            </w:pPr>
            <w:proofErr w:type="gramStart"/>
            <w:r w:rsidRPr="00B24282">
              <w:rPr>
                <w:sz w:val="22"/>
                <w:szCs w:val="22"/>
                <w:lang w:val="en-GB"/>
              </w:rPr>
              <w:t>d.2</w:t>
            </w:r>
            <w:proofErr w:type="gramEnd"/>
            <w:r w:rsidRPr="00B24282">
              <w:rPr>
                <w:sz w:val="22"/>
                <w:szCs w:val="22"/>
                <w:lang w:val="en-GB"/>
              </w:rPr>
              <w:t xml:space="preserve"> What is the nature of the crisis? </w:t>
            </w:r>
            <w:r w:rsidRPr="00B24282">
              <w:rPr>
                <w:i/>
                <w:sz w:val="22"/>
                <w:szCs w:val="22"/>
                <w:lang w:val="en-GB"/>
              </w:rPr>
              <w:t xml:space="preserve">Please describe the type of crisis (e.g. armed conflict, famine or other situation where significant portion of the population is acutely </w:t>
            </w:r>
            <w:r w:rsidR="00B53E7F" w:rsidRPr="00B24282">
              <w:rPr>
                <w:i/>
                <w:sz w:val="22"/>
                <w:szCs w:val="22"/>
                <w:lang w:val="en-GB"/>
              </w:rPr>
              <w:t>vulnerable</w:t>
            </w:r>
            <w:r w:rsidRPr="00B24282">
              <w:rPr>
                <w:i/>
                <w:sz w:val="22"/>
                <w:szCs w:val="22"/>
                <w:lang w:val="en-GB"/>
              </w:rPr>
              <w:t xml:space="preserve"> to death, </w:t>
            </w:r>
            <w:r w:rsidR="000C7E1A" w:rsidRPr="00B24282">
              <w:rPr>
                <w:i/>
                <w:sz w:val="22"/>
                <w:szCs w:val="22"/>
                <w:lang w:val="en-GB"/>
              </w:rPr>
              <w:t>disease</w:t>
            </w:r>
            <w:r w:rsidRPr="00B24282">
              <w:rPr>
                <w:i/>
                <w:sz w:val="22"/>
                <w:szCs w:val="22"/>
                <w:lang w:val="en-GB"/>
              </w:rPr>
              <w:t xml:space="preserve"> or other disruption) and describe potential local </w:t>
            </w:r>
            <w:r w:rsidR="009355CB" w:rsidRPr="00B24282">
              <w:rPr>
                <w:i/>
                <w:sz w:val="22"/>
                <w:szCs w:val="22"/>
                <w:lang w:val="en-GB"/>
              </w:rPr>
              <w:t xml:space="preserve">social and </w:t>
            </w:r>
            <w:r w:rsidRPr="00B24282">
              <w:rPr>
                <w:i/>
                <w:sz w:val="22"/>
                <w:szCs w:val="22"/>
                <w:lang w:val="en-GB"/>
              </w:rPr>
              <w:t>political implications (e.g. for specific target groups).</w:t>
            </w:r>
          </w:p>
          <w:p w14:paraId="0A10488D" w14:textId="70CC4D99" w:rsidR="00EC3638" w:rsidRPr="001F15FD" w:rsidRDefault="000818FE" w:rsidP="00EC3638">
            <w:pPr>
              <w:rPr>
                <w:rFonts w:ascii="Arial" w:hAnsi="Arial" w:cs="Arial"/>
                <w:color w:val="002060"/>
                <w:sz w:val="22"/>
                <w:szCs w:val="22"/>
                <w:lang w:val="en-US"/>
              </w:rPr>
            </w:pPr>
            <w:r>
              <w:rPr>
                <w:rFonts w:ascii="Arial" w:hAnsi="Arial" w:cs="Arial"/>
                <w:color w:val="002060"/>
                <w:sz w:val="22"/>
                <w:szCs w:val="22"/>
                <w:lang w:val="en-US"/>
              </w:rPr>
              <w:t xml:space="preserve">The nature of the crisis is severe drought and famine. </w:t>
            </w:r>
            <w:r w:rsidR="00EC3638" w:rsidRPr="001F15FD">
              <w:rPr>
                <w:rFonts w:ascii="Arial" w:hAnsi="Arial" w:cs="Arial"/>
                <w:color w:val="002060"/>
                <w:sz w:val="22"/>
                <w:szCs w:val="22"/>
                <w:lang w:val="en-US"/>
              </w:rPr>
              <w:t xml:space="preserve">An estimated 2.3 million people in Somalia – almost 20 per cent of the population in 57 out of 74 districts – are experiencing alarming water shortages, due to a worsening drought. About 96,000 people have left their homes, especially in central and southern areas, due to lack of access to food and water. The country is facing a high risk of a fourth consecutive failed rainy season, following the poor performance of recent rains. Based on historical impacts of previous droughts, it is likely that the number of people facing acute food insecurity will increase. The deteriorating situation has escalated humanitarian needs, at a time when more than 5.9 million people need assistance. Authorities, local communities and humanitarian partners are scaling-up responses and reprogramming their activities to address emerging critical needs, amid funding shortages and access constraints. </w:t>
            </w:r>
          </w:p>
          <w:p w14:paraId="0446E065" w14:textId="43C5DD23" w:rsidR="0006481C" w:rsidRPr="00EC3638" w:rsidRDefault="0006481C" w:rsidP="0006481C">
            <w:pPr>
              <w:pStyle w:val="Default"/>
              <w:rPr>
                <w:sz w:val="22"/>
                <w:szCs w:val="22"/>
                <w:lang w:val="en-GB"/>
              </w:rPr>
            </w:pPr>
          </w:p>
          <w:p w14:paraId="2E1B3844" w14:textId="77777777" w:rsidR="0006481C" w:rsidRPr="00B24282" w:rsidRDefault="0006481C" w:rsidP="0006481C">
            <w:pPr>
              <w:pStyle w:val="Default"/>
              <w:rPr>
                <w:sz w:val="22"/>
                <w:szCs w:val="22"/>
                <w:lang w:val="en-GB"/>
              </w:rPr>
            </w:pPr>
            <w:proofErr w:type="gramStart"/>
            <w:r w:rsidRPr="00B24282">
              <w:rPr>
                <w:sz w:val="22"/>
                <w:szCs w:val="22"/>
                <w:lang w:val="en-GB"/>
              </w:rPr>
              <w:t>d.3</w:t>
            </w:r>
            <w:proofErr w:type="gramEnd"/>
            <w:r w:rsidRPr="00B24282">
              <w:rPr>
                <w:sz w:val="22"/>
                <w:szCs w:val="22"/>
                <w:lang w:val="en-GB"/>
              </w:rPr>
              <w:t xml:space="preserve"> What information do you have about the situation? What is the source of that information? </w:t>
            </w:r>
            <w:r w:rsidRPr="00B24282">
              <w:rPr>
                <w:i/>
                <w:sz w:val="22"/>
                <w:szCs w:val="22"/>
                <w:lang w:val="en-GB"/>
              </w:rPr>
              <w:t>Please provide available information on</w:t>
            </w:r>
          </w:p>
          <w:p w14:paraId="654A5DAB" w14:textId="77777777" w:rsidR="00EB003C" w:rsidRPr="00B24282" w:rsidRDefault="00EB003C" w:rsidP="007B6987">
            <w:pPr>
              <w:pStyle w:val="Kommentartekst"/>
              <w:numPr>
                <w:ilvl w:val="0"/>
                <w:numId w:val="32"/>
              </w:numPr>
              <w:rPr>
                <w:rFonts w:ascii="Arial" w:hAnsi="Arial" w:cs="Arial"/>
                <w:i/>
                <w:sz w:val="22"/>
                <w:szCs w:val="22"/>
                <w:lang w:val="en-US"/>
              </w:rPr>
            </w:pPr>
            <w:r w:rsidRPr="00B24282">
              <w:rPr>
                <w:rFonts w:ascii="Arial" w:hAnsi="Arial" w:cs="Arial"/>
                <w:i/>
                <w:sz w:val="22"/>
                <w:szCs w:val="22"/>
                <w:lang w:val="en-US"/>
              </w:rPr>
              <w:t xml:space="preserve">affected populations including specific vulnerable groups and access to these </w:t>
            </w:r>
          </w:p>
          <w:p w14:paraId="70F86892" w14:textId="56DC5D73" w:rsidR="00EB003C" w:rsidRDefault="00EB003C" w:rsidP="007B6987">
            <w:pPr>
              <w:pStyle w:val="Kommentartekst"/>
              <w:numPr>
                <w:ilvl w:val="0"/>
                <w:numId w:val="32"/>
              </w:numPr>
              <w:rPr>
                <w:rFonts w:ascii="Arial" w:hAnsi="Arial" w:cs="Arial"/>
                <w:i/>
                <w:sz w:val="22"/>
                <w:szCs w:val="22"/>
                <w:lang w:val="en-US"/>
              </w:rPr>
            </w:pPr>
            <w:r w:rsidRPr="00B24282">
              <w:rPr>
                <w:rFonts w:ascii="Arial" w:hAnsi="Arial" w:cs="Arial"/>
                <w:i/>
                <w:sz w:val="22"/>
                <w:szCs w:val="22"/>
                <w:lang w:val="en-US"/>
              </w:rPr>
              <w:t xml:space="preserve">urgent emergency and/or protection needs </w:t>
            </w:r>
          </w:p>
          <w:p w14:paraId="5EF9E642" w14:textId="543A4CDC" w:rsidR="007B6987" w:rsidRPr="001F15FD" w:rsidRDefault="007B6987" w:rsidP="007B6987">
            <w:pPr>
              <w:pStyle w:val="Kommentartekst"/>
              <w:rPr>
                <w:rFonts w:ascii="Arial" w:hAnsi="Arial" w:cs="Arial"/>
                <w:color w:val="002060"/>
                <w:sz w:val="22"/>
                <w:szCs w:val="22"/>
                <w:lang w:val="en-US"/>
              </w:rPr>
            </w:pPr>
            <w:r w:rsidRPr="001F15FD">
              <w:rPr>
                <w:rFonts w:ascii="Arial" w:hAnsi="Arial" w:cs="Arial"/>
                <w:color w:val="002060"/>
                <w:sz w:val="22"/>
                <w:szCs w:val="22"/>
                <w:lang w:val="en-US"/>
              </w:rPr>
              <w:t xml:space="preserve">The specific vulnerable groups are Children, women, poor pastoralists, </w:t>
            </w:r>
            <w:proofErr w:type="gramStart"/>
            <w:r w:rsidRPr="001F15FD">
              <w:rPr>
                <w:rFonts w:ascii="Arial" w:hAnsi="Arial" w:cs="Arial"/>
                <w:color w:val="002060"/>
                <w:sz w:val="22"/>
                <w:szCs w:val="22"/>
                <w:lang w:val="en-US"/>
              </w:rPr>
              <w:t>aged</w:t>
            </w:r>
            <w:proofErr w:type="gramEnd"/>
            <w:r w:rsidRPr="001F15FD">
              <w:rPr>
                <w:rFonts w:ascii="Arial" w:hAnsi="Arial" w:cs="Arial"/>
                <w:color w:val="002060"/>
                <w:sz w:val="22"/>
                <w:szCs w:val="22"/>
                <w:lang w:val="en-US"/>
              </w:rPr>
              <w:t xml:space="preserve"> people. </w:t>
            </w:r>
          </w:p>
          <w:p w14:paraId="20716DD1" w14:textId="723057C7" w:rsidR="007B6987" w:rsidRPr="001F15FD" w:rsidRDefault="007B6987" w:rsidP="007B6987">
            <w:pPr>
              <w:pStyle w:val="NormalWeb"/>
              <w:numPr>
                <w:ilvl w:val="0"/>
                <w:numId w:val="32"/>
              </w:numPr>
              <w:shd w:val="clear" w:color="auto" w:fill="FFFFFF"/>
              <w:spacing w:before="0" w:beforeAutospacing="0" w:after="0" w:afterAutospacing="0"/>
              <w:rPr>
                <w:rFonts w:ascii="Arial" w:hAnsi="Arial" w:cs="Arial"/>
                <w:color w:val="002060"/>
                <w:spacing w:val="3"/>
                <w:sz w:val="22"/>
                <w:szCs w:val="22"/>
                <w:lang w:val="en-US"/>
              </w:rPr>
            </w:pPr>
            <w:r w:rsidRPr="001F15FD">
              <w:rPr>
                <w:rFonts w:ascii="Arial" w:hAnsi="Arial" w:cs="Arial"/>
                <w:color w:val="002060"/>
                <w:spacing w:val="3"/>
                <w:sz w:val="22"/>
                <w:szCs w:val="22"/>
                <w:lang w:val="en-US"/>
              </w:rPr>
              <w:t xml:space="preserve">Over 60% of the 5.9 M people in need of hum. </w:t>
            </w:r>
            <w:proofErr w:type="gramStart"/>
            <w:r w:rsidRPr="001F15FD">
              <w:rPr>
                <w:rFonts w:ascii="Arial" w:hAnsi="Arial" w:cs="Arial"/>
                <w:color w:val="002060"/>
                <w:spacing w:val="3"/>
                <w:sz w:val="22"/>
                <w:szCs w:val="22"/>
                <w:lang w:val="en-US"/>
              </w:rPr>
              <w:t>assistance</w:t>
            </w:r>
            <w:proofErr w:type="gramEnd"/>
            <w:r w:rsidRPr="001F15FD">
              <w:rPr>
                <w:rFonts w:ascii="Arial" w:hAnsi="Arial" w:cs="Arial"/>
                <w:color w:val="002060"/>
                <w:spacing w:val="3"/>
                <w:sz w:val="22"/>
                <w:szCs w:val="22"/>
                <w:lang w:val="en-US"/>
              </w:rPr>
              <w:t xml:space="preserve"> in Somalia, experiencing food insecurity. Hum. </w:t>
            </w:r>
            <w:proofErr w:type="gramStart"/>
            <w:r w:rsidRPr="001F15FD">
              <w:rPr>
                <w:rFonts w:ascii="Arial" w:hAnsi="Arial" w:cs="Arial"/>
                <w:color w:val="002060"/>
                <w:spacing w:val="3"/>
                <w:sz w:val="22"/>
                <w:szCs w:val="22"/>
                <w:lang w:val="en-US"/>
              </w:rPr>
              <w:t>workers</w:t>
            </w:r>
            <w:proofErr w:type="gramEnd"/>
            <w:r w:rsidRPr="001F15FD">
              <w:rPr>
                <w:rFonts w:ascii="Arial" w:hAnsi="Arial" w:cs="Arial"/>
                <w:color w:val="002060"/>
                <w:spacing w:val="3"/>
                <w:sz w:val="22"/>
                <w:szCs w:val="22"/>
                <w:lang w:val="en-US"/>
              </w:rPr>
              <w:t xml:space="preserve"> project that the number of people in need will rise to 7.7 M in 2022.</w:t>
            </w:r>
          </w:p>
          <w:p w14:paraId="3A8EC12B" w14:textId="77777777" w:rsidR="007B6987" w:rsidRPr="001F15FD" w:rsidRDefault="007B6987" w:rsidP="007B6987">
            <w:pPr>
              <w:pStyle w:val="NormalWeb"/>
              <w:numPr>
                <w:ilvl w:val="0"/>
                <w:numId w:val="32"/>
              </w:numPr>
              <w:shd w:val="clear" w:color="auto" w:fill="FFFFFF"/>
              <w:spacing w:before="0" w:beforeAutospacing="0" w:after="0" w:afterAutospacing="0"/>
              <w:rPr>
                <w:rFonts w:ascii="Arial" w:hAnsi="Arial" w:cs="Arial"/>
                <w:color w:val="002060"/>
                <w:spacing w:val="3"/>
                <w:sz w:val="22"/>
                <w:szCs w:val="22"/>
                <w:lang w:val="en-US"/>
              </w:rPr>
            </w:pPr>
            <w:r w:rsidRPr="001F15FD">
              <w:rPr>
                <w:rFonts w:ascii="Arial" w:hAnsi="Arial" w:cs="Arial"/>
                <w:color w:val="002060"/>
                <w:spacing w:val="3"/>
                <w:sz w:val="22"/>
                <w:szCs w:val="22"/>
                <w:lang w:val="en-US"/>
              </w:rPr>
              <w:t xml:space="preserve">The current drought conditions </w:t>
            </w:r>
            <w:proofErr w:type="gramStart"/>
            <w:r w:rsidRPr="001F15FD">
              <w:rPr>
                <w:rFonts w:ascii="Arial" w:hAnsi="Arial" w:cs="Arial"/>
                <w:color w:val="002060"/>
                <w:spacing w:val="3"/>
                <w:sz w:val="22"/>
                <w:szCs w:val="22"/>
                <w:lang w:val="en-US"/>
              </w:rPr>
              <w:t>are expected</w:t>
            </w:r>
            <w:proofErr w:type="gramEnd"/>
            <w:r w:rsidRPr="001F15FD">
              <w:rPr>
                <w:rFonts w:ascii="Arial" w:hAnsi="Arial" w:cs="Arial"/>
                <w:color w:val="002060"/>
                <w:spacing w:val="3"/>
                <w:sz w:val="22"/>
                <w:szCs w:val="22"/>
                <w:lang w:val="en-US"/>
              </w:rPr>
              <w:t xml:space="preserve"> to deteriorate as the </w:t>
            </w:r>
            <w:proofErr w:type="spellStart"/>
            <w:r w:rsidRPr="001F15FD">
              <w:rPr>
                <w:rFonts w:ascii="Arial" w:hAnsi="Arial" w:cs="Arial"/>
                <w:color w:val="002060"/>
                <w:spacing w:val="3"/>
                <w:sz w:val="22"/>
                <w:szCs w:val="22"/>
                <w:lang w:val="en-US"/>
              </w:rPr>
              <w:t>deyr</w:t>
            </w:r>
            <w:proofErr w:type="spellEnd"/>
            <w:r w:rsidRPr="001F15FD">
              <w:rPr>
                <w:rFonts w:ascii="Arial" w:hAnsi="Arial" w:cs="Arial"/>
                <w:color w:val="002060"/>
                <w:spacing w:val="3"/>
                <w:sz w:val="22"/>
                <w:szCs w:val="22"/>
                <w:lang w:val="en-US"/>
              </w:rPr>
              <w:t xml:space="preserve"> season is forecast to be below average in the country, amid a La Niña phenomena expected to last until April.</w:t>
            </w:r>
          </w:p>
          <w:p w14:paraId="11956B16" w14:textId="77777777" w:rsidR="007B6987" w:rsidRPr="001F15FD" w:rsidRDefault="007B6987" w:rsidP="007B6987">
            <w:pPr>
              <w:pStyle w:val="NormalWeb"/>
              <w:numPr>
                <w:ilvl w:val="0"/>
                <w:numId w:val="32"/>
              </w:numPr>
              <w:shd w:val="clear" w:color="auto" w:fill="FFFFFF"/>
              <w:spacing w:before="0" w:beforeAutospacing="0" w:after="0" w:afterAutospacing="0"/>
              <w:rPr>
                <w:rFonts w:ascii="Arial" w:hAnsi="Arial" w:cs="Arial"/>
                <w:color w:val="002060"/>
                <w:spacing w:val="3"/>
                <w:sz w:val="22"/>
                <w:szCs w:val="22"/>
                <w:lang w:val="en-US"/>
              </w:rPr>
            </w:pPr>
            <w:r w:rsidRPr="001F15FD">
              <w:rPr>
                <w:rFonts w:ascii="Arial" w:hAnsi="Arial" w:cs="Arial"/>
                <w:color w:val="002060"/>
                <w:spacing w:val="3"/>
                <w:sz w:val="22"/>
                <w:szCs w:val="22"/>
                <w:lang w:val="en-US"/>
              </w:rPr>
              <w:t xml:space="preserve">At least 520,000 people </w:t>
            </w:r>
            <w:proofErr w:type="gramStart"/>
            <w:r w:rsidRPr="001F15FD">
              <w:rPr>
                <w:rFonts w:ascii="Arial" w:hAnsi="Arial" w:cs="Arial"/>
                <w:color w:val="002060"/>
                <w:spacing w:val="3"/>
                <w:sz w:val="22"/>
                <w:szCs w:val="22"/>
                <w:lang w:val="en-US"/>
              </w:rPr>
              <w:t>have been forced</w:t>
            </w:r>
            <w:proofErr w:type="gramEnd"/>
            <w:r w:rsidRPr="001F15FD">
              <w:rPr>
                <w:rFonts w:ascii="Arial" w:hAnsi="Arial" w:cs="Arial"/>
                <w:color w:val="002060"/>
                <w:spacing w:val="3"/>
                <w:sz w:val="22"/>
                <w:szCs w:val="22"/>
                <w:lang w:val="en-US"/>
              </w:rPr>
              <w:t xml:space="preserve"> to flee from their homes between January and October; 100K of whom were displaced temporarily due to conflict in </w:t>
            </w:r>
            <w:proofErr w:type="spellStart"/>
            <w:r w:rsidRPr="001F15FD">
              <w:rPr>
                <w:rFonts w:ascii="Arial" w:hAnsi="Arial" w:cs="Arial"/>
                <w:color w:val="002060"/>
                <w:spacing w:val="3"/>
                <w:sz w:val="22"/>
                <w:szCs w:val="22"/>
                <w:lang w:val="en-US"/>
              </w:rPr>
              <w:t>Galmudug</w:t>
            </w:r>
            <w:proofErr w:type="spellEnd"/>
            <w:r w:rsidRPr="001F15FD">
              <w:rPr>
                <w:rFonts w:ascii="Arial" w:hAnsi="Arial" w:cs="Arial"/>
                <w:color w:val="002060"/>
                <w:spacing w:val="3"/>
                <w:sz w:val="22"/>
                <w:szCs w:val="22"/>
                <w:lang w:val="en-US"/>
              </w:rPr>
              <w:t xml:space="preserve"> State in October.</w:t>
            </w:r>
          </w:p>
          <w:p w14:paraId="0859061F" w14:textId="444C8379" w:rsidR="007B6987" w:rsidRPr="001F15FD" w:rsidRDefault="007B6987" w:rsidP="007B6987">
            <w:pPr>
              <w:pStyle w:val="NormalWeb"/>
              <w:numPr>
                <w:ilvl w:val="0"/>
                <w:numId w:val="32"/>
              </w:numPr>
              <w:shd w:val="clear" w:color="auto" w:fill="FFFFFF"/>
              <w:spacing w:before="0" w:beforeAutospacing="0" w:after="0" w:afterAutospacing="0"/>
              <w:rPr>
                <w:rFonts w:ascii="Arial" w:hAnsi="Arial" w:cs="Arial"/>
                <w:color w:val="002060"/>
                <w:spacing w:val="3"/>
                <w:sz w:val="22"/>
                <w:szCs w:val="22"/>
                <w:lang w:val="en-US"/>
              </w:rPr>
            </w:pPr>
            <w:r w:rsidRPr="001F15FD">
              <w:rPr>
                <w:rFonts w:ascii="Arial" w:hAnsi="Arial" w:cs="Arial"/>
                <w:color w:val="002060"/>
                <w:spacing w:val="3"/>
                <w:sz w:val="22"/>
                <w:szCs w:val="22"/>
                <w:lang w:val="en-US"/>
              </w:rPr>
              <w:t>Amid critical funding shortfalls across all sectors, hum. workers have scaled-up operations and managed to reach over 1.15 M people with WASH assistance since beginning of 2021</w:t>
            </w:r>
          </w:p>
          <w:p w14:paraId="04D0A81F" w14:textId="77777777" w:rsidR="00EB003C" w:rsidRPr="001F15FD" w:rsidRDefault="00EB003C" w:rsidP="007B6987">
            <w:pPr>
              <w:pStyle w:val="Kommentartekst"/>
              <w:numPr>
                <w:ilvl w:val="0"/>
                <w:numId w:val="32"/>
              </w:numPr>
              <w:rPr>
                <w:rFonts w:ascii="Arial" w:hAnsi="Arial" w:cs="Arial"/>
                <w:i/>
                <w:color w:val="002060"/>
                <w:sz w:val="22"/>
                <w:szCs w:val="22"/>
                <w:lang w:val="en-US"/>
              </w:rPr>
            </w:pPr>
            <w:r w:rsidRPr="001F15FD">
              <w:rPr>
                <w:rFonts w:ascii="Arial" w:hAnsi="Arial" w:cs="Arial"/>
                <w:i/>
                <w:color w:val="002060"/>
                <w:sz w:val="22"/>
                <w:szCs w:val="22"/>
                <w:lang w:val="en-US"/>
              </w:rPr>
              <w:lastRenderedPageBreak/>
              <w:t>other actors responding and coordinating (including government, community structures, the UN, INGOs)</w:t>
            </w:r>
          </w:p>
          <w:p w14:paraId="53CE6322" w14:textId="77777777" w:rsidR="0006481C" w:rsidRPr="00B24282" w:rsidRDefault="0006481C" w:rsidP="0006481C">
            <w:pPr>
              <w:pStyle w:val="Default"/>
              <w:rPr>
                <w:sz w:val="22"/>
                <w:szCs w:val="22"/>
                <w:lang w:val="en-GB"/>
              </w:rPr>
            </w:pPr>
          </w:p>
          <w:p w14:paraId="2FBE0032" w14:textId="3AB6B1F3" w:rsidR="0006481C" w:rsidRDefault="0006481C" w:rsidP="0006481C">
            <w:pPr>
              <w:pStyle w:val="Default"/>
              <w:rPr>
                <w:i/>
                <w:sz w:val="22"/>
                <w:szCs w:val="22"/>
                <w:lang w:val="en-GB"/>
              </w:rPr>
            </w:pPr>
            <w:r w:rsidRPr="00B24282">
              <w:rPr>
                <w:i/>
                <w:sz w:val="22"/>
                <w:szCs w:val="22"/>
                <w:lang w:val="en-GB"/>
              </w:rPr>
              <w:t>Please insert link(s) and/or attach relevant documentation to the alert</w:t>
            </w:r>
            <w:r w:rsidR="00811F58" w:rsidRPr="00B24282">
              <w:rPr>
                <w:i/>
                <w:sz w:val="22"/>
                <w:szCs w:val="22"/>
                <w:lang w:val="en-GB"/>
              </w:rPr>
              <w:t xml:space="preserve">. Documentation </w:t>
            </w:r>
            <w:proofErr w:type="gramStart"/>
            <w:r w:rsidR="00811F58" w:rsidRPr="00B24282">
              <w:rPr>
                <w:i/>
                <w:sz w:val="22"/>
                <w:szCs w:val="22"/>
                <w:lang w:val="en-GB"/>
              </w:rPr>
              <w:t>may be found</w:t>
            </w:r>
            <w:proofErr w:type="gramEnd"/>
            <w:r w:rsidR="00811F58" w:rsidRPr="00B24282">
              <w:rPr>
                <w:i/>
                <w:sz w:val="22"/>
                <w:szCs w:val="22"/>
                <w:lang w:val="en-GB"/>
              </w:rPr>
              <w:t xml:space="preserve"> at UN OCHA, ACAPS, or other internationally recognised sources.</w:t>
            </w:r>
          </w:p>
          <w:p w14:paraId="34D62BBF" w14:textId="1A0218F1" w:rsidR="007B6987" w:rsidRPr="00B24282" w:rsidRDefault="007B6987" w:rsidP="007B6987">
            <w:pPr>
              <w:pStyle w:val="Kommentartekst"/>
              <w:rPr>
                <w:rFonts w:ascii="Arial" w:hAnsi="Arial" w:cs="Arial"/>
                <w:i/>
                <w:sz w:val="22"/>
                <w:szCs w:val="22"/>
                <w:lang w:val="en-US"/>
              </w:rPr>
            </w:pPr>
            <w:r>
              <w:rPr>
                <w:rFonts w:ascii="Arial" w:hAnsi="Arial" w:cs="Arial"/>
                <w:i/>
                <w:sz w:val="22"/>
                <w:szCs w:val="22"/>
                <w:lang w:val="en-US"/>
              </w:rPr>
              <w:t xml:space="preserve">The </w:t>
            </w:r>
            <w:r w:rsidRPr="00B24282">
              <w:rPr>
                <w:rFonts w:ascii="Arial" w:hAnsi="Arial" w:cs="Arial"/>
                <w:i/>
                <w:sz w:val="22"/>
                <w:szCs w:val="22"/>
                <w:lang w:val="en-US"/>
              </w:rPr>
              <w:t>other actors responding and coordinating (including government, community structures, the UN, INGOs)</w:t>
            </w:r>
          </w:p>
          <w:p w14:paraId="2EEF47DA" w14:textId="77777777" w:rsidR="00DC2D7E" w:rsidRDefault="00DC2D7E" w:rsidP="00DC2D7E">
            <w:pPr>
              <w:pStyle w:val="Default"/>
              <w:rPr>
                <w:i/>
                <w:sz w:val="22"/>
                <w:szCs w:val="22"/>
                <w:lang w:val="en-GB"/>
              </w:rPr>
            </w:pPr>
            <w:r w:rsidRPr="00FB4601">
              <w:rPr>
                <w:i/>
                <w:sz w:val="22"/>
                <w:szCs w:val="22"/>
                <w:lang w:val="en-GB"/>
              </w:rPr>
              <w:t>(See source:</w:t>
            </w:r>
          </w:p>
          <w:p w14:paraId="10C7CA41" w14:textId="4E54740B" w:rsidR="00DC2D7E" w:rsidRDefault="002D16D4" w:rsidP="00DC2D7E">
            <w:pPr>
              <w:pStyle w:val="Default"/>
              <w:rPr>
                <w:i/>
                <w:sz w:val="22"/>
                <w:szCs w:val="22"/>
                <w:lang w:val="en-GB"/>
              </w:rPr>
            </w:pPr>
            <w:hyperlink r:id="rId8" w:history="1">
              <w:r w:rsidR="00DC2D7E" w:rsidRPr="00DC2D7E">
                <w:rPr>
                  <w:rFonts w:ascii="Verdana" w:eastAsia="Times New Roman" w:hAnsi="Verdana" w:cs="Times New Roman"/>
                  <w:color w:val="0000FF"/>
                  <w:sz w:val="18"/>
                  <w:u w:val="single"/>
                  <w:lang w:val="en-US" w:eastAsia="da-DK"/>
                </w:rPr>
                <w:t>20211911_Somalia_Drought_Snapshot (reliefweb.int)</w:t>
              </w:r>
            </w:hyperlink>
          </w:p>
          <w:p w14:paraId="2CB4254B" w14:textId="77777777" w:rsidR="001533D0" w:rsidRDefault="00DC2D7E" w:rsidP="00DC2D7E">
            <w:pPr>
              <w:pStyle w:val="Default"/>
              <w:rPr>
                <w:rFonts w:eastAsia="Times New Roman"/>
                <w:color w:val="auto"/>
                <w:sz w:val="22"/>
                <w:szCs w:val="22"/>
                <w:lang w:val="en-US" w:eastAsia="da-DK"/>
              </w:rPr>
            </w:pPr>
            <w:r w:rsidRPr="00FB4601">
              <w:rPr>
                <w:i/>
                <w:sz w:val="22"/>
                <w:szCs w:val="22"/>
                <w:lang w:val="en-GB"/>
              </w:rPr>
              <w:t xml:space="preserve"> </w:t>
            </w:r>
            <w:hyperlink r:id="rId9" w:history="1">
              <w:r w:rsidRPr="00FB4601">
                <w:rPr>
                  <w:rFonts w:eastAsia="Times New Roman"/>
                  <w:color w:val="0000FF"/>
                  <w:sz w:val="22"/>
                  <w:szCs w:val="22"/>
                  <w:u w:val="single"/>
                  <w:lang w:val="en-US" w:eastAsia="da-DK"/>
                </w:rPr>
                <w:t xml:space="preserve">Somalia Humanitarian Bulletin, October 2021 - Somalia | </w:t>
              </w:r>
              <w:proofErr w:type="spellStart"/>
              <w:r w:rsidRPr="00FB4601">
                <w:rPr>
                  <w:rFonts w:eastAsia="Times New Roman"/>
                  <w:color w:val="0000FF"/>
                  <w:sz w:val="22"/>
                  <w:szCs w:val="22"/>
                  <w:u w:val="single"/>
                  <w:lang w:val="en-US" w:eastAsia="da-DK"/>
                </w:rPr>
                <w:t>ReliefWeb</w:t>
              </w:r>
              <w:proofErr w:type="spellEnd"/>
            </w:hyperlink>
            <w:r w:rsidRPr="00FB4601">
              <w:rPr>
                <w:rFonts w:eastAsia="Times New Roman"/>
                <w:color w:val="auto"/>
                <w:sz w:val="22"/>
                <w:szCs w:val="22"/>
                <w:lang w:val="en-US" w:eastAsia="da-DK"/>
              </w:rPr>
              <w:t xml:space="preserve">). </w:t>
            </w:r>
          </w:p>
          <w:p w14:paraId="2F3C992A" w14:textId="4F4888C7" w:rsidR="00DC2D7E" w:rsidRDefault="00DC2D7E" w:rsidP="00DC2D7E">
            <w:pPr>
              <w:pStyle w:val="Default"/>
              <w:rPr>
                <w:rFonts w:eastAsia="Times New Roman"/>
                <w:color w:val="002060"/>
                <w:sz w:val="22"/>
                <w:szCs w:val="22"/>
                <w:lang w:val="en-US" w:eastAsia="da-DK"/>
              </w:rPr>
            </w:pPr>
            <w:r w:rsidRPr="001F15FD">
              <w:rPr>
                <w:rFonts w:eastAsia="Times New Roman"/>
                <w:color w:val="002060"/>
                <w:sz w:val="22"/>
                <w:szCs w:val="22"/>
                <w:lang w:val="en-US" w:eastAsia="da-DK"/>
              </w:rPr>
              <w:t>Somali Prime Minister announces “State Emergency)</w:t>
            </w:r>
          </w:p>
          <w:p w14:paraId="0112382B" w14:textId="01A96EC0" w:rsidR="002F4398" w:rsidRPr="001F15FD" w:rsidRDefault="002D16D4" w:rsidP="00DC2D7E">
            <w:pPr>
              <w:pStyle w:val="Default"/>
              <w:rPr>
                <w:rFonts w:eastAsia="Times New Roman"/>
                <w:color w:val="002060"/>
                <w:sz w:val="22"/>
                <w:szCs w:val="22"/>
                <w:lang w:val="en-US" w:eastAsia="da-DK"/>
              </w:rPr>
            </w:pPr>
            <w:hyperlink r:id="rId10" w:history="1">
              <w:r w:rsidR="002F4398" w:rsidRPr="00452489">
                <w:rPr>
                  <w:rStyle w:val="Hyperlink"/>
                  <w:rFonts w:eastAsia="Times New Roman" w:cs="Arial"/>
                  <w:sz w:val="22"/>
                  <w:szCs w:val="22"/>
                  <w:lang w:val="en-US" w:eastAsia="da-DK"/>
                </w:rPr>
                <w:t>https://www.hiiraan.com/news4/2021/Nov/184638/somali_pm_declares_state_of_emergency_to_tackle_drought.aspx?utm_source=hiiraan&amp;utm_medium=SomaliNewsUpdateFront</w:t>
              </w:r>
            </w:hyperlink>
          </w:p>
          <w:p w14:paraId="271A46C5" w14:textId="448BC390" w:rsidR="00441ED5" w:rsidRPr="002F4398" w:rsidRDefault="002D16D4" w:rsidP="0006481C">
            <w:pPr>
              <w:pStyle w:val="Default"/>
              <w:rPr>
                <w:i/>
                <w:sz w:val="22"/>
                <w:szCs w:val="22"/>
                <w:lang w:val="en-US"/>
              </w:rPr>
            </w:pPr>
            <w:hyperlink r:id="rId11" w:history="1">
              <w:r w:rsidR="00DC2D7E" w:rsidRPr="00FB4601">
                <w:rPr>
                  <w:rStyle w:val="Hyperlink"/>
                  <w:rFonts w:cs="Arial"/>
                  <w:i/>
                  <w:sz w:val="22"/>
                  <w:szCs w:val="22"/>
                  <w:lang w:val="en-US"/>
                </w:rPr>
                <w:t>https://www.youtube.com/watch?v=RoMZmYJ4V54</w:t>
              </w:r>
            </w:hyperlink>
          </w:p>
          <w:p w14:paraId="3619CDC8" w14:textId="77777777" w:rsidR="00441ED5" w:rsidRPr="00B24282" w:rsidRDefault="00441ED5" w:rsidP="00441ED5">
            <w:pPr>
              <w:pStyle w:val="Default"/>
              <w:rPr>
                <w:sz w:val="22"/>
                <w:szCs w:val="22"/>
                <w:lang w:val="en-GB"/>
              </w:rPr>
            </w:pPr>
            <w:proofErr w:type="gramStart"/>
            <w:r w:rsidRPr="00B24282">
              <w:rPr>
                <w:sz w:val="22"/>
                <w:szCs w:val="22"/>
                <w:lang w:val="en-GB"/>
              </w:rPr>
              <w:t>d.3.</w:t>
            </w:r>
            <w:r w:rsidR="00A30D2D" w:rsidRPr="00B24282">
              <w:rPr>
                <w:sz w:val="22"/>
                <w:szCs w:val="22"/>
                <w:lang w:val="en-GB"/>
              </w:rPr>
              <w:t>1</w:t>
            </w:r>
            <w:proofErr w:type="gramEnd"/>
            <w:r w:rsidRPr="00B24282">
              <w:rPr>
                <w:sz w:val="22"/>
                <w:szCs w:val="22"/>
                <w:lang w:val="en-GB"/>
              </w:rPr>
              <w:t xml:space="preserve"> Do you consider there to be a spike/change in </w:t>
            </w:r>
            <w:r w:rsidR="00A30D2D" w:rsidRPr="00B24282">
              <w:rPr>
                <w:sz w:val="22"/>
                <w:szCs w:val="22"/>
                <w:lang w:val="en-GB"/>
              </w:rPr>
              <w:t>a slow onset/chronic crisis or in a</w:t>
            </w:r>
            <w:r w:rsidRPr="00B24282">
              <w:rPr>
                <w:sz w:val="22"/>
                <w:szCs w:val="22"/>
                <w:lang w:val="en-GB"/>
              </w:rPr>
              <w:t xml:space="preserve"> protracted humanitarian crisis? </w:t>
            </w:r>
            <w:r w:rsidR="00A30D2D" w:rsidRPr="00B24282">
              <w:rPr>
                <w:sz w:val="22"/>
                <w:szCs w:val="22"/>
                <w:lang w:val="en-GB"/>
              </w:rPr>
              <w:t>If yes, provide as strong as possible evidence for this current spike (</w:t>
            </w:r>
            <w:r w:rsidR="00A30D2D" w:rsidRPr="00B24282">
              <w:rPr>
                <w:i/>
                <w:iCs/>
                <w:sz w:val="22"/>
                <w:szCs w:val="22"/>
                <w:lang w:val="en-GB"/>
              </w:rPr>
              <w:t>how has the situation changed)</w:t>
            </w:r>
            <w:r w:rsidR="00A30D2D" w:rsidRPr="00B24282">
              <w:rPr>
                <w:sz w:val="22"/>
                <w:szCs w:val="22"/>
                <w:lang w:val="en-GB"/>
              </w:rPr>
              <w:t xml:space="preserve">. </w:t>
            </w:r>
          </w:p>
          <w:p w14:paraId="16F83FCF" w14:textId="4BD6CDBA" w:rsidR="00A30D2D" w:rsidRPr="001F15FD" w:rsidRDefault="007B6987" w:rsidP="00441ED5">
            <w:pPr>
              <w:pStyle w:val="Default"/>
              <w:rPr>
                <w:color w:val="002060"/>
                <w:sz w:val="22"/>
                <w:szCs w:val="22"/>
                <w:lang w:val="en-US"/>
              </w:rPr>
            </w:pPr>
            <w:r w:rsidRPr="001F15FD">
              <w:rPr>
                <w:color w:val="002060"/>
                <w:sz w:val="22"/>
                <w:szCs w:val="22"/>
                <w:lang w:val="en-US"/>
              </w:rPr>
              <w:t>Investment in early action is critical in order to mitigate the impact of the worsening drought before it is too late.</w:t>
            </w:r>
          </w:p>
          <w:p w14:paraId="0A9F3A35" w14:textId="77777777" w:rsidR="007B6987" w:rsidRPr="001F15FD" w:rsidRDefault="007B6987" w:rsidP="00441ED5">
            <w:pPr>
              <w:pStyle w:val="Default"/>
              <w:rPr>
                <w:color w:val="002060"/>
                <w:sz w:val="22"/>
                <w:szCs w:val="22"/>
                <w:lang w:val="en-GB"/>
              </w:rPr>
            </w:pPr>
          </w:p>
          <w:p w14:paraId="4CB4ACFC" w14:textId="77777777" w:rsidR="00A30D2D" w:rsidRPr="00B24282" w:rsidRDefault="00A30D2D" w:rsidP="00A30D2D">
            <w:pPr>
              <w:pStyle w:val="Default"/>
              <w:rPr>
                <w:sz w:val="22"/>
                <w:szCs w:val="22"/>
                <w:lang w:val="en-GB"/>
              </w:rPr>
            </w:pPr>
            <w:proofErr w:type="gramStart"/>
            <w:r w:rsidRPr="007B6987">
              <w:rPr>
                <w:lang w:val="en-GB"/>
              </w:rPr>
              <w:t>d.3.2</w:t>
            </w:r>
            <w:proofErr w:type="gramEnd"/>
            <w:r w:rsidRPr="007B6987">
              <w:rPr>
                <w:lang w:val="en-GB"/>
              </w:rPr>
              <w:t>. Describe as specific as possible when the spike has</w:t>
            </w:r>
            <w:r w:rsidRPr="00B24282">
              <w:rPr>
                <w:sz w:val="22"/>
                <w:szCs w:val="22"/>
                <w:lang w:val="en-GB"/>
              </w:rPr>
              <w:t xml:space="preserve"> started. </w:t>
            </w:r>
          </w:p>
          <w:p w14:paraId="4A5D0FA5" w14:textId="1975E79F" w:rsidR="00A30D2D" w:rsidRDefault="00A30D2D" w:rsidP="00A30D2D">
            <w:pPr>
              <w:pStyle w:val="Default"/>
              <w:rPr>
                <w:i/>
                <w:iCs/>
                <w:sz w:val="22"/>
                <w:szCs w:val="22"/>
                <w:lang w:val="en-GB"/>
              </w:rPr>
            </w:pPr>
            <w:r w:rsidRPr="00B24282">
              <w:rPr>
                <w:i/>
                <w:iCs/>
                <w:sz w:val="22"/>
                <w:szCs w:val="22"/>
                <w:lang w:val="en-GB"/>
              </w:rPr>
              <w:t>Mention specific dates if possible.</w:t>
            </w:r>
            <w:r w:rsidRPr="00B24282">
              <w:rPr>
                <w:sz w:val="22"/>
                <w:szCs w:val="22"/>
                <w:lang w:val="en-GB"/>
              </w:rPr>
              <w:t xml:space="preserve"> P</w:t>
            </w:r>
            <w:r w:rsidRPr="00B24282">
              <w:rPr>
                <w:i/>
                <w:iCs/>
                <w:sz w:val="22"/>
                <w:szCs w:val="22"/>
                <w:lang w:val="en-GB"/>
              </w:rPr>
              <w:t xml:space="preserve">rovide documentation for this. </w:t>
            </w:r>
          </w:p>
          <w:p w14:paraId="5B436DE4" w14:textId="36004B51" w:rsidR="007B6987" w:rsidRPr="00AE069E" w:rsidRDefault="00D630CA" w:rsidP="00A30D2D">
            <w:pPr>
              <w:pStyle w:val="Default"/>
              <w:rPr>
                <w:i/>
                <w:iCs/>
                <w:color w:val="002060"/>
                <w:sz w:val="22"/>
                <w:szCs w:val="22"/>
                <w:lang w:val="en-GB"/>
              </w:rPr>
            </w:pPr>
            <w:r w:rsidRPr="00AE069E">
              <w:rPr>
                <w:i/>
                <w:iCs/>
                <w:color w:val="002060"/>
                <w:sz w:val="22"/>
                <w:szCs w:val="22"/>
                <w:lang w:val="en-GB"/>
              </w:rPr>
              <w:t xml:space="preserve">The severe conflict started in October </w:t>
            </w:r>
            <w:proofErr w:type="gramStart"/>
            <w:r w:rsidRPr="00AE069E">
              <w:rPr>
                <w:i/>
                <w:iCs/>
                <w:color w:val="002060"/>
                <w:sz w:val="22"/>
                <w:szCs w:val="22"/>
                <w:lang w:val="en-GB"/>
              </w:rPr>
              <w:t>2021</w:t>
            </w:r>
            <w:r w:rsidR="00811E63">
              <w:rPr>
                <w:i/>
                <w:iCs/>
                <w:color w:val="002060"/>
                <w:sz w:val="22"/>
                <w:szCs w:val="22"/>
                <w:lang w:val="en-GB"/>
              </w:rPr>
              <w:t xml:space="preserve"> </w:t>
            </w:r>
            <w:r w:rsidR="00F776A7" w:rsidRPr="00AE069E">
              <w:rPr>
                <w:i/>
                <w:iCs/>
                <w:color w:val="002060"/>
                <w:sz w:val="22"/>
                <w:szCs w:val="22"/>
                <w:lang w:val="en-GB"/>
              </w:rPr>
              <w:t xml:space="preserve"> according</w:t>
            </w:r>
            <w:proofErr w:type="gramEnd"/>
            <w:r w:rsidR="00F776A7" w:rsidRPr="00AE069E">
              <w:rPr>
                <w:i/>
                <w:iCs/>
                <w:color w:val="002060"/>
                <w:sz w:val="22"/>
                <w:szCs w:val="22"/>
                <w:lang w:val="en-GB"/>
              </w:rPr>
              <w:t xml:space="preserve"> the consecutive alerts of OCHA and UN agencies from October up to now. </w:t>
            </w:r>
          </w:p>
          <w:p w14:paraId="6F2E0D72" w14:textId="77777777" w:rsidR="00441ED5" w:rsidRPr="00B24282" w:rsidRDefault="00441ED5" w:rsidP="0006481C">
            <w:pPr>
              <w:pStyle w:val="Default"/>
              <w:rPr>
                <w:sz w:val="22"/>
                <w:szCs w:val="22"/>
                <w:lang w:val="en-GB"/>
              </w:rPr>
            </w:pPr>
          </w:p>
          <w:p w14:paraId="54C6CCD1" w14:textId="77777777" w:rsidR="0006481C" w:rsidRPr="00B24282" w:rsidRDefault="00441ED5" w:rsidP="0006481C">
            <w:pPr>
              <w:pStyle w:val="Default"/>
              <w:rPr>
                <w:sz w:val="22"/>
                <w:szCs w:val="22"/>
                <w:lang w:val="en-GB"/>
              </w:rPr>
            </w:pPr>
            <w:r w:rsidRPr="00B24282">
              <w:rPr>
                <w:sz w:val="22"/>
                <w:szCs w:val="22"/>
                <w:lang w:val="en-GB"/>
              </w:rPr>
              <w:t>d.3.3</w:t>
            </w:r>
            <w:r w:rsidR="0006481C" w:rsidRPr="00B24282">
              <w:rPr>
                <w:sz w:val="22"/>
                <w:szCs w:val="22"/>
                <w:lang w:val="en-GB"/>
              </w:rPr>
              <w:t xml:space="preserve">. </w:t>
            </w:r>
            <w:r w:rsidR="0006481C" w:rsidRPr="00B24282">
              <w:rPr>
                <w:sz w:val="22"/>
                <w:szCs w:val="22"/>
                <w:lang w:val="en-US"/>
              </w:rPr>
              <w:t>How could DERF grant</w:t>
            </w:r>
            <w:r w:rsidR="009355CB" w:rsidRPr="00B24282">
              <w:rPr>
                <w:sz w:val="22"/>
                <w:szCs w:val="22"/>
                <w:lang w:val="en-US"/>
              </w:rPr>
              <w:t>s</w:t>
            </w:r>
            <w:r w:rsidR="0006481C" w:rsidRPr="00B24282">
              <w:rPr>
                <w:sz w:val="22"/>
                <w:szCs w:val="22"/>
                <w:lang w:val="en-US"/>
              </w:rPr>
              <w:t xml:space="preserve"> make a difference for the crisis affected population?</w:t>
            </w:r>
            <w:r w:rsidR="0006481C" w:rsidRPr="00B24282">
              <w:rPr>
                <w:sz w:val="22"/>
                <w:szCs w:val="22"/>
                <w:lang w:val="en-GB"/>
              </w:rPr>
              <w:t xml:space="preserve"> </w:t>
            </w:r>
            <w:r w:rsidR="0006481C" w:rsidRPr="00B24282">
              <w:rPr>
                <w:i/>
                <w:sz w:val="22"/>
                <w:szCs w:val="22"/>
                <w:lang w:val="en-GB"/>
              </w:rPr>
              <w:t>Please consider the following points:</w:t>
            </w:r>
          </w:p>
          <w:p w14:paraId="69AC583F" w14:textId="15770E50" w:rsidR="0006481C" w:rsidRDefault="0006481C" w:rsidP="007B6987">
            <w:pPr>
              <w:pStyle w:val="Default"/>
              <w:numPr>
                <w:ilvl w:val="0"/>
                <w:numId w:val="32"/>
              </w:numPr>
              <w:rPr>
                <w:i/>
                <w:sz w:val="22"/>
                <w:szCs w:val="22"/>
                <w:lang w:val="en-GB"/>
              </w:rPr>
            </w:pPr>
            <w:r w:rsidRPr="00B24282">
              <w:rPr>
                <w:i/>
                <w:sz w:val="22"/>
                <w:szCs w:val="22"/>
                <w:lang w:val="en-GB"/>
              </w:rPr>
              <w:t>Rapid disbursement</w:t>
            </w:r>
          </w:p>
          <w:p w14:paraId="136CBD1A" w14:textId="668F9FE1" w:rsidR="00AE069E" w:rsidRPr="00B24282" w:rsidRDefault="00AE069E" w:rsidP="00AE069E">
            <w:pPr>
              <w:pStyle w:val="Default"/>
              <w:rPr>
                <w:i/>
                <w:sz w:val="22"/>
                <w:szCs w:val="22"/>
                <w:lang w:val="en-GB"/>
              </w:rPr>
            </w:pPr>
            <w:r w:rsidRPr="00AE069E">
              <w:rPr>
                <w:i/>
                <w:color w:val="002060"/>
                <w:sz w:val="22"/>
                <w:szCs w:val="22"/>
                <w:lang w:val="en-GB"/>
              </w:rPr>
              <w:t xml:space="preserve">The rapid fund disbursement will save many </w:t>
            </w:r>
            <w:r w:rsidR="00811E63" w:rsidRPr="00AE069E">
              <w:rPr>
                <w:i/>
                <w:color w:val="002060"/>
                <w:sz w:val="22"/>
                <w:szCs w:val="22"/>
                <w:lang w:val="en-GB"/>
              </w:rPr>
              <w:t>drought-affected</w:t>
            </w:r>
            <w:r w:rsidRPr="00AE069E">
              <w:rPr>
                <w:i/>
                <w:color w:val="002060"/>
                <w:sz w:val="22"/>
                <w:szCs w:val="22"/>
                <w:lang w:val="en-GB"/>
              </w:rPr>
              <w:t xml:space="preserve"> people who are dying for h</w:t>
            </w:r>
            <w:r w:rsidR="00811E63">
              <w:rPr>
                <w:i/>
                <w:color w:val="002060"/>
                <w:sz w:val="22"/>
                <w:szCs w:val="22"/>
                <w:lang w:val="en-GB"/>
              </w:rPr>
              <w:t>u</w:t>
            </w:r>
            <w:r w:rsidRPr="00AE069E">
              <w:rPr>
                <w:i/>
                <w:color w:val="002060"/>
                <w:sz w:val="22"/>
                <w:szCs w:val="22"/>
                <w:lang w:val="en-GB"/>
              </w:rPr>
              <w:t>nger, water and malnutrition</w:t>
            </w:r>
            <w:r>
              <w:rPr>
                <w:i/>
                <w:sz w:val="22"/>
                <w:szCs w:val="22"/>
                <w:lang w:val="en-GB"/>
              </w:rPr>
              <w:t xml:space="preserve">.  </w:t>
            </w:r>
          </w:p>
          <w:p w14:paraId="13C25F6D" w14:textId="0E722BF6" w:rsidR="0006481C" w:rsidRDefault="0006481C" w:rsidP="007B6987">
            <w:pPr>
              <w:pStyle w:val="Default"/>
              <w:numPr>
                <w:ilvl w:val="0"/>
                <w:numId w:val="32"/>
              </w:numPr>
              <w:rPr>
                <w:i/>
                <w:sz w:val="22"/>
                <w:szCs w:val="22"/>
                <w:lang w:val="en-GB"/>
              </w:rPr>
            </w:pPr>
            <w:r w:rsidRPr="00B24282">
              <w:rPr>
                <w:i/>
                <w:sz w:val="22"/>
                <w:szCs w:val="22"/>
                <w:lang w:val="en-GB"/>
              </w:rPr>
              <w:t>Short intervention (0-9 month)</w:t>
            </w:r>
          </w:p>
          <w:p w14:paraId="4D0D346A" w14:textId="1CABE20A" w:rsidR="00AE069E" w:rsidRPr="00AE069E" w:rsidRDefault="00AE069E" w:rsidP="00AE069E">
            <w:pPr>
              <w:pStyle w:val="Default"/>
              <w:rPr>
                <w:i/>
                <w:color w:val="002060"/>
                <w:sz w:val="22"/>
                <w:szCs w:val="22"/>
                <w:lang w:val="en-GB"/>
              </w:rPr>
            </w:pPr>
            <w:r w:rsidRPr="00AE069E">
              <w:rPr>
                <w:i/>
                <w:color w:val="002060"/>
                <w:sz w:val="22"/>
                <w:szCs w:val="22"/>
                <w:lang w:val="en-GB"/>
              </w:rPr>
              <w:t xml:space="preserve">The intervention will be short - 4 months. </w:t>
            </w:r>
          </w:p>
          <w:p w14:paraId="22D399B6" w14:textId="2FA9BAC4" w:rsidR="009355CB" w:rsidRPr="00B24282" w:rsidRDefault="009355CB" w:rsidP="007B6987">
            <w:pPr>
              <w:pStyle w:val="Default"/>
              <w:numPr>
                <w:ilvl w:val="0"/>
                <w:numId w:val="32"/>
              </w:numPr>
              <w:rPr>
                <w:i/>
                <w:sz w:val="22"/>
                <w:szCs w:val="22"/>
                <w:lang w:val="en-GB"/>
              </w:rPr>
            </w:pPr>
            <w:r w:rsidRPr="00B24282">
              <w:rPr>
                <w:i/>
                <w:sz w:val="22"/>
                <w:szCs w:val="22"/>
                <w:lang w:val="en-GB"/>
              </w:rPr>
              <w:t>Meeting needs of hard</w:t>
            </w:r>
            <w:r w:rsidR="000C7E1A">
              <w:rPr>
                <w:i/>
                <w:sz w:val="22"/>
                <w:szCs w:val="22"/>
                <w:lang w:val="en-GB"/>
              </w:rPr>
              <w:t>-</w:t>
            </w:r>
            <w:r w:rsidRPr="00B24282">
              <w:rPr>
                <w:i/>
                <w:sz w:val="22"/>
                <w:szCs w:val="22"/>
                <w:lang w:val="en-GB"/>
              </w:rPr>
              <w:t>to</w:t>
            </w:r>
            <w:r w:rsidR="000C7E1A">
              <w:rPr>
                <w:i/>
                <w:sz w:val="22"/>
                <w:szCs w:val="22"/>
                <w:lang w:val="en-GB"/>
              </w:rPr>
              <w:t>-</w:t>
            </w:r>
            <w:r w:rsidRPr="00B24282">
              <w:rPr>
                <w:i/>
                <w:sz w:val="22"/>
                <w:szCs w:val="22"/>
                <w:lang w:val="en-GB"/>
              </w:rPr>
              <w:t>reach populations not catered for by other donors</w:t>
            </w:r>
          </w:p>
          <w:p w14:paraId="2ABCAF0A" w14:textId="759C1C59" w:rsidR="0006481C" w:rsidRPr="00B24282" w:rsidRDefault="00AE069E" w:rsidP="0006481C">
            <w:pPr>
              <w:pStyle w:val="Default"/>
              <w:rPr>
                <w:i/>
                <w:sz w:val="22"/>
                <w:szCs w:val="22"/>
                <w:lang w:val="en-GB"/>
              </w:rPr>
            </w:pPr>
            <w:r w:rsidRPr="00AE069E">
              <w:rPr>
                <w:i/>
                <w:color w:val="002060"/>
                <w:sz w:val="22"/>
                <w:szCs w:val="22"/>
                <w:lang w:val="en-GB"/>
              </w:rPr>
              <w:t>We shall deliver the humanitarian assistances to hard-to-reach population</w:t>
            </w:r>
            <w:r>
              <w:rPr>
                <w:i/>
                <w:sz w:val="22"/>
                <w:szCs w:val="22"/>
                <w:lang w:val="en-GB"/>
              </w:rPr>
              <w:t>.</w:t>
            </w:r>
          </w:p>
          <w:p w14:paraId="2393D6E5" w14:textId="3285B2C9" w:rsidR="0006481C" w:rsidRDefault="0006481C" w:rsidP="0006481C">
            <w:pPr>
              <w:pStyle w:val="Default"/>
              <w:rPr>
                <w:sz w:val="22"/>
                <w:szCs w:val="22"/>
                <w:lang w:val="en-GB"/>
              </w:rPr>
            </w:pPr>
            <w:proofErr w:type="gramStart"/>
            <w:r w:rsidRPr="00B24282">
              <w:rPr>
                <w:sz w:val="22"/>
                <w:szCs w:val="22"/>
                <w:lang w:val="en-GB"/>
              </w:rPr>
              <w:t>d.4</w:t>
            </w:r>
            <w:proofErr w:type="gramEnd"/>
            <w:r w:rsidRPr="00B24282">
              <w:rPr>
                <w:sz w:val="22"/>
                <w:szCs w:val="22"/>
                <w:lang w:val="en-GB"/>
              </w:rPr>
              <w:t xml:space="preserve"> Are you already responding to this emergency? In which locations/sectors? For which target group? </w:t>
            </w:r>
            <w:r w:rsidR="00B53E7F" w:rsidRPr="00B24282">
              <w:rPr>
                <w:sz w:val="22"/>
                <w:szCs w:val="22"/>
                <w:lang w:val="en-GB"/>
              </w:rPr>
              <w:t xml:space="preserve">Through which forms of local presence? </w:t>
            </w:r>
            <w:r w:rsidRPr="00B24282">
              <w:rPr>
                <w:sz w:val="22"/>
                <w:szCs w:val="22"/>
                <w:lang w:val="en-GB"/>
              </w:rPr>
              <w:t xml:space="preserve">What is the outcome of your latest assessment and what have you done since </w:t>
            </w:r>
            <w:proofErr w:type="gramStart"/>
            <w:r w:rsidRPr="00B24282">
              <w:rPr>
                <w:sz w:val="22"/>
                <w:szCs w:val="22"/>
                <w:lang w:val="en-GB"/>
              </w:rPr>
              <w:t>then?</w:t>
            </w:r>
            <w:proofErr w:type="gramEnd"/>
            <w:r w:rsidRPr="00B24282">
              <w:rPr>
                <w:sz w:val="22"/>
                <w:szCs w:val="22"/>
                <w:lang w:val="en-GB"/>
              </w:rPr>
              <w:t xml:space="preserve"> </w:t>
            </w:r>
          </w:p>
          <w:p w14:paraId="7032FF6E" w14:textId="77777777" w:rsidR="001F15FD" w:rsidRDefault="001F15FD" w:rsidP="001F15FD">
            <w:pPr>
              <w:pStyle w:val="Kommentartekst"/>
              <w:rPr>
                <w:rFonts w:ascii="Arial" w:hAnsi="Arial" w:cs="Arial"/>
                <w:i/>
                <w:sz w:val="22"/>
                <w:szCs w:val="22"/>
                <w:lang w:val="en-US"/>
              </w:rPr>
            </w:pPr>
          </w:p>
          <w:p w14:paraId="1D05EBAA" w14:textId="762384C2" w:rsidR="001F15FD" w:rsidRPr="001F15FD" w:rsidRDefault="001F15FD" w:rsidP="001F15FD">
            <w:pPr>
              <w:pStyle w:val="Kommentartekst"/>
              <w:rPr>
                <w:rFonts w:ascii="Arial" w:hAnsi="Arial" w:cs="Arial"/>
                <w:i/>
                <w:color w:val="002060"/>
                <w:sz w:val="22"/>
                <w:szCs w:val="22"/>
                <w:lang w:val="en-US"/>
              </w:rPr>
            </w:pPr>
            <w:r w:rsidRPr="001F15FD">
              <w:rPr>
                <w:rFonts w:ascii="Arial" w:hAnsi="Arial" w:cs="Arial"/>
                <w:i/>
                <w:color w:val="002060"/>
                <w:sz w:val="22"/>
                <w:szCs w:val="22"/>
                <w:lang w:val="en-US"/>
              </w:rPr>
              <w:t xml:space="preserve">The Somali business Diaspora communities have responded. The other actors responding and coordinating (including government, community structures, the UN, INGOs). </w:t>
            </w:r>
            <w:r w:rsidR="00811E63" w:rsidRPr="001F15FD">
              <w:rPr>
                <w:rFonts w:ascii="Arial" w:hAnsi="Arial" w:cs="Arial"/>
                <w:i/>
                <w:color w:val="002060"/>
                <w:sz w:val="22"/>
                <w:szCs w:val="22"/>
                <w:lang w:val="en-US"/>
              </w:rPr>
              <w:t>However,</w:t>
            </w:r>
            <w:r w:rsidRPr="001F15FD">
              <w:rPr>
                <w:rFonts w:ascii="Arial" w:hAnsi="Arial" w:cs="Arial"/>
                <w:i/>
                <w:color w:val="002060"/>
                <w:sz w:val="22"/>
                <w:szCs w:val="22"/>
                <w:lang w:val="en-US"/>
              </w:rPr>
              <w:t xml:space="preserve"> it is</w:t>
            </w:r>
            <w:r w:rsidR="00C17861">
              <w:rPr>
                <w:rFonts w:ascii="Arial" w:hAnsi="Arial" w:cs="Arial"/>
                <w:i/>
                <w:color w:val="002060"/>
                <w:sz w:val="22"/>
                <w:szCs w:val="22"/>
                <w:lang w:val="en-US"/>
              </w:rPr>
              <w:t xml:space="preserve"> not</w:t>
            </w:r>
            <w:r w:rsidRPr="001F15FD">
              <w:rPr>
                <w:rFonts w:ascii="Arial" w:hAnsi="Arial" w:cs="Arial"/>
                <w:i/>
                <w:color w:val="002060"/>
                <w:sz w:val="22"/>
                <w:szCs w:val="22"/>
                <w:lang w:val="en-US"/>
              </w:rPr>
              <w:t xml:space="preserve"> </w:t>
            </w:r>
            <w:r w:rsidR="00C17861" w:rsidRPr="001F15FD">
              <w:rPr>
                <w:rFonts w:ascii="Arial" w:hAnsi="Arial" w:cs="Arial"/>
                <w:i/>
                <w:color w:val="002060"/>
                <w:sz w:val="22"/>
                <w:szCs w:val="22"/>
                <w:lang w:val="en-US"/>
              </w:rPr>
              <w:t>enough;</w:t>
            </w:r>
            <w:r w:rsidRPr="001F15FD">
              <w:rPr>
                <w:rFonts w:ascii="Arial" w:hAnsi="Arial" w:cs="Arial"/>
                <w:i/>
                <w:color w:val="002060"/>
                <w:sz w:val="22"/>
                <w:szCs w:val="22"/>
                <w:lang w:val="en-US"/>
              </w:rPr>
              <w:t xml:space="preserve"> there is a big gap</w:t>
            </w:r>
            <w:r w:rsidR="00C17861">
              <w:rPr>
                <w:rFonts w:ascii="Arial" w:hAnsi="Arial" w:cs="Arial"/>
                <w:i/>
                <w:color w:val="002060"/>
                <w:sz w:val="22"/>
                <w:szCs w:val="22"/>
                <w:lang w:val="en-US"/>
              </w:rPr>
              <w:t>,</w:t>
            </w:r>
            <w:r w:rsidRPr="001F15FD">
              <w:rPr>
                <w:rFonts w:ascii="Arial" w:hAnsi="Arial" w:cs="Arial"/>
                <w:i/>
                <w:color w:val="002060"/>
                <w:sz w:val="22"/>
                <w:szCs w:val="22"/>
                <w:lang w:val="en-US"/>
              </w:rPr>
              <w:t xml:space="preserve"> where the affected vulnerable people are in need of humanitarian assistance (See OCHA report.  </w:t>
            </w:r>
          </w:p>
          <w:p w14:paraId="4E28949F" w14:textId="77777777" w:rsidR="001F15FD" w:rsidRPr="001F15FD" w:rsidRDefault="001F15FD" w:rsidP="00C17861">
            <w:pPr>
              <w:pStyle w:val="Default"/>
              <w:jc w:val="center"/>
              <w:rPr>
                <w:color w:val="002060"/>
                <w:sz w:val="22"/>
                <w:szCs w:val="22"/>
                <w:lang w:val="en-US"/>
              </w:rPr>
            </w:pPr>
          </w:p>
          <w:p w14:paraId="79A7D4DF" w14:textId="77777777" w:rsidR="0006481C" w:rsidRPr="0044129B" w:rsidRDefault="0006481C" w:rsidP="0006481C">
            <w:pPr>
              <w:autoSpaceDE w:val="0"/>
              <w:autoSpaceDN w:val="0"/>
              <w:adjustRightInd w:val="0"/>
              <w:rPr>
                <w:rFonts w:asciiTheme="majorHAnsi" w:hAnsiTheme="majorHAnsi" w:cstheme="majorHAnsi"/>
                <w:b/>
                <w:bCs/>
                <w:color w:val="000000"/>
                <w:sz w:val="22"/>
                <w:szCs w:val="22"/>
                <w:lang w:val="en-GB"/>
              </w:rPr>
            </w:pPr>
          </w:p>
        </w:tc>
      </w:tr>
    </w:tbl>
    <w:p w14:paraId="76B027A3" w14:textId="77777777" w:rsidR="0006481C" w:rsidRPr="0044129B" w:rsidRDefault="0006481C" w:rsidP="0006481C">
      <w:pPr>
        <w:autoSpaceDE w:val="0"/>
        <w:autoSpaceDN w:val="0"/>
        <w:adjustRightInd w:val="0"/>
        <w:rPr>
          <w:rFonts w:asciiTheme="majorHAnsi" w:hAnsiTheme="majorHAnsi" w:cstheme="majorHAnsi"/>
          <w:b/>
          <w:bCs/>
          <w:color w:val="000000"/>
          <w:sz w:val="22"/>
          <w:szCs w:val="22"/>
          <w:lang w:val="en-GB"/>
        </w:rPr>
      </w:pPr>
    </w:p>
    <w:p w14:paraId="5EEDA215" w14:textId="77777777" w:rsidR="00597694" w:rsidRPr="0044129B" w:rsidRDefault="00597694" w:rsidP="00295B88">
      <w:pPr>
        <w:rPr>
          <w:rFonts w:asciiTheme="majorHAnsi" w:hAnsiTheme="majorHAnsi" w:cstheme="majorHAnsi"/>
          <w:sz w:val="22"/>
          <w:szCs w:val="22"/>
          <w:lang w:val="en-GB"/>
        </w:rPr>
      </w:pPr>
    </w:p>
    <w:p w14:paraId="5D6FE1DC" w14:textId="77777777" w:rsidR="00CA1983" w:rsidRPr="0044129B" w:rsidRDefault="00CA1983" w:rsidP="00295B88">
      <w:pPr>
        <w:pStyle w:val="Ingenafstand"/>
        <w:rPr>
          <w:rFonts w:asciiTheme="majorHAnsi" w:hAnsiTheme="majorHAnsi" w:cstheme="majorHAnsi"/>
          <w:lang w:val="en-GB"/>
        </w:rPr>
      </w:pPr>
    </w:p>
    <w:sectPr w:rsidR="00CA1983" w:rsidRPr="0044129B" w:rsidSect="007F7CF6">
      <w:headerReference w:type="default" r:id="rId12"/>
      <w:footerReference w:type="default" r:id="rId13"/>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9AE9E" w14:textId="77777777" w:rsidR="00F63011" w:rsidRDefault="00F63011" w:rsidP="003110C8">
      <w:r>
        <w:separator/>
      </w:r>
    </w:p>
  </w:endnote>
  <w:endnote w:type="continuationSeparator" w:id="0">
    <w:p w14:paraId="531A7374" w14:textId="77777777" w:rsidR="00F63011" w:rsidRDefault="00F63011" w:rsidP="0031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9A6A" w14:textId="77777777" w:rsidR="009355CB" w:rsidRPr="001A4917" w:rsidRDefault="009355CB">
    <w:pPr>
      <w:pStyle w:val="Sidefod"/>
      <w:jc w:val="center"/>
      <w:rPr>
        <w:lang w:val="en-GB"/>
      </w:rPr>
    </w:pPr>
  </w:p>
  <w:p w14:paraId="7B768A14" w14:textId="1309FF37" w:rsidR="009355CB" w:rsidRPr="001A4917" w:rsidRDefault="009355CB" w:rsidP="001A4917">
    <w:pPr>
      <w:pStyle w:val="Sidefod"/>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Sidetal"/>
        <w:lang w:val="en-GB"/>
      </w:rPr>
      <w:fldChar w:fldCharType="begin"/>
    </w:r>
    <w:r w:rsidRPr="001A4917">
      <w:rPr>
        <w:rStyle w:val="Sidetal"/>
        <w:lang w:val="en-GB"/>
      </w:rPr>
      <w:instrText xml:space="preserve"> PAGE  \* Arabic </w:instrText>
    </w:r>
    <w:r w:rsidR="002F5F5A" w:rsidRPr="001A4917">
      <w:rPr>
        <w:rStyle w:val="Sidetal"/>
        <w:lang w:val="en-GB"/>
      </w:rPr>
      <w:fldChar w:fldCharType="separate"/>
    </w:r>
    <w:r w:rsidR="00FB1618">
      <w:rPr>
        <w:rStyle w:val="Sidetal"/>
        <w:noProof/>
        <w:lang w:val="en-GB"/>
      </w:rPr>
      <w:t>0</w:t>
    </w:r>
    <w:r w:rsidR="002F5F5A" w:rsidRPr="001A4917">
      <w:rPr>
        <w:rStyle w:val="Sidet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93C8" w14:textId="77777777" w:rsidR="00F63011" w:rsidRDefault="00F63011" w:rsidP="003110C8">
      <w:r>
        <w:separator/>
      </w:r>
    </w:p>
  </w:footnote>
  <w:footnote w:type="continuationSeparator" w:id="0">
    <w:p w14:paraId="5A8D51A7" w14:textId="77777777" w:rsidR="00F63011" w:rsidRDefault="00F63011" w:rsidP="0031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43D1" w14:textId="77777777" w:rsidR="009355CB" w:rsidRDefault="009355CB" w:rsidP="00A31939">
    <w:pPr>
      <w:pStyle w:val="Sidehoved"/>
      <w:jc w:val="right"/>
    </w:pPr>
    <w:r>
      <w:rPr>
        <w:noProof/>
      </w:rPr>
      <w:drawing>
        <wp:inline distT="0" distB="0" distL="0" distR="0" wp14:anchorId="1ACD48F2" wp14:editId="5074198B">
          <wp:extent cx="2336800" cy="445233"/>
          <wp:effectExtent l="0" t="0" r="6350" b="0"/>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Katalysator.png" style="width:38.25pt;height:40.5pt;visibility:visible;mso-wrap-style:square" o:bullet="t">
        <v:imagedata r:id="rId1" o:title="Katalysator"/>
      </v:shape>
    </w:pict>
  </w:numPicBullet>
  <w:abstractNum w:abstractNumId="0" w15:restartNumberingAfterBreak="0">
    <w:nsid w:val="FFFFFFFB"/>
    <w:multiLevelType w:val="multilevel"/>
    <w:tmpl w:val="DB26CF9A"/>
    <w:lvl w:ilvl="0">
      <w:start w:val="1"/>
      <w:numFmt w:val="upperLetter"/>
      <w:pStyle w:val="Overskrift1"/>
      <w:lvlText w:val="%1."/>
      <w:legacy w:legacy="1" w:legacySpace="120" w:legacyIndent="432"/>
      <w:lvlJc w:val="left"/>
      <w:pPr>
        <w:ind w:left="432" w:hanging="432"/>
      </w:pPr>
    </w:lvl>
    <w:lvl w:ilvl="1">
      <w:start w:val="1"/>
      <w:numFmt w:val="decimal"/>
      <w:pStyle w:val="Overskrift2"/>
      <w:lvlText w:val="%1.%2"/>
      <w:legacy w:legacy="1" w:legacySpace="120" w:legacyIndent="576"/>
      <w:lvlJc w:val="left"/>
      <w:pPr>
        <w:ind w:left="577" w:hanging="576"/>
      </w:pPr>
    </w:lvl>
    <w:lvl w:ilvl="2">
      <w:start w:val="1"/>
      <w:numFmt w:val="decimal"/>
      <w:pStyle w:val="Overskrift3"/>
      <w:lvlText w:val="%3"/>
      <w:legacy w:legacy="1" w:legacySpace="120" w:legacyIndent="360"/>
      <w:lvlJc w:val="left"/>
    </w:lvl>
    <w:lvl w:ilvl="3">
      <w:start w:val="1"/>
      <w:numFmt w:val="decimal"/>
      <w:pStyle w:val="Overskrift4"/>
      <w:lvlText w:val=".%4"/>
      <w:legacy w:legacy="1" w:legacySpace="120" w:legacyIndent="864"/>
      <w:lvlJc w:val="left"/>
      <w:pPr>
        <w:ind w:left="865" w:hanging="864"/>
      </w:pPr>
    </w:lvl>
    <w:lvl w:ilvl="4">
      <w:start w:val="1"/>
      <w:numFmt w:val="decimal"/>
      <w:pStyle w:val="Overskrift5"/>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71F22F7"/>
    <w:multiLevelType w:val="hybridMultilevel"/>
    <w:tmpl w:val="1AF0BE64"/>
    <w:lvl w:ilvl="0" w:tplc="752E09D0">
      <w:start w:val="1"/>
      <w:numFmt w:val="bullet"/>
      <w:lvlText w:val=""/>
      <w:lvlPicBulletId w:val="0"/>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0"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EC76DC"/>
    <w:multiLevelType w:val="multilevel"/>
    <w:tmpl w:val="3B72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8"/>
  </w:num>
  <w:num w:numId="4">
    <w:abstractNumId w:val="3"/>
  </w:num>
  <w:num w:numId="5">
    <w:abstractNumId w:val="15"/>
  </w:num>
  <w:num w:numId="6">
    <w:abstractNumId w:val="34"/>
  </w:num>
  <w:num w:numId="7">
    <w:abstractNumId w:val="2"/>
  </w:num>
  <w:num w:numId="8">
    <w:abstractNumId w:val="4"/>
  </w:num>
  <w:num w:numId="9">
    <w:abstractNumId w:val="14"/>
  </w:num>
  <w:num w:numId="10">
    <w:abstractNumId w:val="33"/>
  </w:num>
  <w:num w:numId="11">
    <w:abstractNumId w:val="31"/>
  </w:num>
  <w:num w:numId="12">
    <w:abstractNumId w:val="39"/>
  </w:num>
  <w:num w:numId="13">
    <w:abstractNumId w:val="37"/>
  </w:num>
  <w:num w:numId="14">
    <w:abstractNumId w:val="29"/>
  </w:num>
  <w:num w:numId="15">
    <w:abstractNumId w:val="11"/>
  </w:num>
  <w:num w:numId="16">
    <w:abstractNumId w:val="6"/>
  </w:num>
  <w:num w:numId="17">
    <w:abstractNumId w:val="9"/>
  </w:num>
  <w:num w:numId="18">
    <w:abstractNumId w:val="17"/>
  </w:num>
  <w:num w:numId="19">
    <w:abstractNumId w:val="38"/>
  </w:num>
  <w:num w:numId="20">
    <w:abstractNumId w:val="0"/>
  </w:num>
  <w:num w:numId="21">
    <w:abstractNumId w:val="19"/>
  </w:num>
  <w:num w:numId="22">
    <w:abstractNumId w:val="25"/>
  </w:num>
  <w:num w:numId="23">
    <w:abstractNumId w:val="30"/>
  </w:num>
  <w:num w:numId="24">
    <w:abstractNumId w:val="26"/>
  </w:num>
  <w:num w:numId="25">
    <w:abstractNumId w:val="36"/>
  </w:num>
  <w:num w:numId="26">
    <w:abstractNumId w:val="12"/>
  </w:num>
  <w:num w:numId="27">
    <w:abstractNumId w:val="16"/>
  </w:num>
  <w:num w:numId="28">
    <w:abstractNumId w:val="18"/>
  </w:num>
  <w:num w:numId="29">
    <w:abstractNumId w:val="22"/>
  </w:num>
  <w:num w:numId="30">
    <w:abstractNumId w:val="28"/>
  </w:num>
  <w:num w:numId="31">
    <w:abstractNumId w:val="13"/>
  </w:num>
  <w:num w:numId="32">
    <w:abstractNumId w:val="41"/>
  </w:num>
  <w:num w:numId="33">
    <w:abstractNumId w:val="43"/>
  </w:num>
  <w:num w:numId="34">
    <w:abstractNumId w:val="24"/>
  </w:num>
  <w:num w:numId="35">
    <w:abstractNumId w:val="1"/>
  </w:num>
  <w:num w:numId="36">
    <w:abstractNumId w:val="21"/>
  </w:num>
  <w:num w:numId="37">
    <w:abstractNumId w:val="10"/>
  </w:num>
  <w:num w:numId="38">
    <w:abstractNumId w:val="23"/>
  </w:num>
  <w:num w:numId="39">
    <w:abstractNumId w:val="35"/>
  </w:num>
  <w:num w:numId="40">
    <w:abstractNumId w:val="32"/>
  </w:num>
  <w:num w:numId="41">
    <w:abstractNumId w:val="7"/>
  </w:num>
  <w:num w:numId="42">
    <w:abstractNumId w:val="20"/>
  </w:num>
  <w:num w:numId="43">
    <w:abstractNumId w:val="5"/>
  </w:num>
  <w:num w:numId="44">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A"/>
    <w:rsid w:val="000003C6"/>
    <w:rsid w:val="0000094E"/>
    <w:rsid w:val="00010FD3"/>
    <w:rsid w:val="000118B3"/>
    <w:rsid w:val="00017134"/>
    <w:rsid w:val="00017309"/>
    <w:rsid w:val="00031ADF"/>
    <w:rsid w:val="00036D79"/>
    <w:rsid w:val="00037254"/>
    <w:rsid w:val="00040DF6"/>
    <w:rsid w:val="00045FB5"/>
    <w:rsid w:val="00046136"/>
    <w:rsid w:val="000470AD"/>
    <w:rsid w:val="00060CC9"/>
    <w:rsid w:val="00061AA2"/>
    <w:rsid w:val="000631C8"/>
    <w:rsid w:val="00064810"/>
    <w:rsid w:val="0006481C"/>
    <w:rsid w:val="00066770"/>
    <w:rsid w:val="00070C83"/>
    <w:rsid w:val="000774AD"/>
    <w:rsid w:val="000818FE"/>
    <w:rsid w:val="00081F80"/>
    <w:rsid w:val="00082E8E"/>
    <w:rsid w:val="0008635A"/>
    <w:rsid w:val="0009037E"/>
    <w:rsid w:val="00090540"/>
    <w:rsid w:val="000963B0"/>
    <w:rsid w:val="000A01AD"/>
    <w:rsid w:val="000A6112"/>
    <w:rsid w:val="000B2A4F"/>
    <w:rsid w:val="000B36A9"/>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33D0"/>
    <w:rsid w:val="0015753C"/>
    <w:rsid w:val="00160E47"/>
    <w:rsid w:val="00164634"/>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15FD"/>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3C01"/>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16D4"/>
    <w:rsid w:val="002D2061"/>
    <w:rsid w:val="002D4051"/>
    <w:rsid w:val="002E6CE3"/>
    <w:rsid w:val="002F045A"/>
    <w:rsid w:val="002F107B"/>
    <w:rsid w:val="002F212E"/>
    <w:rsid w:val="002F226E"/>
    <w:rsid w:val="002F4398"/>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1B5F"/>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0219"/>
    <w:rsid w:val="00462B52"/>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50BFC"/>
    <w:rsid w:val="00651079"/>
    <w:rsid w:val="00660762"/>
    <w:rsid w:val="006646D7"/>
    <w:rsid w:val="006653A1"/>
    <w:rsid w:val="0066605F"/>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154C5"/>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6987"/>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E63"/>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57AD"/>
    <w:rsid w:val="009A6955"/>
    <w:rsid w:val="009A7988"/>
    <w:rsid w:val="009A7BDF"/>
    <w:rsid w:val="009B587C"/>
    <w:rsid w:val="009B67CC"/>
    <w:rsid w:val="009B6AE3"/>
    <w:rsid w:val="009B6D97"/>
    <w:rsid w:val="009C0FDE"/>
    <w:rsid w:val="009C12D9"/>
    <w:rsid w:val="009C2CF1"/>
    <w:rsid w:val="009C36D9"/>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337"/>
    <w:rsid w:val="00A87A52"/>
    <w:rsid w:val="00A95A5D"/>
    <w:rsid w:val="00A966F8"/>
    <w:rsid w:val="00AA20C9"/>
    <w:rsid w:val="00AA47F9"/>
    <w:rsid w:val="00AB1CBA"/>
    <w:rsid w:val="00AB5FFD"/>
    <w:rsid w:val="00AB6D2D"/>
    <w:rsid w:val="00AC14EE"/>
    <w:rsid w:val="00AC18A3"/>
    <w:rsid w:val="00AC1D7D"/>
    <w:rsid w:val="00AC4715"/>
    <w:rsid w:val="00AC516A"/>
    <w:rsid w:val="00AC688B"/>
    <w:rsid w:val="00AD43CC"/>
    <w:rsid w:val="00AD4B8B"/>
    <w:rsid w:val="00AD7A5C"/>
    <w:rsid w:val="00AE069E"/>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3A4F"/>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17861"/>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0CA"/>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2D7E"/>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20DAF"/>
    <w:rsid w:val="00E23110"/>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36E7"/>
    <w:rsid w:val="00EB5311"/>
    <w:rsid w:val="00EB6ED0"/>
    <w:rsid w:val="00EB7116"/>
    <w:rsid w:val="00EC13CA"/>
    <w:rsid w:val="00EC15F9"/>
    <w:rsid w:val="00EC3166"/>
    <w:rsid w:val="00EC3638"/>
    <w:rsid w:val="00ED07B3"/>
    <w:rsid w:val="00ED0BF9"/>
    <w:rsid w:val="00ED1E62"/>
    <w:rsid w:val="00ED526A"/>
    <w:rsid w:val="00ED5717"/>
    <w:rsid w:val="00ED63BA"/>
    <w:rsid w:val="00ED6A29"/>
    <w:rsid w:val="00EE30A2"/>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6A7"/>
    <w:rsid w:val="00F77AEA"/>
    <w:rsid w:val="00F87DCA"/>
    <w:rsid w:val="00F94750"/>
    <w:rsid w:val="00F954D7"/>
    <w:rsid w:val="00FA02D4"/>
    <w:rsid w:val="00FA3D02"/>
    <w:rsid w:val="00FA748F"/>
    <w:rsid w:val="00FA7E8C"/>
    <w:rsid w:val="00FB1618"/>
    <w:rsid w:val="00FB395E"/>
    <w:rsid w:val="00FB4601"/>
    <w:rsid w:val="00FB4A95"/>
    <w:rsid w:val="00FC1A45"/>
    <w:rsid w:val="00FC3C11"/>
    <w:rsid w:val="00FC3D39"/>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5C2EC"/>
  <w15:docId w15:val="{7FE81927-D83C-4C00-8827-AAACA67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EA"/>
    <w:rPr>
      <w:rFonts w:ascii="Verdana" w:eastAsia="Times New Roman" w:hAnsi="Verdana"/>
      <w:sz w:val="18"/>
      <w:szCs w:val="24"/>
      <w:lang w:eastAsia="da-DK"/>
    </w:rPr>
  </w:style>
  <w:style w:type="paragraph" w:styleId="Overskrift1">
    <w:name w:val="heading 1"/>
    <w:basedOn w:val="Normal"/>
    <w:next w:val="Normal"/>
    <w:link w:val="Overskrift1Tegn"/>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Overskrift2">
    <w:name w:val="heading 2"/>
    <w:basedOn w:val="Normal"/>
    <w:next w:val="Normal"/>
    <w:link w:val="Overskrift2Tegn"/>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Overskrift3">
    <w:name w:val="heading 3"/>
    <w:basedOn w:val="Normal"/>
    <w:next w:val="Normal"/>
    <w:link w:val="Overskrift3Tegn"/>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Overskrift4">
    <w:name w:val="heading 4"/>
    <w:basedOn w:val="Normal"/>
    <w:next w:val="Normal"/>
    <w:link w:val="Overskrift4Tegn"/>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Overskrift5">
    <w:name w:val="heading 5"/>
    <w:basedOn w:val="Normal"/>
    <w:next w:val="Normal"/>
    <w:link w:val="Overskrift5Tegn"/>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Overskrift6">
    <w:name w:val="heading 6"/>
    <w:basedOn w:val="Normal"/>
    <w:next w:val="Normal"/>
    <w:link w:val="Overskrift6Tegn"/>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Overskrift7">
    <w:name w:val="heading 7"/>
    <w:basedOn w:val="Normal"/>
    <w:next w:val="Normal"/>
    <w:link w:val="Overskrift7Tegn"/>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Overskrift8">
    <w:name w:val="heading 8"/>
    <w:basedOn w:val="Normal"/>
    <w:next w:val="Normal"/>
    <w:link w:val="Overskrift8Tegn"/>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Overskrift9">
    <w:name w:val="heading 9"/>
    <w:basedOn w:val="Normal"/>
    <w:next w:val="Normal"/>
    <w:link w:val="Overskrift9Tegn"/>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3EA"/>
    <w:pPr>
      <w:tabs>
        <w:tab w:val="center" w:pos="4819"/>
        <w:tab w:val="right" w:pos="9638"/>
      </w:tabs>
    </w:pPr>
  </w:style>
  <w:style w:type="character" w:customStyle="1" w:styleId="SidehovedTegn">
    <w:name w:val="Sidehoved Tegn"/>
    <w:basedOn w:val="Standardskrifttypeiafsnit"/>
    <w:link w:val="Sidehoved"/>
    <w:uiPriority w:val="99"/>
    <w:rsid w:val="007E53EA"/>
    <w:rPr>
      <w:rFonts w:ascii="Verdana" w:hAnsi="Verdana" w:cs="Times New Roman"/>
      <w:sz w:val="24"/>
      <w:lang w:eastAsia="da-DK"/>
    </w:rPr>
  </w:style>
  <w:style w:type="character" w:styleId="Hyperlink">
    <w:name w:val="Hyperlink"/>
    <w:basedOn w:val="Standardskrifttypeiafsnit"/>
    <w:rsid w:val="007E53EA"/>
    <w:rPr>
      <w:rFonts w:cs="Times New Roman"/>
      <w:color w:val="0000FF"/>
      <w:u w:val="single"/>
    </w:rPr>
  </w:style>
  <w:style w:type="paragraph" w:styleId="Listeafsnit">
    <w:name w:val="List Paragraph"/>
    <w:basedOn w:val="Normal"/>
    <w:uiPriority w:val="34"/>
    <w:qFormat/>
    <w:rsid w:val="00526C89"/>
    <w:pPr>
      <w:ind w:left="720"/>
      <w:contextualSpacing/>
    </w:pPr>
  </w:style>
  <w:style w:type="table" w:styleId="Tabel-Gitter">
    <w:name w:val="Table Grid"/>
    <w:basedOn w:val="Tabel-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E7484D"/>
    <w:pPr>
      <w:tabs>
        <w:tab w:val="center" w:pos="4819"/>
        <w:tab w:val="right" w:pos="9638"/>
      </w:tabs>
    </w:pPr>
  </w:style>
  <w:style w:type="character" w:customStyle="1" w:styleId="SidefodTegn">
    <w:name w:val="Sidefod Tegn"/>
    <w:basedOn w:val="Standardskrifttypeiafsnit"/>
    <w:link w:val="Sidefod"/>
    <w:uiPriority w:val="99"/>
    <w:rsid w:val="00E7484D"/>
    <w:rPr>
      <w:rFonts w:ascii="Verdana" w:hAnsi="Verdana" w:cs="Times New Roman"/>
      <w:sz w:val="24"/>
      <w:lang w:eastAsia="da-DK"/>
    </w:rPr>
  </w:style>
  <w:style w:type="paragraph" w:styleId="Markeringsbobletekst">
    <w:name w:val="Balloon Text"/>
    <w:basedOn w:val="Normal"/>
    <w:link w:val="MarkeringsbobletekstTegn"/>
    <w:uiPriority w:val="99"/>
    <w:semiHidden/>
    <w:unhideWhenUsed/>
    <w:rsid w:val="00FD04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045B"/>
    <w:rPr>
      <w:rFonts w:ascii="Tahoma" w:eastAsia="Times New Roman" w:hAnsi="Tahoma" w:cs="Tahoma"/>
      <w:sz w:val="16"/>
      <w:szCs w:val="16"/>
      <w:lang w:eastAsia="da-DK"/>
    </w:rPr>
  </w:style>
  <w:style w:type="character" w:styleId="Kommentarhenvisning">
    <w:name w:val="annotation reference"/>
    <w:basedOn w:val="Standardskrifttypeiafsnit"/>
    <w:uiPriority w:val="99"/>
    <w:unhideWhenUsed/>
    <w:rsid w:val="00927348"/>
    <w:rPr>
      <w:sz w:val="16"/>
      <w:szCs w:val="16"/>
    </w:rPr>
  </w:style>
  <w:style w:type="paragraph" w:styleId="Kommentartekst">
    <w:name w:val="annotation text"/>
    <w:basedOn w:val="Normal"/>
    <w:link w:val="KommentartekstTegn"/>
    <w:uiPriority w:val="99"/>
    <w:unhideWhenUsed/>
    <w:rsid w:val="00927348"/>
    <w:rPr>
      <w:sz w:val="20"/>
      <w:szCs w:val="20"/>
    </w:rPr>
  </w:style>
  <w:style w:type="character" w:customStyle="1" w:styleId="KommentartekstTegn">
    <w:name w:val="Kommentartekst Tegn"/>
    <w:basedOn w:val="Standardskrifttypeiafsnit"/>
    <w:link w:val="Kommentartekst"/>
    <w:uiPriority w:val="99"/>
    <w:rsid w:val="00927348"/>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927348"/>
    <w:rPr>
      <w:b/>
      <w:bCs/>
    </w:rPr>
  </w:style>
  <w:style w:type="character" w:customStyle="1" w:styleId="KommentaremneTegn">
    <w:name w:val="Kommentaremne Tegn"/>
    <w:basedOn w:val="KommentartekstTegn"/>
    <w:link w:val="Kommentaremne"/>
    <w:uiPriority w:val="99"/>
    <w:semiHidden/>
    <w:rsid w:val="00927348"/>
    <w:rPr>
      <w:rFonts w:ascii="Verdana" w:eastAsia="Times New Roman" w:hAnsi="Verdana"/>
      <w:b/>
      <w:bCs/>
      <w:lang w:eastAsia="da-DK"/>
    </w:rPr>
  </w:style>
  <w:style w:type="paragraph" w:styleId="Korrektur">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Standardskrifttypeiafsni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Sidetal">
    <w:name w:val="page number"/>
    <w:basedOn w:val="Standardskrifttypeiafsnit"/>
    <w:rsid w:val="00AC1D7D"/>
  </w:style>
  <w:style w:type="character" w:customStyle="1" w:styleId="apple-converted-space">
    <w:name w:val="apple-converted-space"/>
    <w:basedOn w:val="Standardskrifttypeiafsnit"/>
    <w:rsid w:val="000D1E1B"/>
  </w:style>
  <w:style w:type="character" w:styleId="Fremhv">
    <w:name w:val="Emphasis"/>
    <w:basedOn w:val="Standardskrifttypeiafsnit"/>
    <w:uiPriority w:val="20"/>
    <w:qFormat/>
    <w:rsid w:val="000D1E1B"/>
    <w:rPr>
      <w:i/>
      <w:iCs/>
    </w:rPr>
  </w:style>
  <w:style w:type="character" w:customStyle="1" w:styleId="Overskrift1Tegn">
    <w:name w:val="Overskrift 1 Tegn"/>
    <w:basedOn w:val="Standardskrifttypeiafsnit"/>
    <w:link w:val="Overskrift1"/>
    <w:rsid w:val="00D42FA0"/>
    <w:rPr>
      <w:rFonts w:ascii="Arial" w:eastAsia="Times New Roman" w:hAnsi="Arial"/>
      <w:b/>
      <w:sz w:val="32"/>
      <w:shd w:val="clear" w:color="000000" w:fill="FFFFFF"/>
      <w:lang w:eastAsia="da-DK"/>
    </w:rPr>
  </w:style>
  <w:style w:type="character" w:customStyle="1" w:styleId="Overskrift2Tegn">
    <w:name w:val="Overskrift 2 Tegn"/>
    <w:basedOn w:val="Standardskrifttypeiafsnit"/>
    <w:link w:val="Overskrift2"/>
    <w:rsid w:val="00D42FA0"/>
    <w:rPr>
      <w:rFonts w:ascii="Arial" w:eastAsia="Times New Roman" w:hAnsi="Arial"/>
      <w:b/>
      <w:sz w:val="24"/>
      <w:shd w:val="pct12" w:color="auto" w:fill="auto"/>
      <w:lang w:eastAsia="da-DK"/>
    </w:rPr>
  </w:style>
  <w:style w:type="character" w:customStyle="1" w:styleId="Overskrift3Tegn">
    <w:name w:val="Overskrift 3 Tegn"/>
    <w:basedOn w:val="Standardskrifttypeiafsnit"/>
    <w:link w:val="Overskrift3"/>
    <w:rsid w:val="00D42FA0"/>
    <w:rPr>
      <w:rFonts w:ascii="Arial" w:eastAsia="Times New Roman" w:hAnsi="Arial"/>
      <w:b/>
      <w:spacing w:val="-2"/>
      <w:sz w:val="16"/>
      <w:lang w:eastAsia="da-DK"/>
    </w:rPr>
  </w:style>
  <w:style w:type="character" w:customStyle="1" w:styleId="Overskrift4Tegn">
    <w:name w:val="Overskrift 4 Tegn"/>
    <w:basedOn w:val="Standardskrifttypeiafsnit"/>
    <w:link w:val="Overskrift4"/>
    <w:rsid w:val="00D42FA0"/>
    <w:rPr>
      <w:rFonts w:ascii="Garamond" w:eastAsia="Times New Roman" w:hAnsi="Garamond"/>
      <w:b/>
      <w:lang w:eastAsia="da-DK"/>
    </w:rPr>
  </w:style>
  <w:style w:type="character" w:customStyle="1" w:styleId="Overskrift5Tegn">
    <w:name w:val="Overskrift 5 Tegn"/>
    <w:basedOn w:val="Standardskrifttypeiafsnit"/>
    <w:link w:val="Overskrift5"/>
    <w:rsid w:val="00D42FA0"/>
    <w:rPr>
      <w:rFonts w:ascii="Times New Roman" w:eastAsia="Times New Roman" w:hAnsi="Times New Roman"/>
      <w:b/>
      <w:i/>
      <w:sz w:val="26"/>
      <w:lang w:eastAsia="da-DK"/>
    </w:rPr>
  </w:style>
  <w:style w:type="character" w:customStyle="1" w:styleId="Overskrift6Tegn">
    <w:name w:val="Overskrift 6 Tegn"/>
    <w:basedOn w:val="Standardskrifttypeiafsnit"/>
    <w:link w:val="Overskrift6"/>
    <w:rsid w:val="00D42FA0"/>
    <w:rPr>
      <w:rFonts w:ascii="Times New Roman" w:eastAsia="Times New Roman" w:hAnsi="Times New Roman"/>
      <w:b/>
      <w:sz w:val="22"/>
      <w:lang w:eastAsia="da-DK"/>
    </w:rPr>
  </w:style>
  <w:style w:type="character" w:customStyle="1" w:styleId="Overskrift7Tegn">
    <w:name w:val="Overskrift 7 Tegn"/>
    <w:basedOn w:val="Standardskrifttypeiafsnit"/>
    <w:link w:val="Overskrift7"/>
    <w:rsid w:val="00D42FA0"/>
    <w:rPr>
      <w:rFonts w:ascii="Times New Roman" w:eastAsia="Times New Roman" w:hAnsi="Times New Roman"/>
      <w:sz w:val="24"/>
      <w:lang w:eastAsia="da-DK"/>
    </w:rPr>
  </w:style>
  <w:style w:type="character" w:customStyle="1" w:styleId="Overskrift8Tegn">
    <w:name w:val="Overskrift 8 Tegn"/>
    <w:basedOn w:val="Standardskrifttypeiafsnit"/>
    <w:link w:val="Overskrift8"/>
    <w:rsid w:val="00D42FA0"/>
    <w:rPr>
      <w:rFonts w:ascii="Gill Sans" w:eastAsia="Times New Roman" w:hAnsi="Gill Sans"/>
      <w:b/>
      <w:sz w:val="24"/>
      <w:shd w:val="pct12" w:color="000000" w:fill="FFFFFF"/>
      <w:lang w:eastAsia="da-DK"/>
    </w:rPr>
  </w:style>
  <w:style w:type="character" w:customStyle="1" w:styleId="Overskrift9Tegn">
    <w:name w:val="Overskrift 9 Tegn"/>
    <w:basedOn w:val="Standardskrifttypeiafsnit"/>
    <w:link w:val="Overskrift9"/>
    <w:rsid w:val="00D42FA0"/>
    <w:rPr>
      <w:rFonts w:ascii="Arial" w:eastAsia="Times New Roman" w:hAnsi="Arial"/>
      <w:sz w:val="22"/>
      <w:lang w:eastAsia="da-DK"/>
    </w:rPr>
  </w:style>
  <w:style w:type="paragraph" w:customStyle="1" w:styleId="TypografiOverskrift210pktLigemargener">
    <w:name w:val="Typografi Overskrift 2 + 10 pkt Lige margener"/>
    <w:basedOn w:val="Overskrift2"/>
    <w:rsid w:val="00D42FA0"/>
    <w:pPr>
      <w:jc w:val="both"/>
    </w:pPr>
    <w:rPr>
      <w:bCs/>
    </w:rPr>
  </w:style>
  <w:style w:type="paragraph" w:styleId="Ingenafstand">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 w:type="paragraph" w:styleId="NormalWeb">
    <w:name w:val="Normal (Web)"/>
    <w:basedOn w:val="Normal"/>
    <w:uiPriority w:val="99"/>
    <w:unhideWhenUsed/>
    <w:rsid w:val="007B698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sites/reliefweb.int/files/resources/20211811_Somalia_Drought_Snapsho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oMZmYJ4V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iraan.com/news4/2021/Nov/184638/somali_pm_declares_state_of_emergency_to_tackle_drought.aspx?utm_source=hiiraan&amp;utm_medium=SomaliNewsUpdateFront" TargetMode="External"/><Relationship Id="rId4" Type="http://schemas.openxmlformats.org/officeDocument/2006/relationships/settings" Target="settings.xml"/><Relationship Id="rId9" Type="http://schemas.openxmlformats.org/officeDocument/2006/relationships/hyperlink" Target="https://reliefweb.int/report/somalia/somalia-humanitarian-bulletin-october-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4CBC1-838C-48C5-9D76-F407DEC4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5106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May Yassin</cp:lastModifiedBy>
  <cp:revision>2</cp:revision>
  <cp:lastPrinted>2017-01-17T09:20:00Z</cp:lastPrinted>
  <dcterms:created xsi:type="dcterms:W3CDTF">2021-11-24T11:50:00Z</dcterms:created>
  <dcterms:modified xsi:type="dcterms:W3CDTF">2021-11-24T11:50:00Z</dcterms:modified>
</cp:coreProperties>
</file>