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2B" w:rsidRPr="00777E2B" w:rsidRDefault="00777E2B" w:rsidP="00777E2B">
      <w:pPr>
        <w:rPr>
          <w:rFonts w:ascii="Georgia" w:hAnsi="Georgia"/>
          <w:b/>
        </w:rPr>
      </w:pPr>
      <w:r w:rsidRPr="00777E2B">
        <w:rPr>
          <w:rFonts w:ascii="Georgia" w:hAnsi="Georgia"/>
          <w:b/>
        </w:rPr>
        <w:t>Inställd järnvägstrafik på sträckan Hoting-</w:t>
      </w:r>
      <w:proofErr w:type="spellStart"/>
      <w:r w:rsidRPr="00777E2B">
        <w:rPr>
          <w:rFonts w:ascii="Georgia" w:hAnsi="Georgia"/>
          <w:b/>
        </w:rPr>
        <w:t>Forsmo</w:t>
      </w:r>
      <w:proofErr w:type="spellEnd"/>
    </w:p>
    <w:p w:rsidR="00777E2B" w:rsidRDefault="00777E2B" w:rsidP="00777E2B">
      <w:pPr>
        <w:rPr>
          <w:rFonts w:ascii="Georgia" w:hAnsi="Georgia"/>
        </w:rPr>
      </w:pPr>
    </w:p>
    <w:p w:rsidR="00777E2B" w:rsidRDefault="00777E2B" w:rsidP="00777E2B">
      <w:pPr>
        <w:rPr>
          <w:rFonts w:ascii="Georgia" w:hAnsi="Georgia"/>
        </w:rPr>
      </w:pPr>
      <w:r>
        <w:rPr>
          <w:rFonts w:ascii="Georgia" w:hAnsi="Georgia"/>
        </w:rPr>
        <w:t xml:space="preserve">Under måndagen meddelade Trafikverket att all tågtrafik på tvärbanan </w:t>
      </w:r>
      <w:proofErr w:type="spellStart"/>
      <w:r>
        <w:rPr>
          <w:rFonts w:ascii="Georgia" w:hAnsi="Georgia"/>
        </w:rPr>
        <w:t>Forsmo</w:t>
      </w:r>
      <w:proofErr w:type="spellEnd"/>
      <w:r>
        <w:rPr>
          <w:rFonts w:ascii="Georgia" w:hAnsi="Georgia"/>
        </w:rPr>
        <w:t>-Hoting stoppas till och med den 31 oktober. Anled</w:t>
      </w:r>
      <w:r>
        <w:rPr>
          <w:rFonts w:ascii="Georgia" w:hAnsi="Georgia"/>
        </w:rPr>
        <w:t>n</w:t>
      </w:r>
      <w:r>
        <w:rPr>
          <w:rFonts w:ascii="Georgia" w:hAnsi="Georgia"/>
        </w:rPr>
        <w:t>ingen uppges vara dåligt spårläge med risk för urspårning. Sträcka</w:t>
      </w:r>
      <w:r>
        <w:rPr>
          <w:rFonts w:ascii="Georgia" w:hAnsi="Georgia"/>
        </w:rPr>
        <w:t xml:space="preserve">n trafikeras normalt av Hector </w:t>
      </w:r>
      <w:proofErr w:type="spellStart"/>
      <w:r>
        <w:rPr>
          <w:rFonts w:ascii="Georgia" w:hAnsi="Georgia"/>
        </w:rPr>
        <w:t>R</w:t>
      </w:r>
      <w:r>
        <w:rPr>
          <w:rFonts w:ascii="Georgia" w:hAnsi="Georgia"/>
        </w:rPr>
        <w:t>ail</w:t>
      </w:r>
      <w:proofErr w:type="spellEnd"/>
      <w:r>
        <w:rPr>
          <w:rFonts w:ascii="Georgia" w:hAnsi="Georgia"/>
        </w:rPr>
        <w:t xml:space="preserve"> och Inlandståg. </w:t>
      </w:r>
    </w:p>
    <w:p w:rsidR="00777E2B" w:rsidRDefault="00777E2B" w:rsidP="00777E2B">
      <w:pPr>
        <w:rPr>
          <w:rFonts w:ascii="Georgia" w:hAnsi="Georgia"/>
        </w:rPr>
      </w:pPr>
    </w:p>
    <w:p w:rsidR="00777E2B" w:rsidRDefault="00777E2B" w:rsidP="00777E2B">
      <w:pPr>
        <w:rPr>
          <w:rFonts w:ascii="Georgia" w:hAnsi="Georgia"/>
        </w:rPr>
      </w:pPr>
      <w:r w:rsidRPr="00777E2B">
        <w:rPr>
          <w:rFonts w:ascii="Georgia" w:hAnsi="Georgia"/>
        </w:rPr>
        <w:t xml:space="preserve">Inlandståg </w:t>
      </w:r>
      <w:r w:rsidR="000B1138">
        <w:rPr>
          <w:rFonts w:ascii="Georgia" w:hAnsi="Georgia"/>
        </w:rPr>
        <w:t xml:space="preserve">som </w:t>
      </w:r>
      <w:r w:rsidR="000B1138" w:rsidRPr="00777E2B">
        <w:rPr>
          <w:rFonts w:ascii="Georgia" w:hAnsi="Georgia"/>
        </w:rPr>
        <w:t>kör rundvirke från terminalen i Backe</w:t>
      </w:r>
      <w:r w:rsidR="000B1138">
        <w:rPr>
          <w:rFonts w:ascii="Georgia" w:hAnsi="Georgia"/>
        </w:rPr>
        <w:t xml:space="preserve"> hade i </w:t>
      </w:r>
      <w:r w:rsidR="000B1138">
        <w:rPr>
          <w:rFonts w:ascii="Georgia" w:hAnsi="Georgia"/>
        </w:rPr>
        <w:t xml:space="preserve">uppdrag att köra 30 tåg </w:t>
      </w:r>
      <w:r w:rsidR="000B1138" w:rsidRPr="00777E2B">
        <w:rPr>
          <w:rFonts w:ascii="Georgia" w:hAnsi="Georgia"/>
        </w:rPr>
        <w:t>fr</w:t>
      </w:r>
      <w:r w:rsidR="000B1138">
        <w:rPr>
          <w:rFonts w:ascii="Georgia" w:hAnsi="Georgia"/>
        </w:rPr>
        <w:t>ån terminalen fr</w:t>
      </w:r>
      <w:r w:rsidR="000B1138" w:rsidRPr="00777E2B">
        <w:rPr>
          <w:rFonts w:ascii="Georgia" w:hAnsi="Georgia"/>
        </w:rPr>
        <w:t>am till</w:t>
      </w:r>
      <w:r w:rsidR="000B1138">
        <w:rPr>
          <w:rFonts w:ascii="Georgia" w:hAnsi="Georgia"/>
        </w:rPr>
        <w:t xml:space="preserve"> den</w:t>
      </w:r>
      <w:r w:rsidR="000B1138" w:rsidRPr="00777E2B">
        <w:rPr>
          <w:rFonts w:ascii="Georgia" w:hAnsi="Georgia"/>
        </w:rPr>
        <w:t xml:space="preserve"> 31 oktober</w:t>
      </w:r>
      <w:r w:rsidR="000B1138">
        <w:rPr>
          <w:rFonts w:ascii="Georgia" w:hAnsi="Georgia"/>
        </w:rPr>
        <w:t>. Nu undersöks</w:t>
      </w:r>
      <w:r w:rsidRPr="00777E2B">
        <w:rPr>
          <w:rFonts w:ascii="Georgia" w:hAnsi="Georgia"/>
        </w:rPr>
        <w:t xml:space="preserve"> alternativa lastplatser längs Inlandsbanan. </w:t>
      </w:r>
      <w:r w:rsidRPr="00777E2B">
        <w:rPr>
          <w:rFonts w:ascii="Georgia" w:hAnsi="Georgia"/>
        </w:rPr>
        <w:t xml:space="preserve"> </w:t>
      </w:r>
    </w:p>
    <w:p w:rsidR="00777E2B" w:rsidRDefault="00777E2B" w:rsidP="00777E2B">
      <w:pPr>
        <w:rPr>
          <w:rFonts w:ascii="Georgia" w:hAnsi="Georgia"/>
        </w:rPr>
      </w:pP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-</w:t>
      </w:r>
      <w:proofErr w:type="gramEnd"/>
      <w:r w:rsidR="000B1138">
        <w:rPr>
          <w:rFonts w:ascii="Georgia" w:hAnsi="Georgia"/>
        </w:rPr>
        <w:t>Vi</w:t>
      </w:r>
      <w:r>
        <w:rPr>
          <w:rFonts w:ascii="Georgia" w:hAnsi="Georgia"/>
        </w:rPr>
        <w:t xml:space="preserve"> ser al</w:t>
      </w:r>
      <w:r>
        <w:rPr>
          <w:rFonts w:ascii="Georgia" w:hAnsi="Georgia"/>
        </w:rPr>
        <w:t>l</w:t>
      </w:r>
      <w:r>
        <w:rPr>
          <w:rFonts w:ascii="Georgia" w:hAnsi="Georgia"/>
        </w:rPr>
        <w:t xml:space="preserve">varligt på att Trafikverket med </w:t>
      </w:r>
      <w:r>
        <w:rPr>
          <w:rFonts w:ascii="Georgia" w:hAnsi="Georgia"/>
        </w:rPr>
        <w:t xml:space="preserve">så </w:t>
      </w:r>
      <w:r>
        <w:rPr>
          <w:rFonts w:ascii="Georgia" w:hAnsi="Georgia"/>
        </w:rPr>
        <w:t>kort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varsel stänger tvärbanan under så här </w:t>
      </w:r>
      <w:r>
        <w:rPr>
          <w:rFonts w:ascii="Georgia" w:hAnsi="Georgia"/>
        </w:rPr>
        <w:t>lång tid. Det här får naturligt</w:t>
      </w:r>
      <w:r>
        <w:rPr>
          <w:rFonts w:ascii="Georgia" w:hAnsi="Georgia"/>
        </w:rPr>
        <w:t>vis ekonomiska konsekv</w:t>
      </w:r>
      <w:r w:rsidR="000B1138">
        <w:rPr>
          <w:rFonts w:ascii="Georgia" w:hAnsi="Georgia"/>
        </w:rPr>
        <w:t>enser för vår affärsverksamhet men v</w:t>
      </w:r>
      <w:r>
        <w:rPr>
          <w:rFonts w:ascii="Georgia" w:hAnsi="Georgia"/>
        </w:rPr>
        <w:t>i försöker hitta alternativa lösningar</w:t>
      </w:r>
      <w:r>
        <w:rPr>
          <w:rFonts w:ascii="Georgia" w:hAnsi="Georgia"/>
        </w:rPr>
        <w:t xml:space="preserve"> för</w:t>
      </w:r>
      <w:r>
        <w:rPr>
          <w:rFonts w:ascii="Georgia" w:hAnsi="Georgia"/>
        </w:rPr>
        <w:t xml:space="preserve"> att minimera konsekvenserna för våra kunder</w:t>
      </w:r>
      <w:r w:rsidR="000B1138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0B1138">
        <w:rPr>
          <w:rFonts w:ascii="Georgia" w:hAnsi="Georgia"/>
        </w:rPr>
        <w:t>säger Otto Nilsson</w:t>
      </w:r>
      <w:r>
        <w:rPr>
          <w:rFonts w:ascii="Georgia" w:hAnsi="Georgia"/>
        </w:rPr>
        <w:t xml:space="preserve"> vd för Inlandståg AB. </w:t>
      </w:r>
    </w:p>
    <w:p w:rsidR="00777E2B" w:rsidRDefault="00777E2B" w:rsidP="00777E2B">
      <w:pPr>
        <w:rPr>
          <w:rFonts w:ascii="Georgia" w:hAnsi="Georgia"/>
        </w:rPr>
      </w:pPr>
    </w:p>
    <w:p w:rsidR="00777E2B" w:rsidRPr="00777E2B" w:rsidRDefault="00777E2B" w:rsidP="00777E2B">
      <w:pPr>
        <w:rPr>
          <w:rFonts w:ascii="Georgia" w:hAnsi="Georgia"/>
          <w:b/>
        </w:rPr>
      </w:pPr>
      <w:r w:rsidRPr="00777E2B">
        <w:rPr>
          <w:rFonts w:ascii="Georgia" w:hAnsi="Georgia"/>
          <w:b/>
        </w:rPr>
        <w:t>Frågor besvaras av:</w:t>
      </w:r>
    </w:p>
    <w:p w:rsidR="00777E2B" w:rsidRDefault="00777E2B" w:rsidP="00777E2B">
      <w:pPr>
        <w:rPr>
          <w:rFonts w:ascii="Georgia" w:hAnsi="Georgia"/>
        </w:rPr>
      </w:pPr>
    </w:p>
    <w:p w:rsidR="00777E2B" w:rsidRDefault="00777E2B" w:rsidP="00777E2B">
      <w:pPr>
        <w:rPr>
          <w:rFonts w:ascii="Georgia" w:hAnsi="Georgia"/>
        </w:rPr>
      </w:pPr>
      <w:r>
        <w:rPr>
          <w:rFonts w:ascii="Georgia" w:hAnsi="Georgia"/>
        </w:rPr>
        <w:t>Otto Nilsson</w:t>
      </w:r>
      <w:r w:rsidR="00EE097F">
        <w:rPr>
          <w:rFonts w:ascii="Georgia" w:hAnsi="Georgia"/>
        </w:rPr>
        <w:t>, vd In</w:t>
      </w:r>
      <w:bookmarkStart w:id="0" w:name="_GoBack"/>
      <w:bookmarkEnd w:id="0"/>
      <w:permStart w:id="1039755185" w:edGrp="everyone"/>
      <w:permEnd w:id="1039755185"/>
      <w:r w:rsidR="00EE097F">
        <w:rPr>
          <w:rFonts w:ascii="Georgia" w:hAnsi="Georgia"/>
        </w:rPr>
        <w:t xml:space="preserve">landståg </w:t>
      </w:r>
      <w:r>
        <w:rPr>
          <w:rFonts w:ascii="Georgia" w:hAnsi="Georgia"/>
        </w:rPr>
        <w:t>AB</w:t>
      </w:r>
    </w:p>
    <w:p w:rsidR="00777E2B" w:rsidRDefault="00777E2B" w:rsidP="00777E2B">
      <w:pPr>
        <w:rPr>
          <w:rFonts w:ascii="Georgia" w:hAnsi="Georgia"/>
        </w:rPr>
      </w:pPr>
      <w:r>
        <w:rPr>
          <w:rFonts w:ascii="Georgia" w:hAnsi="Georgia"/>
        </w:rPr>
        <w:t>Hans Jonsson</w:t>
      </w:r>
      <w:r>
        <w:rPr>
          <w:rFonts w:ascii="Georgia" w:hAnsi="Georgia"/>
        </w:rPr>
        <w:t xml:space="preserve">, </w:t>
      </w:r>
      <w:r w:rsidR="000B1138">
        <w:rPr>
          <w:rFonts w:ascii="Georgia" w:hAnsi="Georgia"/>
        </w:rPr>
        <w:t>Operativ chef</w:t>
      </w:r>
      <w:r>
        <w:rPr>
          <w:rFonts w:ascii="Georgia" w:hAnsi="Georgia"/>
        </w:rPr>
        <w:t xml:space="preserve"> Inlandståg</w:t>
      </w:r>
    </w:p>
    <w:p w:rsidR="00487273" w:rsidRDefault="00487273" w:rsidP="00262041"/>
    <w:sectPr w:rsidR="00487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2B"/>
    <w:rsid w:val="000B1138"/>
    <w:rsid w:val="00262041"/>
    <w:rsid w:val="00487273"/>
    <w:rsid w:val="00773DFC"/>
    <w:rsid w:val="00777E2B"/>
    <w:rsid w:val="007A20BC"/>
    <w:rsid w:val="0082007F"/>
    <w:rsid w:val="00E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2B"/>
    <w:pPr>
      <w:spacing w:after="0" w:line="240" w:lineRule="auto"/>
    </w:pPr>
    <w:rPr>
      <w:rFonts w:ascii="Calibri" w:hAnsi="Calibri" w:cs="Times New Roman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62041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2041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2041"/>
    <w:pPr>
      <w:keepNext/>
      <w:keepLines/>
      <w:spacing w:before="200" w:line="276" w:lineRule="auto"/>
      <w:outlineLvl w:val="2"/>
    </w:pPr>
    <w:rPr>
      <w:rFonts w:ascii="Arial" w:eastAsiaTheme="majorEastAsia" w:hAnsi="Arial" w:cstheme="majorBidi"/>
      <w:b/>
      <w:bCs/>
      <w:color w:val="4F81BD" w:themeColor="accent1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62041"/>
    <w:pPr>
      <w:spacing w:after="0" w:line="240" w:lineRule="auto"/>
    </w:pPr>
    <w:rPr>
      <w:rFonts w:ascii="Georgia" w:hAnsi="Georgia"/>
    </w:rPr>
  </w:style>
  <w:style w:type="character" w:customStyle="1" w:styleId="Rubrik1Char">
    <w:name w:val="Rubrik 1 Char"/>
    <w:basedOn w:val="Standardstycketeckensnitt"/>
    <w:link w:val="Rubrik1"/>
    <w:uiPriority w:val="9"/>
    <w:rsid w:val="0026204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62041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2041"/>
    <w:rPr>
      <w:rFonts w:ascii="Arial" w:eastAsiaTheme="majorEastAsia" w:hAnsi="Arial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262041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26204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2041"/>
    <w:pPr>
      <w:numPr>
        <w:ilvl w:val="1"/>
      </w:numPr>
      <w:spacing w:after="200" w:line="276" w:lineRule="auto"/>
    </w:pPr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20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2B"/>
    <w:pPr>
      <w:spacing w:after="0" w:line="240" w:lineRule="auto"/>
    </w:pPr>
    <w:rPr>
      <w:rFonts w:ascii="Calibri" w:hAnsi="Calibri" w:cs="Times New Roman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62041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2041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2041"/>
    <w:pPr>
      <w:keepNext/>
      <w:keepLines/>
      <w:spacing w:before="200" w:line="276" w:lineRule="auto"/>
      <w:outlineLvl w:val="2"/>
    </w:pPr>
    <w:rPr>
      <w:rFonts w:ascii="Arial" w:eastAsiaTheme="majorEastAsia" w:hAnsi="Arial" w:cstheme="majorBidi"/>
      <w:b/>
      <w:bCs/>
      <w:color w:val="4F81BD" w:themeColor="accent1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62041"/>
    <w:pPr>
      <w:spacing w:after="0" w:line="240" w:lineRule="auto"/>
    </w:pPr>
    <w:rPr>
      <w:rFonts w:ascii="Georgia" w:hAnsi="Georgia"/>
    </w:rPr>
  </w:style>
  <w:style w:type="character" w:customStyle="1" w:styleId="Rubrik1Char">
    <w:name w:val="Rubrik 1 Char"/>
    <w:basedOn w:val="Standardstycketeckensnitt"/>
    <w:link w:val="Rubrik1"/>
    <w:uiPriority w:val="9"/>
    <w:rsid w:val="0026204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62041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2041"/>
    <w:rPr>
      <w:rFonts w:ascii="Arial" w:eastAsiaTheme="majorEastAsia" w:hAnsi="Arial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262041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26204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2041"/>
    <w:pPr>
      <w:numPr>
        <w:ilvl w:val="1"/>
      </w:numPr>
      <w:spacing w:after="200" w:line="276" w:lineRule="auto"/>
    </w:pPr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20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DB2A100A</Template>
  <TotalTime>0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Barret AB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Lindström</dc:creator>
  <cp:lastModifiedBy>Ida Lindström</cp:lastModifiedBy>
  <cp:revision>2</cp:revision>
  <cp:lastPrinted>2014-05-27T09:35:00Z</cp:lastPrinted>
  <dcterms:created xsi:type="dcterms:W3CDTF">2014-05-27T12:51:00Z</dcterms:created>
  <dcterms:modified xsi:type="dcterms:W3CDTF">2014-05-27T12:51:00Z</dcterms:modified>
</cp:coreProperties>
</file>