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F3FCF" w14:textId="77777777" w:rsidR="007A331B" w:rsidRDefault="007A331B" w:rsidP="001C2B06">
      <w:pPr>
        <w:tabs>
          <w:tab w:val="left" w:pos="6100"/>
        </w:tabs>
        <w:rPr>
          <w:rFonts w:ascii="Arial" w:hAnsi="Arial" w:cs="Arial"/>
        </w:rPr>
      </w:pPr>
    </w:p>
    <w:p w14:paraId="152FA4AB" w14:textId="77777777" w:rsidR="00242F9F" w:rsidRDefault="00242F9F" w:rsidP="001C2B06">
      <w:pPr>
        <w:tabs>
          <w:tab w:val="left" w:pos="6100"/>
        </w:tabs>
        <w:rPr>
          <w:rFonts w:ascii="Arial" w:hAnsi="Arial" w:cs="Arial"/>
        </w:rPr>
      </w:pPr>
    </w:p>
    <w:p w14:paraId="5FCCFE00" w14:textId="77777777" w:rsidR="00242F9F" w:rsidRDefault="00242F9F" w:rsidP="001C2B06">
      <w:pPr>
        <w:tabs>
          <w:tab w:val="left" w:pos="6100"/>
        </w:tabs>
        <w:rPr>
          <w:rFonts w:ascii="Arial" w:hAnsi="Arial" w:cs="Arial"/>
        </w:rPr>
      </w:pPr>
    </w:p>
    <w:p w14:paraId="56392396" w14:textId="77777777" w:rsidR="00242F9F" w:rsidRPr="008A2E3E" w:rsidRDefault="00081613" w:rsidP="001C2B06">
      <w:pPr>
        <w:tabs>
          <w:tab w:val="left" w:pos="6100"/>
        </w:tabs>
        <w:rPr>
          <w:rFonts w:ascii="Arial" w:hAnsi="Arial" w:cs="Arial"/>
          <w:sz w:val="22"/>
          <w:szCs w:val="22"/>
          <w:lang w:val="sv-SE"/>
        </w:rPr>
      </w:pPr>
      <w:r w:rsidRPr="008A2E3E">
        <w:rPr>
          <w:rFonts w:ascii="Arial" w:hAnsi="Arial" w:cs="Arial"/>
          <w:sz w:val="22"/>
          <w:szCs w:val="22"/>
          <w:lang w:val="sv-SE"/>
        </w:rPr>
        <w:t>PRESSMEDDELANDE</w:t>
      </w:r>
      <w:r w:rsidR="00242F9F" w:rsidRPr="008A2E3E">
        <w:rPr>
          <w:rFonts w:ascii="Arial" w:hAnsi="Arial" w:cs="Arial"/>
          <w:sz w:val="22"/>
          <w:szCs w:val="22"/>
          <w:lang w:val="sv-SE"/>
        </w:rPr>
        <w:tab/>
      </w:r>
      <w:r w:rsidR="00BA0858" w:rsidRPr="008A2E3E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917064F" w14:textId="77777777" w:rsidR="007A331B" w:rsidRPr="008A2E3E" w:rsidRDefault="007A331B" w:rsidP="007A331B">
      <w:pPr>
        <w:rPr>
          <w:rFonts w:ascii="Arial" w:hAnsi="Arial" w:cs="Arial"/>
          <w:sz w:val="22"/>
          <w:szCs w:val="22"/>
          <w:lang w:val="sv-SE"/>
        </w:rPr>
      </w:pPr>
    </w:p>
    <w:p w14:paraId="3359F637" w14:textId="77777777" w:rsidR="007A331B" w:rsidRPr="008A2E3E" w:rsidRDefault="007A331B" w:rsidP="007A331B">
      <w:pPr>
        <w:rPr>
          <w:rFonts w:ascii="Arial" w:hAnsi="Arial" w:cs="Arial"/>
          <w:sz w:val="22"/>
          <w:szCs w:val="22"/>
          <w:lang w:val="sv-SE"/>
        </w:rPr>
      </w:pPr>
    </w:p>
    <w:p w14:paraId="1D477CF1" w14:textId="77777777" w:rsidR="007A331B" w:rsidRPr="008A2E3E" w:rsidRDefault="007A331B" w:rsidP="007A331B">
      <w:pPr>
        <w:rPr>
          <w:rFonts w:ascii="Arial" w:hAnsi="Arial" w:cs="Arial"/>
          <w:b/>
          <w:sz w:val="22"/>
          <w:szCs w:val="22"/>
          <w:lang w:val="sv-SE"/>
        </w:rPr>
      </w:pPr>
    </w:p>
    <w:p w14:paraId="5A90DEAC" w14:textId="77777777" w:rsidR="007A331B" w:rsidRPr="008A2E3E" w:rsidRDefault="00BA0858" w:rsidP="007A331B">
      <w:pPr>
        <w:rPr>
          <w:rFonts w:ascii="Arial" w:hAnsi="Arial" w:cs="Arial"/>
          <w:b/>
          <w:sz w:val="22"/>
          <w:szCs w:val="22"/>
          <w:lang w:val="sv-SE"/>
        </w:rPr>
      </w:pPr>
      <w:r w:rsidRPr="008A2E3E">
        <w:rPr>
          <w:rFonts w:ascii="Arial" w:hAnsi="Arial" w:cs="Arial"/>
          <w:b/>
          <w:sz w:val="22"/>
          <w:szCs w:val="22"/>
          <w:lang w:val="sv-SE"/>
        </w:rPr>
        <w:t>S</w:t>
      </w:r>
      <w:r w:rsidR="00081613" w:rsidRPr="008A2E3E">
        <w:rPr>
          <w:rFonts w:ascii="Arial" w:hAnsi="Arial" w:cs="Arial"/>
          <w:b/>
          <w:sz w:val="22"/>
          <w:szCs w:val="22"/>
          <w:lang w:val="sv-SE"/>
        </w:rPr>
        <w:t>PARBANKERNAS SAMMANSLUTNING STARTAR</w:t>
      </w:r>
      <w:r w:rsidRPr="008A2E3E">
        <w:rPr>
          <w:rFonts w:ascii="Arial" w:hAnsi="Arial" w:cs="Arial"/>
          <w:b/>
          <w:sz w:val="22"/>
          <w:szCs w:val="22"/>
          <w:lang w:val="sv-SE"/>
        </w:rPr>
        <w:t> 31.12.2014</w:t>
      </w:r>
    </w:p>
    <w:p w14:paraId="02BB6460" w14:textId="77777777" w:rsidR="00BA0858" w:rsidRPr="008A2E3E" w:rsidRDefault="00BA0858" w:rsidP="007A331B">
      <w:pPr>
        <w:rPr>
          <w:rFonts w:ascii="Arial" w:hAnsi="Arial" w:cs="Arial"/>
          <w:sz w:val="22"/>
          <w:szCs w:val="22"/>
          <w:lang w:val="sv-SE"/>
        </w:rPr>
      </w:pPr>
    </w:p>
    <w:p w14:paraId="6A065BF6" w14:textId="77777777" w:rsidR="00BA0858" w:rsidRPr="008A2E3E" w:rsidRDefault="00BA0858" w:rsidP="001A01D8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14:paraId="1102E934" w14:textId="77777777" w:rsidR="00C73599" w:rsidRPr="008A2E3E" w:rsidRDefault="00C73599" w:rsidP="001A01D8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  <w:r w:rsidRPr="008A2E3E">
        <w:rPr>
          <w:rFonts w:ascii="Arial" w:hAnsi="Arial" w:cs="Arial"/>
          <w:b/>
          <w:sz w:val="22"/>
          <w:szCs w:val="22"/>
          <w:lang w:val="sv-SE"/>
        </w:rPr>
        <w:t>S</w:t>
      </w:r>
      <w:r w:rsidR="00081613" w:rsidRPr="008A2E3E">
        <w:rPr>
          <w:rFonts w:ascii="Arial" w:hAnsi="Arial" w:cs="Arial"/>
          <w:b/>
          <w:sz w:val="22"/>
          <w:szCs w:val="22"/>
          <w:lang w:val="sv-SE"/>
        </w:rPr>
        <w:t xml:space="preserve">parbankernas sammanslutning inleder officiellt sin verksamhet </w:t>
      </w:r>
      <w:r w:rsidR="006E621C" w:rsidRPr="008A2E3E">
        <w:rPr>
          <w:rFonts w:ascii="Arial" w:hAnsi="Arial" w:cs="Arial"/>
          <w:b/>
          <w:sz w:val="22"/>
          <w:szCs w:val="22"/>
          <w:lang w:val="sv-SE"/>
        </w:rPr>
        <w:t xml:space="preserve">den 31 december </w:t>
      </w:r>
      <w:r w:rsidR="006C3121" w:rsidRPr="008A2E3E">
        <w:rPr>
          <w:rFonts w:ascii="Arial" w:hAnsi="Arial" w:cs="Arial"/>
          <w:b/>
          <w:sz w:val="22"/>
          <w:szCs w:val="22"/>
          <w:lang w:val="sv-SE"/>
        </w:rPr>
        <w:t>2014.</w:t>
      </w:r>
      <w:r w:rsidRPr="008A2E3E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081613" w:rsidRPr="008A2E3E">
        <w:rPr>
          <w:rFonts w:ascii="Arial" w:hAnsi="Arial" w:cs="Arial"/>
          <w:b/>
          <w:sz w:val="22"/>
          <w:szCs w:val="22"/>
          <w:lang w:val="sv-SE"/>
        </w:rPr>
        <w:t xml:space="preserve">Beslutet fattades i slutet av november av Sparbanksförbundet </w:t>
      </w:r>
      <w:proofErr w:type="spellStart"/>
      <w:r w:rsidR="00081613" w:rsidRPr="008A2E3E">
        <w:rPr>
          <w:rFonts w:ascii="Arial" w:hAnsi="Arial" w:cs="Arial"/>
          <w:b/>
          <w:sz w:val="22"/>
          <w:szCs w:val="22"/>
          <w:lang w:val="sv-SE"/>
        </w:rPr>
        <w:t>anl:s</w:t>
      </w:r>
      <w:proofErr w:type="spellEnd"/>
      <w:r w:rsidR="00081613" w:rsidRPr="008A2E3E">
        <w:rPr>
          <w:rFonts w:ascii="Arial" w:hAnsi="Arial" w:cs="Arial"/>
          <w:b/>
          <w:sz w:val="22"/>
          <w:szCs w:val="22"/>
          <w:lang w:val="sv-SE"/>
        </w:rPr>
        <w:t xml:space="preserve"> styrelse och gäller alla Sparbanker och bolag som </w:t>
      </w:r>
      <w:r w:rsidR="00231372" w:rsidRPr="008A2E3E">
        <w:rPr>
          <w:rFonts w:ascii="Arial" w:hAnsi="Arial" w:cs="Arial"/>
          <w:b/>
          <w:sz w:val="22"/>
          <w:szCs w:val="22"/>
          <w:lang w:val="sv-SE"/>
        </w:rPr>
        <w:t>verkar</w:t>
      </w:r>
      <w:r w:rsidR="00081613" w:rsidRPr="008A2E3E">
        <w:rPr>
          <w:rFonts w:ascii="Arial" w:hAnsi="Arial" w:cs="Arial"/>
          <w:b/>
          <w:sz w:val="22"/>
          <w:szCs w:val="22"/>
          <w:lang w:val="sv-SE"/>
        </w:rPr>
        <w:t xml:space="preserve"> under varumärk</w:t>
      </w:r>
      <w:r w:rsidR="00977E75" w:rsidRPr="008A2E3E">
        <w:rPr>
          <w:rFonts w:ascii="Arial" w:hAnsi="Arial" w:cs="Arial"/>
          <w:b/>
          <w:sz w:val="22"/>
          <w:szCs w:val="22"/>
          <w:lang w:val="sv-SE"/>
        </w:rPr>
        <w:t>esnamnet</w:t>
      </w:r>
      <w:r w:rsidR="00081613" w:rsidRPr="008A2E3E">
        <w:rPr>
          <w:rFonts w:ascii="Arial" w:hAnsi="Arial" w:cs="Arial"/>
          <w:b/>
          <w:sz w:val="22"/>
          <w:szCs w:val="22"/>
          <w:lang w:val="sv-SE"/>
        </w:rPr>
        <w:t xml:space="preserve"> Sparbanken. </w:t>
      </w:r>
    </w:p>
    <w:p w14:paraId="37B92B89" w14:textId="77777777" w:rsidR="00C73599" w:rsidRPr="008A2E3E" w:rsidRDefault="00C73599" w:rsidP="007A331B">
      <w:pPr>
        <w:rPr>
          <w:rFonts w:ascii="Arial" w:hAnsi="Arial" w:cs="Arial"/>
          <w:sz w:val="22"/>
          <w:szCs w:val="22"/>
          <w:lang w:val="sv-SE"/>
        </w:rPr>
      </w:pPr>
    </w:p>
    <w:p w14:paraId="55C7F0B9" w14:textId="77777777" w:rsidR="001A01D8" w:rsidRPr="008A2E3E" w:rsidRDefault="001A01D8" w:rsidP="007A331B">
      <w:pPr>
        <w:rPr>
          <w:rFonts w:ascii="Arial" w:hAnsi="Arial" w:cs="Arial"/>
          <w:sz w:val="22"/>
          <w:szCs w:val="22"/>
          <w:lang w:val="sv-SE"/>
        </w:rPr>
      </w:pPr>
      <w:r w:rsidRPr="008A2E3E">
        <w:rPr>
          <w:rFonts w:ascii="Arial" w:hAnsi="Arial" w:cs="Arial"/>
          <w:sz w:val="22"/>
          <w:szCs w:val="22"/>
          <w:lang w:val="sv-SE"/>
        </w:rPr>
        <w:t>S</w:t>
      </w:r>
      <w:r w:rsidR="00081613" w:rsidRPr="008A2E3E">
        <w:rPr>
          <w:rFonts w:ascii="Arial" w:hAnsi="Arial" w:cs="Arial"/>
          <w:sz w:val="22"/>
          <w:szCs w:val="22"/>
          <w:lang w:val="sv-SE"/>
        </w:rPr>
        <w:t xml:space="preserve">parbankernas resa från separata banker som verkar under samma namn och profil till </w:t>
      </w:r>
      <w:r w:rsidR="00977E75" w:rsidRPr="008A2E3E">
        <w:rPr>
          <w:rFonts w:ascii="Arial" w:hAnsi="Arial" w:cs="Arial"/>
          <w:sz w:val="22"/>
          <w:szCs w:val="22"/>
          <w:lang w:val="sv-SE"/>
        </w:rPr>
        <w:t xml:space="preserve">en sammanslutning av </w:t>
      </w:r>
      <w:r w:rsidR="00081613" w:rsidRPr="008A2E3E">
        <w:rPr>
          <w:rFonts w:ascii="Arial" w:hAnsi="Arial" w:cs="Arial"/>
          <w:sz w:val="22"/>
          <w:szCs w:val="22"/>
          <w:lang w:val="sv-SE"/>
        </w:rPr>
        <w:t xml:space="preserve">Sparbanker som följer sammanslutningslagen, till Sparbanksgruppen, har </w:t>
      </w:r>
      <w:r w:rsidR="00B00772" w:rsidRPr="008A2E3E">
        <w:rPr>
          <w:rFonts w:ascii="Arial" w:hAnsi="Arial" w:cs="Arial"/>
          <w:sz w:val="22"/>
          <w:szCs w:val="22"/>
          <w:lang w:val="sv-SE"/>
        </w:rPr>
        <w:t xml:space="preserve">nu nått </w:t>
      </w:r>
      <w:r w:rsidR="00977E75" w:rsidRPr="008A2E3E">
        <w:rPr>
          <w:rFonts w:ascii="Arial" w:hAnsi="Arial" w:cs="Arial"/>
          <w:sz w:val="22"/>
          <w:szCs w:val="22"/>
          <w:lang w:val="sv-SE"/>
        </w:rPr>
        <w:t>så långt att verksamheten kan sättas i gång.</w:t>
      </w:r>
    </w:p>
    <w:p w14:paraId="726ACDC2" w14:textId="77777777" w:rsidR="006F5CFC" w:rsidRPr="008A2E3E" w:rsidRDefault="006F5CFC" w:rsidP="007A331B">
      <w:pPr>
        <w:rPr>
          <w:rFonts w:ascii="Arial" w:hAnsi="Arial" w:cs="Arial"/>
          <w:sz w:val="22"/>
          <w:szCs w:val="22"/>
          <w:lang w:val="sv-SE"/>
        </w:rPr>
      </w:pPr>
    </w:p>
    <w:p w14:paraId="0664828B" w14:textId="77777777" w:rsidR="006F5CFC" w:rsidRPr="008A2E3E" w:rsidRDefault="00034306" w:rsidP="00034306">
      <w:pPr>
        <w:rPr>
          <w:rFonts w:ascii="Arial" w:hAnsi="Arial" w:cs="Arial"/>
          <w:sz w:val="22"/>
          <w:szCs w:val="22"/>
          <w:lang w:val="sv-SE"/>
        </w:rPr>
      </w:pPr>
      <w:proofErr w:type="gramStart"/>
      <w:r w:rsidRPr="008A2E3E">
        <w:rPr>
          <w:rFonts w:ascii="Arial" w:hAnsi="Arial" w:cs="Arial"/>
          <w:sz w:val="22"/>
          <w:szCs w:val="22"/>
          <w:lang w:val="sv-SE"/>
        </w:rPr>
        <w:t>-</w:t>
      </w:r>
      <w:proofErr w:type="gramEnd"/>
      <w:r w:rsidRPr="008A2E3E">
        <w:rPr>
          <w:rFonts w:ascii="Arial" w:hAnsi="Arial" w:cs="Arial"/>
          <w:sz w:val="22"/>
          <w:szCs w:val="22"/>
          <w:lang w:val="sv-SE"/>
        </w:rPr>
        <w:t xml:space="preserve"> </w:t>
      </w:r>
      <w:r w:rsidR="00B00772" w:rsidRPr="008A2E3E">
        <w:rPr>
          <w:rFonts w:ascii="Arial" w:hAnsi="Arial" w:cs="Arial"/>
          <w:sz w:val="22"/>
          <w:szCs w:val="22"/>
          <w:lang w:val="sv-SE"/>
        </w:rPr>
        <w:t xml:space="preserve">Det historiska beslutet om sammanslutningen fattades av Sparbankerna i januari 2014. Som en följd av beslutet ansökte Sparbanksförbundet om koncession för att verka som centralinstitut för sammanslutningen </w:t>
      </w:r>
      <w:r w:rsidR="00977E75" w:rsidRPr="008A2E3E">
        <w:rPr>
          <w:rFonts w:ascii="Arial" w:hAnsi="Arial" w:cs="Arial"/>
          <w:sz w:val="22"/>
          <w:szCs w:val="22"/>
          <w:lang w:val="sv-SE"/>
        </w:rPr>
        <w:t xml:space="preserve">av Finansinspektionen </w:t>
      </w:r>
      <w:r w:rsidR="00B00772" w:rsidRPr="008A2E3E">
        <w:rPr>
          <w:rFonts w:ascii="Arial" w:hAnsi="Arial" w:cs="Arial"/>
          <w:sz w:val="22"/>
          <w:szCs w:val="22"/>
          <w:lang w:val="sv-SE"/>
        </w:rPr>
        <w:t xml:space="preserve">i maj 2014. Koncession beviljades </w:t>
      </w:r>
      <w:r w:rsidR="006E621C" w:rsidRPr="008A2E3E">
        <w:rPr>
          <w:rFonts w:ascii="Arial" w:hAnsi="Arial" w:cs="Arial"/>
          <w:sz w:val="22"/>
          <w:szCs w:val="22"/>
          <w:lang w:val="sv-SE"/>
        </w:rPr>
        <w:t xml:space="preserve">den </w:t>
      </w:r>
      <w:r w:rsidR="00B00772" w:rsidRPr="008A2E3E">
        <w:rPr>
          <w:rFonts w:ascii="Arial" w:hAnsi="Arial" w:cs="Arial"/>
          <w:sz w:val="22"/>
          <w:szCs w:val="22"/>
          <w:lang w:val="sv-SE"/>
        </w:rPr>
        <w:t>16</w:t>
      </w:r>
      <w:r w:rsidR="006E621C" w:rsidRPr="008A2E3E">
        <w:rPr>
          <w:rFonts w:ascii="Arial" w:hAnsi="Arial" w:cs="Arial"/>
          <w:sz w:val="22"/>
          <w:szCs w:val="22"/>
          <w:lang w:val="sv-SE"/>
        </w:rPr>
        <w:t xml:space="preserve"> oktober </w:t>
      </w:r>
      <w:r w:rsidR="00B00772" w:rsidRPr="008A2E3E">
        <w:rPr>
          <w:rFonts w:ascii="Arial" w:hAnsi="Arial" w:cs="Arial"/>
          <w:sz w:val="22"/>
          <w:szCs w:val="22"/>
          <w:lang w:val="sv-SE"/>
        </w:rPr>
        <w:t xml:space="preserve">2014 och nu på årets sista dag </w:t>
      </w:r>
      <w:r w:rsidR="00AB4A52" w:rsidRPr="008A2E3E">
        <w:rPr>
          <w:rFonts w:ascii="Arial" w:hAnsi="Arial" w:cs="Arial"/>
          <w:sz w:val="22"/>
          <w:szCs w:val="22"/>
          <w:lang w:val="sv-SE"/>
        </w:rPr>
        <w:t xml:space="preserve">startar sammanslutningen på allvar, berättar Sparbanksförbundet </w:t>
      </w:r>
      <w:proofErr w:type="spellStart"/>
      <w:r w:rsidR="00AB4A52" w:rsidRPr="008A2E3E">
        <w:rPr>
          <w:rFonts w:ascii="Arial" w:hAnsi="Arial" w:cs="Arial"/>
          <w:sz w:val="22"/>
          <w:szCs w:val="22"/>
          <w:lang w:val="sv-SE"/>
        </w:rPr>
        <w:t>anl:s</w:t>
      </w:r>
      <w:proofErr w:type="spellEnd"/>
      <w:r w:rsidR="00AB4A52" w:rsidRPr="008A2E3E">
        <w:rPr>
          <w:rFonts w:ascii="Arial" w:hAnsi="Arial" w:cs="Arial"/>
          <w:sz w:val="22"/>
          <w:szCs w:val="22"/>
          <w:lang w:val="sv-SE"/>
        </w:rPr>
        <w:t xml:space="preserve"> verkställande direktör </w:t>
      </w:r>
      <w:r w:rsidRPr="008A2E3E">
        <w:rPr>
          <w:rFonts w:ascii="Arial" w:hAnsi="Arial" w:cs="Arial"/>
          <w:b/>
          <w:sz w:val="22"/>
          <w:szCs w:val="22"/>
          <w:lang w:val="sv-SE"/>
        </w:rPr>
        <w:t>Pasi Kämäri.</w:t>
      </w:r>
    </w:p>
    <w:p w14:paraId="58F0B3BC" w14:textId="77777777" w:rsidR="001A01D8" w:rsidRPr="008A2E3E" w:rsidRDefault="001A01D8" w:rsidP="007A331B">
      <w:pPr>
        <w:rPr>
          <w:rFonts w:ascii="Arial" w:hAnsi="Arial" w:cs="Arial"/>
          <w:sz w:val="22"/>
          <w:szCs w:val="22"/>
          <w:lang w:val="sv-SE"/>
        </w:rPr>
      </w:pPr>
    </w:p>
    <w:p w14:paraId="252C17B4" w14:textId="77777777" w:rsidR="00665B22" w:rsidRPr="008A2E3E" w:rsidRDefault="00AB4A52" w:rsidP="007A331B">
      <w:pPr>
        <w:rPr>
          <w:rFonts w:ascii="Arial" w:hAnsi="Arial" w:cs="Arial"/>
          <w:sz w:val="22"/>
          <w:szCs w:val="22"/>
          <w:lang w:val="sv-SE"/>
        </w:rPr>
      </w:pPr>
      <w:r w:rsidRPr="008A2E3E">
        <w:rPr>
          <w:rFonts w:ascii="Arial" w:hAnsi="Arial" w:cs="Arial"/>
          <w:sz w:val="22"/>
          <w:szCs w:val="22"/>
          <w:lang w:val="sv-SE"/>
        </w:rPr>
        <w:t xml:space="preserve">I och med sammanslutningen är Sparbanksgruppen en starkare </w:t>
      </w:r>
      <w:r w:rsidR="001F1037" w:rsidRPr="008A2E3E">
        <w:rPr>
          <w:rFonts w:ascii="Arial" w:hAnsi="Arial" w:cs="Arial"/>
          <w:sz w:val="22"/>
          <w:szCs w:val="22"/>
          <w:lang w:val="sv-SE"/>
        </w:rPr>
        <w:t xml:space="preserve">och betydelsefullare 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aktör än tidigare och </w:t>
      </w:r>
      <w:r w:rsidR="00231372" w:rsidRPr="008A2E3E">
        <w:rPr>
          <w:rFonts w:ascii="Arial" w:hAnsi="Arial" w:cs="Arial"/>
          <w:sz w:val="22"/>
          <w:szCs w:val="22"/>
          <w:lang w:val="sv-SE"/>
        </w:rPr>
        <w:t>kan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 söka finansiering på den finländska och internationel</w:t>
      </w:r>
      <w:r w:rsidR="00231372" w:rsidRPr="008A2E3E">
        <w:rPr>
          <w:rFonts w:ascii="Arial" w:hAnsi="Arial" w:cs="Arial"/>
          <w:sz w:val="22"/>
          <w:szCs w:val="22"/>
          <w:lang w:val="sv-SE"/>
        </w:rPr>
        <w:t>la penningmarknaden med bättre förutsättningar.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 Detta </w:t>
      </w:r>
      <w:r w:rsidR="001F1037" w:rsidRPr="008A2E3E">
        <w:rPr>
          <w:rFonts w:ascii="Arial" w:hAnsi="Arial" w:cs="Arial"/>
          <w:sz w:val="22"/>
          <w:szCs w:val="22"/>
          <w:lang w:val="sv-SE"/>
        </w:rPr>
        <w:t>ska kunderna i framtiden märka b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l.a. </w:t>
      </w:r>
      <w:r w:rsidR="001F1037" w:rsidRPr="008A2E3E">
        <w:rPr>
          <w:rFonts w:ascii="Arial" w:hAnsi="Arial" w:cs="Arial"/>
          <w:sz w:val="22"/>
          <w:szCs w:val="22"/>
          <w:lang w:val="sv-SE"/>
        </w:rPr>
        <w:t>som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 konkurrenskraftiga låne- och betalningsvillkor samt ännu bättre tjänster för sparande och placerande. </w:t>
      </w:r>
    </w:p>
    <w:p w14:paraId="27961727" w14:textId="77777777" w:rsidR="00665B22" w:rsidRPr="008A2E3E" w:rsidRDefault="00665B22" w:rsidP="007A331B">
      <w:pPr>
        <w:rPr>
          <w:rFonts w:ascii="Arial" w:hAnsi="Arial" w:cs="Arial"/>
          <w:sz w:val="22"/>
          <w:szCs w:val="22"/>
          <w:lang w:val="sv-SE"/>
        </w:rPr>
      </w:pPr>
    </w:p>
    <w:p w14:paraId="440306F0" w14:textId="77777777" w:rsidR="00665B22" w:rsidRPr="008A2E3E" w:rsidRDefault="00FC649B" w:rsidP="00231372">
      <w:pPr>
        <w:tabs>
          <w:tab w:val="num" w:pos="720"/>
        </w:tabs>
        <w:rPr>
          <w:rFonts w:ascii="Arial" w:hAnsi="Arial" w:cs="Arial"/>
          <w:sz w:val="22"/>
          <w:szCs w:val="22"/>
          <w:lang w:val="sv-SE"/>
        </w:rPr>
      </w:pPr>
      <w:r w:rsidRPr="008A2E3E">
        <w:rPr>
          <w:rFonts w:ascii="Arial" w:hAnsi="Arial" w:cs="Arial"/>
          <w:sz w:val="22"/>
          <w:szCs w:val="22"/>
          <w:lang w:val="sv-SE"/>
        </w:rPr>
        <w:t xml:space="preserve">Sammanslutningen medför att Sparbankernas ekonomiska ansvar blir ett solidariskt ansvar. </w:t>
      </w:r>
      <w:r w:rsidR="00231372" w:rsidRPr="008A2E3E">
        <w:rPr>
          <w:rFonts w:ascii="Arial" w:hAnsi="Arial" w:cs="Arial"/>
          <w:sz w:val="22"/>
          <w:szCs w:val="22"/>
          <w:lang w:val="sv-SE"/>
        </w:rPr>
        <w:t>K</w:t>
      </w:r>
      <w:r w:rsidR="001F1037" w:rsidRPr="008A2E3E">
        <w:rPr>
          <w:rFonts w:ascii="Arial" w:hAnsi="Arial" w:cs="Arial"/>
          <w:sz w:val="22"/>
          <w:szCs w:val="22"/>
          <w:lang w:val="sv-SE"/>
        </w:rPr>
        <w:t>undernas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 och placerar</w:t>
      </w:r>
      <w:r w:rsidR="001F1037" w:rsidRPr="008A2E3E">
        <w:rPr>
          <w:rFonts w:ascii="Arial" w:hAnsi="Arial" w:cs="Arial"/>
          <w:sz w:val="22"/>
          <w:szCs w:val="22"/>
          <w:lang w:val="sv-SE"/>
        </w:rPr>
        <w:t>nas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 ställning </w:t>
      </w:r>
      <w:r w:rsidR="00231372" w:rsidRPr="008A2E3E">
        <w:rPr>
          <w:rFonts w:ascii="Arial" w:hAnsi="Arial" w:cs="Arial"/>
          <w:sz w:val="22"/>
          <w:szCs w:val="22"/>
          <w:lang w:val="sv-SE"/>
        </w:rPr>
        <w:t xml:space="preserve">förbättras </w:t>
      </w:r>
      <w:r w:rsidRPr="008A2E3E">
        <w:rPr>
          <w:rFonts w:ascii="Arial" w:hAnsi="Arial" w:cs="Arial"/>
          <w:sz w:val="22"/>
          <w:szCs w:val="22"/>
          <w:lang w:val="sv-SE"/>
        </w:rPr>
        <w:t xml:space="preserve">betydligt när </w:t>
      </w:r>
      <w:r w:rsidR="001F1037" w:rsidRPr="008A2E3E">
        <w:rPr>
          <w:rFonts w:ascii="Arial" w:hAnsi="Arial" w:cs="Arial"/>
          <w:sz w:val="22"/>
          <w:szCs w:val="22"/>
          <w:lang w:val="sv-SE"/>
        </w:rPr>
        <w:t xml:space="preserve">det är </w:t>
      </w:r>
      <w:r w:rsidR="00231372" w:rsidRPr="008A2E3E">
        <w:rPr>
          <w:rFonts w:ascii="Arial" w:hAnsi="Arial" w:cs="Arial"/>
          <w:sz w:val="22"/>
          <w:szCs w:val="22"/>
          <w:lang w:val="sv-SE"/>
        </w:rPr>
        <w:t xml:space="preserve">sammanslutningens </w:t>
      </w:r>
      <w:r w:rsidR="001F1037" w:rsidRPr="008A2E3E">
        <w:rPr>
          <w:rFonts w:ascii="Arial" w:hAnsi="Arial" w:cs="Arial"/>
          <w:sz w:val="22"/>
          <w:szCs w:val="22"/>
          <w:lang w:val="sv-SE"/>
        </w:rPr>
        <w:t xml:space="preserve">alla Sparbanker och centraliserade tjänstebolag som via Sparbanksförbundet anl. vid behov ansvarar </w:t>
      </w:r>
      <w:r w:rsidR="002618AA" w:rsidRPr="008A2E3E">
        <w:rPr>
          <w:rFonts w:ascii="Arial" w:hAnsi="Arial" w:cs="Arial"/>
          <w:sz w:val="22"/>
          <w:szCs w:val="22"/>
          <w:lang w:val="sv-SE"/>
        </w:rPr>
        <w:t xml:space="preserve">för fullgörandet av en enskild Sparbanks </w:t>
      </w:r>
      <w:r w:rsidR="001F1037" w:rsidRPr="008A2E3E">
        <w:rPr>
          <w:rFonts w:ascii="Arial" w:hAnsi="Arial" w:cs="Arial"/>
          <w:sz w:val="22"/>
          <w:szCs w:val="22"/>
          <w:lang w:val="sv-SE"/>
        </w:rPr>
        <w:t>åtaganden.</w:t>
      </w:r>
      <w:r w:rsidR="002618AA" w:rsidRPr="008A2E3E">
        <w:rPr>
          <w:rFonts w:ascii="Arial" w:hAnsi="Arial" w:cs="Arial"/>
          <w:sz w:val="22"/>
          <w:szCs w:val="22"/>
          <w:lang w:val="sv-SE"/>
        </w:rPr>
        <w:t xml:space="preserve"> </w:t>
      </w:r>
      <w:r w:rsidR="00231372" w:rsidRPr="008A2E3E">
        <w:rPr>
          <w:rFonts w:ascii="Arial" w:hAnsi="Arial" w:cs="Arial"/>
          <w:sz w:val="22"/>
          <w:szCs w:val="22"/>
          <w:lang w:val="sv-SE"/>
        </w:rPr>
        <w:t>I enlighet med sammanslutningslagen ansvarar alltså i sista hand hela Sparbanksgruppen f</w:t>
      </w:r>
      <w:r w:rsidR="002618AA" w:rsidRPr="008A2E3E">
        <w:rPr>
          <w:rFonts w:ascii="Arial" w:hAnsi="Arial" w:cs="Arial"/>
          <w:sz w:val="22"/>
          <w:szCs w:val="22"/>
          <w:lang w:val="sv-SE"/>
        </w:rPr>
        <w:t xml:space="preserve">ör fullgörandet av en Sparbanks </w:t>
      </w:r>
      <w:r w:rsidR="001F1037" w:rsidRPr="008A2E3E">
        <w:rPr>
          <w:rFonts w:ascii="Arial" w:hAnsi="Arial" w:cs="Arial"/>
          <w:sz w:val="22"/>
          <w:szCs w:val="22"/>
          <w:lang w:val="sv-SE"/>
        </w:rPr>
        <w:t>åtaganden</w:t>
      </w:r>
      <w:r w:rsidR="002618AA" w:rsidRPr="008A2E3E">
        <w:rPr>
          <w:rFonts w:ascii="Arial" w:hAnsi="Arial" w:cs="Arial"/>
          <w:sz w:val="22"/>
          <w:szCs w:val="22"/>
          <w:lang w:val="sv-SE"/>
        </w:rPr>
        <w:t>.</w:t>
      </w:r>
      <w:r w:rsidR="00231372" w:rsidRPr="008A2E3E">
        <w:rPr>
          <w:rFonts w:ascii="Arial" w:hAnsi="Arial" w:cs="Arial"/>
          <w:sz w:val="22"/>
          <w:szCs w:val="22"/>
          <w:lang w:val="sv-SE"/>
        </w:rPr>
        <w:t xml:space="preserve"> S</w:t>
      </w:r>
      <w:r w:rsidR="006D4DE2" w:rsidRPr="008A2E3E">
        <w:rPr>
          <w:rFonts w:ascii="Arial" w:hAnsi="Arial" w:cs="Arial"/>
          <w:sz w:val="22"/>
          <w:szCs w:val="22"/>
          <w:lang w:val="sv-SE"/>
        </w:rPr>
        <w:t>ammanslutningens verksamhet övervakas av Finansinspektionen</w:t>
      </w:r>
      <w:r w:rsidR="00665B22" w:rsidRPr="008A2E3E">
        <w:rPr>
          <w:rFonts w:ascii="Arial" w:hAnsi="Arial" w:cs="Arial"/>
          <w:sz w:val="22"/>
          <w:szCs w:val="22"/>
          <w:lang w:val="sv-SE"/>
        </w:rPr>
        <w:t>.</w:t>
      </w:r>
      <w:r w:rsidR="00C303FC" w:rsidRPr="008A2E3E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32E01E0" w14:textId="77777777" w:rsidR="00034306" w:rsidRPr="008A2E3E" w:rsidRDefault="00034306" w:rsidP="007A331B">
      <w:pPr>
        <w:rPr>
          <w:rFonts w:ascii="Arial" w:hAnsi="Arial" w:cs="Arial"/>
          <w:sz w:val="22"/>
          <w:szCs w:val="22"/>
          <w:lang w:val="sv-SE"/>
        </w:rPr>
      </w:pPr>
    </w:p>
    <w:p w14:paraId="570ABC4D" w14:textId="77777777" w:rsidR="001A01D8" w:rsidRPr="008A2E3E" w:rsidRDefault="001A01D8" w:rsidP="007A331B">
      <w:pPr>
        <w:rPr>
          <w:rFonts w:ascii="Arial" w:hAnsi="Arial" w:cs="Arial"/>
          <w:sz w:val="22"/>
          <w:szCs w:val="22"/>
          <w:lang w:val="sv-SE"/>
        </w:rPr>
      </w:pPr>
      <w:proofErr w:type="gramStart"/>
      <w:r w:rsidRPr="008A2E3E">
        <w:rPr>
          <w:rFonts w:ascii="Arial" w:hAnsi="Arial" w:cs="Arial"/>
          <w:sz w:val="22"/>
          <w:szCs w:val="22"/>
          <w:lang w:val="sv-SE"/>
        </w:rPr>
        <w:t>-</w:t>
      </w:r>
      <w:proofErr w:type="gramEnd"/>
      <w:r w:rsidRPr="008A2E3E">
        <w:rPr>
          <w:rFonts w:ascii="Arial" w:hAnsi="Arial" w:cs="Arial"/>
          <w:sz w:val="22"/>
          <w:szCs w:val="22"/>
          <w:lang w:val="sv-SE"/>
        </w:rPr>
        <w:t xml:space="preserve"> </w:t>
      </w:r>
      <w:r w:rsidR="006D4DE2" w:rsidRPr="008A2E3E">
        <w:rPr>
          <w:rFonts w:ascii="Arial" w:hAnsi="Arial" w:cs="Arial"/>
          <w:sz w:val="22"/>
          <w:szCs w:val="22"/>
          <w:lang w:val="sv-SE"/>
        </w:rPr>
        <w:t>Förberedelserna för sammanslutningen har krävt mycket arbete av oss</w:t>
      </w:r>
      <w:r w:rsidR="00231372" w:rsidRPr="008A2E3E">
        <w:rPr>
          <w:rFonts w:ascii="Arial" w:hAnsi="Arial" w:cs="Arial"/>
          <w:sz w:val="22"/>
          <w:szCs w:val="22"/>
          <w:lang w:val="sv-SE"/>
        </w:rPr>
        <w:t>. A</w:t>
      </w:r>
      <w:r w:rsidR="006D4DE2" w:rsidRPr="008A2E3E">
        <w:rPr>
          <w:rFonts w:ascii="Arial" w:hAnsi="Arial" w:cs="Arial"/>
          <w:sz w:val="22"/>
          <w:szCs w:val="22"/>
          <w:lang w:val="sv-SE"/>
        </w:rPr>
        <w:t xml:space="preserve">rbetet är ännu inte över, men det har lönat sig. I Sparbanksgruppen har vi stora framtidsplaner och sammanslutningen är bara en etapp på vägen att realisera dem. Jag är övertygad om att allt flera finländare under de kommande åren </w:t>
      </w:r>
      <w:r w:rsidR="006E621C" w:rsidRPr="008A2E3E">
        <w:rPr>
          <w:rFonts w:ascii="Arial" w:hAnsi="Arial" w:cs="Arial"/>
          <w:sz w:val="22"/>
          <w:szCs w:val="22"/>
          <w:lang w:val="sv-SE"/>
        </w:rPr>
        <w:t xml:space="preserve">som sin primära bank </w:t>
      </w:r>
      <w:r w:rsidR="006D4DE2" w:rsidRPr="008A2E3E">
        <w:rPr>
          <w:rFonts w:ascii="Arial" w:hAnsi="Arial" w:cs="Arial"/>
          <w:sz w:val="22"/>
          <w:szCs w:val="22"/>
          <w:lang w:val="sv-SE"/>
        </w:rPr>
        <w:t xml:space="preserve">kommer att välja en Sparbank som hör till Sparbanksgruppen. </w:t>
      </w:r>
      <w:r w:rsidR="00231372" w:rsidRPr="008A2E3E">
        <w:rPr>
          <w:rFonts w:ascii="Arial" w:hAnsi="Arial" w:cs="Arial"/>
          <w:sz w:val="22"/>
          <w:szCs w:val="22"/>
          <w:lang w:val="sv-SE"/>
        </w:rPr>
        <w:t xml:space="preserve">Förutom att vi bevisligen har </w:t>
      </w:r>
      <w:r w:rsidR="006D4DE2" w:rsidRPr="008A2E3E">
        <w:rPr>
          <w:rFonts w:ascii="Arial" w:hAnsi="Arial" w:cs="Arial"/>
          <w:sz w:val="22"/>
          <w:szCs w:val="22"/>
          <w:lang w:val="sv-SE"/>
        </w:rPr>
        <w:t>Finlands bästa kundupplevelse</w:t>
      </w:r>
      <w:r w:rsidR="006E621C" w:rsidRPr="008A2E3E">
        <w:rPr>
          <w:rFonts w:ascii="Arial" w:hAnsi="Arial" w:cs="Arial"/>
          <w:sz w:val="22"/>
          <w:szCs w:val="22"/>
          <w:lang w:val="sv-SE"/>
        </w:rPr>
        <w:t xml:space="preserve"> har varje Sparbank tack vare sammanslutningen nu också ännu bättre förutsättningar att hjälpa sina kunder</w:t>
      </w:r>
      <w:r w:rsidR="00977E75" w:rsidRPr="008A2E3E">
        <w:rPr>
          <w:rFonts w:ascii="Arial" w:hAnsi="Arial" w:cs="Arial"/>
          <w:sz w:val="22"/>
          <w:szCs w:val="22"/>
          <w:lang w:val="sv-SE"/>
        </w:rPr>
        <w:t xml:space="preserve">, berättar Sparbanksförbundet </w:t>
      </w:r>
      <w:proofErr w:type="spellStart"/>
      <w:r w:rsidR="00977E75" w:rsidRPr="008A2E3E">
        <w:rPr>
          <w:rFonts w:ascii="Arial" w:hAnsi="Arial" w:cs="Arial"/>
          <w:sz w:val="22"/>
          <w:szCs w:val="22"/>
          <w:lang w:val="sv-SE"/>
        </w:rPr>
        <w:t>anl:s</w:t>
      </w:r>
      <w:proofErr w:type="spellEnd"/>
      <w:r w:rsidR="00977E75" w:rsidRPr="008A2E3E">
        <w:rPr>
          <w:rFonts w:ascii="Arial" w:hAnsi="Arial" w:cs="Arial"/>
          <w:sz w:val="22"/>
          <w:szCs w:val="22"/>
          <w:lang w:val="sv-SE"/>
        </w:rPr>
        <w:t xml:space="preserve"> verkställande direktör </w:t>
      </w:r>
      <w:bookmarkStart w:id="0" w:name="_GoBack"/>
      <w:r w:rsidR="00977E75" w:rsidRPr="008A2E3E">
        <w:rPr>
          <w:rFonts w:ascii="Arial" w:hAnsi="Arial" w:cs="Arial"/>
          <w:sz w:val="22"/>
          <w:szCs w:val="22"/>
          <w:lang w:val="sv-SE"/>
        </w:rPr>
        <w:t>Pasi Kämäri</w:t>
      </w:r>
      <w:bookmarkEnd w:id="0"/>
      <w:r w:rsidR="00977E75" w:rsidRPr="008A2E3E">
        <w:rPr>
          <w:rFonts w:ascii="Arial" w:hAnsi="Arial" w:cs="Arial"/>
          <w:b/>
          <w:sz w:val="22"/>
          <w:szCs w:val="22"/>
          <w:lang w:val="sv-SE"/>
        </w:rPr>
        <w:t xml:space="preserve">. </w:t>
      </w:r>
    </w:p>
    <w:p w14:paraId="51E6AC37" w14:textId="77777777" w:rsidR="001C2B06" w:rsidRPr="006E621C" w:rsidRDefault="001C2B06" w:rsidP="007A331B">
      <w:pPr>
        <w:tabs>
          <w:tab w:val="left" w:pos="1300"/>
        </w:tabs>
        <w:rPr>
          <w:rFonts w:ascii="Arial" w:hAnsi="Arial" w:cs="Arial"/>
          <w:lang w:val="sv-SE"/>
        </w:rPr>
      </w:pPr>
    </w:p>
    <w:sectPr w:rsidR="001C2B06" w:rsidRPr="006E621C" w:rsidSect="001378C2">
      <w:headerReference w:type="default" r:id="rId9"/>
      <w:footerReference w:type="default" r:id="rId10"/>
      <w:pgSz w:w="11900" w:h="16840"/>
      <w:pgMar w:top="1394" w:right="701" w:bottom="1474" w:left="175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D040F" w14:textId="77777777" w:rsidR="009D1CBF" w:rsidRDefault="009D1CBF" w:rsidP="00780AC0">
      <w:r>
        <w:separator/>
      </w:r>
    </w:p>
  </w:endnote>
  <w:endnote w:type="continuationSeparator" w:id="0">
    <w:p w14:paraId="25A13977" w14:textId="77777777" w:rsidR="009D1CBF" w:rsidRDefault="009D1CBF" w:rsidP="007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A45C" w14:textId="77777777" w:rsidR="00665B22" w:rsidRPr="00370642" w:rsidRDefault="00665B22" w:rsidP="001378C2">
    <w:pPr>
      <w:ind w:left="-993"/>
      <w:jc w:val="center"/>
      <w:rPr>
        <w:rFonts w:ascii="Arial" w:hAnsi="Arial" w:cs="Arial"/>
        <w:i/>
        <w:sz w:val="20"/>
        <w:szCs w:val="20"/>
      </w:rPr>
    </w:pPr>
    <w:r w:rsidRPr="00370642">
      <w:rPr>
        <w:rFonts w:ascii="Arial" w:hAnsi="Arial" w:cs="Arial"/>
        <w:i/>
        <w:sz w:val="20"/>
        <w:szCs w:val="20"/>
      </w:rPr>
      <w:t xml:space="preserve">Vuonna 1823 Suomen Turkuun perustettiin Suomeen ensimmäinen pankki. Säästöpankki. Säästöpankkiaatteen mukaisesti sen tehtävänä oli auttaa Suomen </w:t>
    </w:r>
    <w:r>
      <w:rPr>
        <w:rFonts w:ascii="Arial" w:hAnsi="Arial" w:cs="Arial"/>
        <w:i/>
        <w:sz w:val="20"/>
        <w:szCs w:val="20"/>
      </w:rPr>
      <w:t xml:space="preserve">työteliästä </w:t>
    </w:r>
    <w:r w:rsidRPr="00370642">
      <w:rPr>
        <w:rFonts w:ascii="Arial" w:hAnsi="Arial" w:cs="Arial"/>
        <w:i/>
        <w:sz w:val="20"/>
        <w:szCs w:val="20"/>
      </w:rPr>
      <w:t xml:space="preserve">kansaa hoitamaan raha-asioitaan ja vaurastumaan. </w:t>
    </w:r>
  </w:p>
  <w:p w14:paraId="19B60F07" w14:textId="77777777" w:rsidR="00665B22" w:rsidRPr="00370642" w:rsidRDefault="00665B22" w:rsidP="001378C2">
    <w:pPr>
      <w:ind w:left="-993"/>
      <w:jc w:val="center"/>
      <w:rPr>
        <w:rFonts w:ascii="Arial" w:hAnsi="Arial" w:cs="Arial"/>
        <w:i/>
        <w:sz w:val="20"/>
        <w:szCs w:val="20"/>
      </w:rPr>
    </w:pPr>
  </w:p>
  <w:p w14:paraId="786B3C75" w14:textId="77777777" w:rsidR="00665B22" w:rsidRPr="00370642" w:rsidRDefault="00665B22" w:rsidP="001378C2">
    <w:pPr>
      <w:ind w:left="-993"/>
      <w:jc w:val="center"/>
      <w:rPr>
        <w:rFonts w:ascii="Arial" w:hAnsi="Arial" w:cs="Arial"/>
        <w:i/>
        <w:sz w:val="20"/>
        <w:szCs w:val="20"/>
      </w:rPr>
    </w:pPr>
    <w:r w:rsidRPr="00370642">
      <w:rPr>
        <w:rFonts w:ascii="Arial" w:hAnsi="Arial" w:cs="Arial"/>
        <w:i/>
        <w:sz w:val="20"/>
        <w:szCs w:val="20"/>
      </w:rPr>
      <w:t xml:space="preserve">Tällä asialla olemme edelleenkin. Asiakkaidemme mielestä onnistumme tehtävässämme varsin hyvin, sillä asiakastyytyväisyytemme on huippuluokkaa. </w:t>
    </w:r>
    <w:r>
      <w:rPr>
        <w:rFonts w:ascii="Arial" w:hAnsi="Arial" w:cs="Arial"/>
        <w:i/>
        <w:sz w:val="20"/>
        <w:szCs w:val="20"/>
      </w:rPr>
      <w:t>V</w:t>
    </w:r>
    <w:r w:rsidRPr="00370642">
      <w:rPr>
        <w:rFonts w:ascii="Arial" w:hAnsi="Arial" w:cs="Arial"/>
        <w:i/>
        <w:sz w:val="20"/>
        <w:szCs w:val="20"/>
      </w:rPr>
      <w:t xml:space="preserve">ähittäispankkipalvelujen lisäksi tarjoamme suomalaisille sijoittamisen, kodinvaihdon ja vakuuttamisen palveluita. Meillä on puoli miljoonaa asiakasta ja työllistämme n.1200 ammattilaista eri puolilla Suomea.  Säästöpankkiryhmään kuuluu 25 Säästöpankin muodostaman yhteenliittymän lisäksi Säästöpankkiliitto </w:t>
    </w:r>
    <w:proofErr w:type="spellStart"/>
    <w:r w:rsidRPr="00370642">
      <w:rPr>
        <w:rFonts w:ascii="Arial" w:hAnsi="Arial" w:cs="Arial"/>
        <w:i/>
        <w:sz w:val="20"/>
        <w:szCs w:val="20"/>
      </w:rPr>
      <w:t>Osk</w:t>
    </w:r>
    <w:proofErr w:type="spellEnd"/>
    <w:r w:rsidRPr="00370642">
      <w:rPr>
        <w:rFonts w:ascii="Arial" w:hAnsi="Arial" w:cs="Arial"/>
        <w:i/>
        <w:sz w:val="20"/>
        <w:szCs w:val="20"/>
      </w:rPr>
      <w:t xml:space="preserve">, </w:t>
    </w:r>
    <w:proofErr w:type="spellStart"/>
    <w:r w:rsidRPr="00370642">
      <w:rPr>
        <w:rFonts w:ascii="Arial" w:hAnsi="Arial" w:cs="Arial"/>
        <w:i/>
        <w:sz w:val="20"/>
        <w:szCs w:val="20"/>
      </w:rPr>
      <w:t>Sp-Henkivakuutus</w:t>
    </w:r>
    <w:proofErr w:type="spellEnd"/>
    <w:r w:rsidRPr="00370642">
      <w:rPr>
        <w:rFonts w:ascii="Arial" w:hAnsi="Arial" w:cs="Arial"/>
        <w:i/>
        <w:sz w:val="20"/>
        <w:szCs w:val="20"/>
      </w:rPr>
      <w:t xml:space="preserve">, </w:t>
    </w:r>
    <w:proofErr w:type="spellStart"/>
    <w:r w:rsidRPr="00370642">
      <w:rPr>
        <w:rFonts w:ascii="Arial" w:hAnsi="Arial" w:cs="Arial"/>
        <w:i/>
        <w:sz w:val="20"/>
        <w:szCs w:val="20"/>
      </w:rPr>
      <w:t>Sp-Rahastoyhtiö</w:t>
    </w:r>
    <w:proofErr w:type="spellEnd"/>
    <w:r w:rsidRPr="00370642">
      <w:rPr>
        <w:rFonts w:ascii="Arial" w:hAnsi="Arial" w:cs="Arial"/>
        <w:i/>
        <w:sz w:val="20"/>
        <w:szCs w:val="20"/>
      </w:rPr>
      <w:t xml:space="preserve">, Säästöpankkien Keskuspankki Suomi ja kiinteistönvälitysketju </w:t>
    </w:r>
    <w:proofErr w:type="spellStart"/>
    <w:r w:rsidRPr="00370642">
      <w:rPr>
        <w:rFonts w:ascii="Arial" w:hAnsi="Arial" w:cs="Arial"/>
        <w:i/>
        <w:sz w:val="20"/>
        <w:szCs w:val="20"/>
      </w:rPr>
      <w:t>Sp-Koti</w:t>
    </w:r>
    <w:proofErr w:type="spellEnd"/>
    <w:r w:rsidRPr="00370642">
      <w:rPr>
        <w:rFonts w:ascii="Arial" w:hAnsi="Arial" w:cs="Arial"/>
        <w:i/>
        <w:sz w:val="20"/>
        <w:szCs w:val="20"/>
      </w:rPr>
      <w:t xml:space="preserve">. </w:t>
    </w:r>
  </w:p>
  <w:p w14:paraId="44FB4831" w14:textId="77777777" w:rsidR="00665B22" w:rsidRDefault="00665B22" w:rsidP="001378C2">
    <w:pPr>
      <w:ind w:left="-993"/>
      <w:jc w:val="center"/>
      <w:rPr>
        <w:rFonts w:ascii="Arial" w:hAnsi="Arial" w:cs="Arial"/>
        <w:i/>
        <w:sz w:val="20"/>
        <w:szCs w:val="20"/>
      </w:rPr>
    </w:pPr>
  </w:p>
  <w:p w14:paraId="770D6B05" w14:textId="77777777" w:rsidR="00665B22" w:rsidRPr="00513713" w:rsidRDefault="00665B22" w:rsidP="001378C2">
    <w:pPr>
      <w:pStyle w:val="Alatunniste"/>
      <w:spacing w:line="360" w:lineRule="auto"/>
      <w:ind w:left="-993"/>
      <w:jc w:val="center"/>
      <w:rPr>
        <w:rFonts w:ascii="Arial" w:hAnsi="Arial" w:cs="Arial"/>
        <w:i/>
        <w:sz w:val="16"/>
        <w:szCs w:val="16"/>
      </w:rPr>
    </w:pPr>
    <w:r w:rsidRPr="00513713">
      <w:rPr>
        <w:rFonts w:ascii="Arial" w:hAnsi="Arial" w:cs="Arial"/>
        <w:i/>
        <w:sz w:val="16"/>
        <w:szCs w:val="16"/>
      </w:rPr>
      <w:t xml:space="preserve">Säästöpankkiryhmä Linnoitustie 9, PL 68 </w:t>
    </w:r>
    <w:r w:rsidRPr="00370642">
      <w:rPr>
        <w:rFonts w:ascii="Arial" w:hAnsi="Arial" w:cs="Arial"/>
        <w:i/>
        <w:sz w:val="16"/>
        <w:szCs w:val="16"/>
        <w:lang w:val="sv-SE"/>
      </w:rPr>
      <w:sym w:font="Symbol" w:char="F0F7"/>
    </w:r>
    <w:r w:rsidRPr="00513713">
      <w:rPr>
        <w:rFonts w:ascii="Arial" w:hAnsi="Arial" w:cs="Arial"/>
        <w:i/>
        <w:sz w:val="16"/>
        <w:szCs w:val="16"/>
      </w:rPr>
      <w:t xml:space="preserve"> 02601 Espoo </w:t>
    </w:r>
    <w:r w:rsidRPr="00370642">
      <w:rPr>
        <w:rFonts w:ascii="Arial" w:hAnsi="Arial" w:cs="Arial"/>
        <w:i/>
        <w:sz w:val="16"/>
        <w:szCs w:val="16"/>
        <w:lang w:val="sv-SE"/>
      </w:rPr>
      <w:sym w:font="Symbol" w:char="F0F7"/>
    </w:r>
    <w:r w:rsidRPr="00513713">
      <w:rPr>
        <w:rFonts w:ascii="Arial" w:hAnsi="Arial" w:cs="Arial"/>
        <w:i/>
        <w:sz w:val="16"/>
        <w:szCs w:val="16"/>
      </w:rPr>
      <w:t xml:space="preserve"> etunimi.sukunimi@saastopankki.fi </w:t>
    </w:r>
    <w:r w:rsidRPr="00370642">
      <w:rPr>
        <w:rFonts w:ascii="Arial" w:hAnsi="Arial" w:cs="Arial"/>
        <w:i/>
        <w:sz w:val="16"/>
        <w:szCs w:val="16"/>
        <w:lang w:val="sv-SE"/>
      </w:rPr>
      <w:sym w:font="Symbol" w:char="F0EA"/>
    </w:r>
    <w:r w:rsidRPr="00513713">
      <w:rPr>
        <w:rFonts w:ascii="Arial" w:hAnsi="Arial" w:cs="Arial"/>
        <w:i/>
        <w:sz w:val="16"/>
        <w:szCs w:val="16"/>
      </w:rPr>
      <w:t>www.säästöpankki.fi</w:t>
    </w:r>
    <w:r w:rsidRPr="00370642">
      <w:rPr>
        <w:rFonts w:ascii="Arial" w:hAnsi="Arial" w:cs="Arial"/>
        <w:i/>
        <w:sz w:val="16"/>
        <w:szCs w:val="16"/>
        <w:lang w:val="sv-SE"/>
      </w:rPr>
      <w:sym w:font="Symbol" w:char="F0EA"/>
    </w:r>
  </w:p>
  <w:p w14:paraId="58CF9C3F" w14:textId="77777777" w:rsidR="00665B22" w:rsidRPr="00370642" w:rsidRDefault="00665B22" w:rsidP="001378C2">
    <w:pPr>
      <w:ind w:left="-993"/>
      <w:jc w:val="center"/>
      <w:rPr>
        <w:rFonts w:ascii="Arial" w:hAnsi="Arial" w:cs="Arial"/>
        <w:i/>
        <w:sz w:val="20"/>
        <w:szCs w:val="20"/>
      </w:rPr>
    </w:pPr>
  </w:p>
  <w:p w14:paraId="2FA9F96D" w14:textId="77777777" w:rsidR="00665B22" w:rsidRPr="007A331B" w:rsidRDefault="00665B22" w:rsidP="007A331B">
    <w:pPr>
      <w:pStyle w:val="Alatunniste"/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99672" w14:textId="77777777" w:rsidR="009D1CBF" w:rsidRDefault="009D1CBF" w:rsidP="00780AC0">
      <w:r>
        <w:separator/>
      </w:r>
    </w:p>
  </w:footnote>
  <w:footnote w:type="continuationSeparator" w:id="0">
    <w:p w14:paraId="332A20EE" w14:textId="77777777" w:rsidR="009D1CBF" w:rsidRDefault="009D1CBF" w:rsidP="00780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ECE8" w14:textId="77777777" w:rsidR="00665B22" w:rsidRDefault="00665B22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7728" behindDoc="0" locked="0" layoutInCell="1" allowOverlap="1" wp14:anchorId="1749A489" wp14:editId="7F39DBD4">
          <wp:simplePos x="0" y="0"/>
          <wp:positionH relativeFrom="column">
            <wp:posOffset>-1115695</wp:posOffset>
          </wp:positionH>
          <wp:positionV relativeFrom="paragraph">
            <wp:posOffset>-208915</wp:posOffset>
          </wp:positionV>
          <wp:extent cx="7595870" cy="641985"/>
          <wp:effectExtent l="0" t="0" r="0" b="0"/>
          <wp:wrapTight wrapText="bothSides">
            <wp:wrapPolygon edited="0">
              <wp:start x="0" y="0"/>
              <wp:lineTo x="0" y="20510"/>
              <wp:lineTo x="21524" y="20510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63A81" w14:textId="77777777" w:rsidR="00665B22" w:rsidRDefault="00665B22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464"/>
    <w:multiLevelType w:val="hybridMultilevel"/>
    <w:tmpl w:val="53927696"/>
    <w:lvl w:ilvl="0" w:tplc="40BA6E5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496"/>
    <w:multiLevelType w:val="hybridMultilevel"/>
    <w:tmpl w:val="CAFCE1B6"/>
    <w:lvl w:ilvl="0" w:tplc="9B34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47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0F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46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25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A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4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D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8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F"/>
    <w:rsid w:val="00034306"/>
    <w:rsid w:val="00081613"/>
    <w:rsid w:val="000A68D1"/>
    <w:rsid w:val="000C2890"/>
    <w:rsid w:val="000F3805"/>
    <w:rsid w:val="001378C2"/>
    <w:rsid w:val="00157DC2"/>
    <w:rsid w:val="001A01D8"/>
    <w:rsid w:val="001A2698"/>
    <w:rsid w:val="001C2B06"/>
    <w:rsid w:val="001E45DE"/>
    <w:rsid w:val="001F1037"/>
    <w:rsid w:val="00231372"/>
    <w:rsid w:val="00237398"/>
    <w:rsid w:val="00242F9F"/>
    <w:rsid w:val="00251CD3"/>
    <w:rsid w:val="002618AA"/>
    <w:rsid w:val="00283811"/>
    <w:rsid w:val="002B609E"/>
    <w:rsid w:val="002D486B"/>
    <w:rsid w:val="002E3931"/>
    <w:rsid w:val="00303D0C"/>
    <w:rsid w:val="00370642"/>
    <w:rsid w:val="00462FEE"/>
    <w:rsid w:val="004F7341"/>
    <w:rsid w:val="00503202"/>
    <w:rsid w:val="00513713"/>
    <w:rsid w:val="005471DE"/>
    <w:rsid w:val="006343D3"/>
    <w:rsid w:val="00665B22"/>
    <w:rsid w:val="00666310"/>
    <w:rsid w:val="006770BF"/>
    <w:rsid w:val="006C3121"/>
    <w:rsid w:val="006D4DE2"/>
    <w:rsid w:val="006E621C"/>
    <w:rsid w:val="006E6E5E"/>
    <w:rsid w:val="006F5CFC"/>
    <w:rsid w:val="00774DFF"/>
    <w:rsid w:val="00780AC0"/>
    <w:rsid w:val="007A331B"/>
    <w:rsid w:val="007B2DE0"/>
    <w:rsid w:val="007E237B"/>
    <w:rsid w:val="008472FC"/>
    <w:rsid w:val="00853DFE"/>
    <w:rsid w:val="00893192"/>
    <w:rsid w:val="00896851"/>
    <w:rsid w:val="008A2E3E"/>
    <w:rsid w:val="008B45DF"/>
    <w:rsid w:val="00977E75"/>
    <w:rsid w:val="009C3FF5"/>
    <w:rsid w:val="009D1AF6"/>
    <w:rsid w:val="009D1CBF"/>
    <w:rsid w:val="009E4CC5"/>
    <w:rsid w:val="00A04645"/>
    <w:rsid w:val="00A22DD1"/>
    <w:rsid w:val="00AB4A52"/>
    <w:rsid w:val="00AE5B9F"/>
    <w:rsid w:val="00B00772"/>
    <w:rsid w:val="00B04F85"/>
    <w:rsid w:val="00B24F93"/>
    <w:rsid w:val="00B8479F"/>
    <w:rsid w:val="00BA0858"/>
    <w:rsid w:val="00BA1353"/>
    <w:rsid w:val="00BD586C"/>
    <w:rsid w:val="00C303FC"/>
    <w:rsid w:val="00C73599"/>
    <w:rsid w:val="00C735D6"/>
    <w:rsid w:val="00D0241D"/>
    <w:rsid w:val="00D36846"/>
    <w:rsid w:val="00DC1623"/>
    <w:rsid w:val="00F303ED"/>
    <w:rsid w:val="00F36EEA"/>
    <w:rsid w:val="00F640BD"/>
    <w:rsid w:val="00F77B38"/>
    <w:rsid w:val="00FC2856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04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qFormat/>
    <w:rsid w:val="004F7341"/>
    <w:pPr>
      <w:widowControl w:val="0"/>
      <w:autoSpaceDE w:val="0"/>
      <w:autoSpaceDN w:val="0"/>
      <w:adjustRightInd w:val="0"/>
      <w:spacing w:after="180"/>
    </w:pPr>
    <w:rPr>
      <w:rFonts w:ascii="Corbel" w:hAnsi="Corbel" w:cs="Times"/>
      <w:color w:val="262626"/>
      <w:spacing w:val="40"/>
      <w:kern w:val="1"/>
      <w:sz w:val="40"/>
      <w:szCs w:val="40"/>
      <w:lang w:val="en-US"/>
    </w:rPr>
  </w:style>
  <w:style w:type="paragraph" w:customStyle="1" w:styleId="Alaotsikko1">
    <w:name w:val="Alaotsikko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b/>
      <w:bCs/>
      <w:color w:val="262626"/>
      <w:kern w:val="1"/>
      <w:sz w:val="26"/>
      <w:szCs w:val="26"/>
      <w:lang w:val="en-US"/>
    </w:rPr>
  </w:style>
  <w:style w:type="paragraph" w:customStyle="1" w:styleId="Leipteksti1">
    <w:name w:val="Leipäteksti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color w:val="262626"/>
      <w:kern w:val="1"/>
      <w:sz w:val="22"/>
      <w:szCs w:val="22"/>
      <w:lang w:val="en-US"/>
    </w:rPr>
  </w:style>
  <w:style w:type="paragraph" w:customStyle="1" w:styleId="SoneraLeipteksti">
    <w:name w:val="Sonera Leipäteksti"/>
    <w:basedOn w:val="Leipteksti1"/>
    <w:qFormat/>
    <w:rsid w:val="008B45DF"/>
    <w:pPr>
      <w:spacing w:after="240" w:line="240" w:lineRule="exact"/>
    </w:pPr>
    <w:rPr>
      <w:rFonts w:ascii="Arial" w:hAnsi="Arial"/>
    </w:rPr>
  </w:style>
  <w:style w:type="paragraph" w:customStyle="1" w:styleId="Soneraisootsikko">
    <w:name w:val="Sonera iso otsikko"/>
    <w:basedOn w:val="SoneraLeipteksti"/>
    <w:qFormat/>
    <w:rsid w:val="008B45DF"/>
    <w:pPr>
      <w:spacing w:line="360" w:lineRule="auto"/>
    </w:pPr>
    <w:rPr>
      <w:b/>
      <w:color w:val="652D86"/>
      <w:sz w:val="48"/>
      <w:lang w:val="fi-FI"/>
    </w:rPr>
  </w:style>
  <w:style w:type="paragraph" w:customStyle="1" w:styleId="SoneraAlaotsikko">
    <w:name w:val="Sonera Alaotsikko"/>
    <w:basedOn w:val="Soneraisootsikko"/>
    <w:qFormat/>
    <w:rsid w:val="008B45DF"/>
    <w:pPr>
      <w:spacing w:after="120"/>
    </w:pPr>
    <w:rPr>
      <w:b w:val="0"/>
      <w:sz w:val="32"/>
    </w:rPr>
  </w:style>
  <w:style w:type="paragraph" w:styleId="Yltunniste">
    <w:name w:val="header"/>
    <w:basedOn w:val="Normaali"/>
    <w:link w:val="Yl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80AC0"/>
  </w:style>
  <w:style w:type="paragraph" w:styleId="Alatunniste">
    <w:name w:val="footer"/>
    <w:basedOn w:val="Normaali"/>
    <w:link w:val="Ala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80AC0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80AC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780AC0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78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unhideWhenUsed/>
    <w:rsid w:val="007E237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3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qFormat/>
    <w:rsid w:val="004F7341"/>
    <w:pPr>
      <w:widowControl w:val="0"/>
      <w:autoSpaceDE w:val="0"/>
      <w:autoSpaceDN w:val="0"/>
      <w:adjustRightInd w:val="0"/>
      <w:spacing w:after="180"/>
    </w:pPr>
    <w:rPr>
      <w:rFonts w:ascii="Corbel" w:hAnsi="Corbel" w:cs="Times"/>
      <w:color w:val="262626"/>
      <w:spacing w:val="40"/>
      <w:kern w:val="1"/>
      <w:sz w:val="40"/>
      <w:szCs w:val="40"/>
      <w:lang w:val="en-US"/>
    </w:rPr>
  </w:style>
  <w:style w:type="paragraph" w:customStyle="1" w:styleId="Alaotsikko1">
    <w:name w:val="Alaotsikko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b/>
      <w:bCs/>
      <w:color w:val="262626"/>
      <w:kern w:val="1"/>
      <w:sz w:val="26"/>
      <w:szCs w:val="26"/>
      <w:lang w:val="en-US"/>
    </w:rPr>
  </w:style>
  <w:style w:type="paragraph" w:customStyle="1" w:styleId="Leipteksti1">
    <w:name w:val="Leipäteksti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color w:val="262626"/>
      <w:kern w:val="1"/>
      <w:sz w:val="22"/>
      <w:szCs w:val="22"/>
      <w:lang w:val="en-US"/>
    </w:rPr>
  </w:style>
  <w:style w:type="paragraph" w:customStyle="1" w:styleId="SoneraLeipteksti">
    <w:name w:val="Sonera Leipäteksti"/>
    <w:basedOn w:val="Leipteksti1"/>
    <w:qFormat/>
    <w:rsid w:val="008B45DF"/>
    <w:pPr>
      <w:spacing w:after="240" w:line="240" w:lineRule="exact"/>
    </w:pPr>
    <w:rPr>
      <w:rFonts w:ascii="Arial" w:hAnsi="Arial"/>
    </w:rPr>
  </w:style>
  <w:style w:type="paragraph" w:customStyle="1" w:styleId="Soneraisootsikko">
    <w:name w:val="Sonera iso otsikko"/>
    <w:basedOn w:val="SoneraLeipteksti"/>
    <w:qFormat/>
    <w:rsid w:val="008B45DF"/>
    <w:pPr>
      <w:spacing w:line="360" w:lineRule="auto"/>
    </w:pPr>
    <w:rPr>
      <w:b/>
      <w:color w:val="652D86"/>
      <w:sz w:val="48"/>
      <w:lang w:val="fi-FI"/>
    </w:rPr>
  </w:style>
  <w:style w:type="paragraph" w:customStyle="1" w:styleId="SoneraAlaotsikko">
    <w:name w:val="Sonera Alaotsikko"/>
    <w:basedOn w:val="Soneraisootsikko"/>
    <w:qFormat/>
    <w:rsid w:val="008B45DF"/>
    <w:pPr>
      <w:spacing w:after="120"/>
    </w:pPr>
    <w:rPr>
      <w:b w:val="0"/>
      <w:sz w:val="32"/>
    </w:rPr>
  </w:style>
  <w:style w:type="paragraph" w:styleId="Yltunniste">
    <w:name w:val="header"/>
    <w:basedOn w:val="Normaali"/>
    <w:link w:val="Yl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80AC0"/>
  </w:style>
  <w:style w:type="paragraph" w:styleId="Alatunniste">
    <w:name w:val="footer"/>
    <w:basedOn w:val="Normaali"/>
    <w:link w:val="Ala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80AC0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80AC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780AC0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78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unhideWhenUsed/>
    <w:rsid w:val="007E237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3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FD227-C5B6-5B41-917E-135E0B77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2198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Samlink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Änkilä</dc:creator>
  <cp:lastModifiedBy>Katja Änkilä</cp:lastModifiedBy>
  <cp:revision>2</cp:revision>
  <cp:lastPrinted>2014-11-26T07:17:00Z</cp:lastPrinted>
  <dcterms:created xsi:type="dcterms:W3CDTF">2014-11-26T09:02:00Z</dcterms:created>
  <dcterms:modified xsi:type="dcterms:W3CDTF">2014-11-26T09:02:00Z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-1829119627</vt:i4>
  </property>
  <property fmtid="{D5CDD505-2E9C-101B-9397-08002B2CF9AE}" pid="3" name="_NewReviewCycle">
    <vt:lpwstr/>
  </property>
  <property fmtid="{D5CDD505-2E9C-101B-9397-08002B2CF9AE}" pid="4" name="_EmailSubject">
    <vt:lpwstr>pasin tiedote vielä muutamin korjauksin käännettäväksi</vt:lpwstr>
  </property>
  <property fmtid="{D5CDD505-2E9C-101B-9397-08002B2CF9AE}" pid="5" name="_AuthorEmail">
    <vt:lpwstr>anita.lofgren@samlink.fi</vt:lpwstr>
  </property>
  <property fmtid="{D5CDD505-2E9C-101B-9397-08002B2CF9AE}" pid="6" name="_AuthorEmailDisplayName">
    <vt:lpwstr>Löfgren Anita (Samlink)</vt:lpwstr>
  </property>
</Properties>
</file>