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0FA15CA9"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69030F" w:rsidRPr="0069030F">
        <w:rPr>
          <w:rFonts w:ascii="Be Vietnam Pro" w:hAnsi="Be Vietnam Pro" w:cs="Arial"/>
          <w:b/>
          <w:sz w:val="28"/>
          <w:szCs w:val="28"/>
        </w:rPr>
        <w:t>März</w:t>
      </w:r>
      <w:r w:rsidRPr="0069030F">
        <w:rPr>
          <w:rFonts w:ascii="Be Vietnam Pro" w:hAnsi="Be Vietnam Pro" w:cs="Arial"/>
          <w:b/>
          <w:sz w:val="28"/>
          <w:szCs w:val="28"/>
        </w:rPr>
        <w:t xml:space="preserve"> </w:t>
      </w:r>
      <w:r w:rsidRPr="00EB331B">
        <w:rPr>
          <w:rFonts w:ascii="Be Vietnam Pro" w:hAnsi="Be Vietnam Pro" w:cs="Arial"/>
          <w:b/>
          <w:sz w:val="28"/>
          <w:szCs w:val="28"/>
        </w:rPr>
        <w:t>202</w:t>
      </w:r>
      <w:r w:rsidR="0069030F">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4468D813" w:rsidR="00334362" w:rsidRPr="00EB331B" w:rsidRDefault="003C78B1">
      <w:pPr>
        <w:rPr>
          <w:rFonts w:ascii="Be Vietnam Pro" w:hAnsi="Be Vietnam Pro" w:cs="Arial"/>
          <w:b/>
          <w:sz w:val="28"/>
          <w:szCs w:val="28"/>
        </w:rPr>
      </w:pPr>
      <w:r>
        <w:rPr>
          <w:rFonts w:ascii="Be Vietnam Pro" w:hAnsi="Be Vietnam Pro" w:cs="Arial"/>
          <w:b/>
          <w:sz w:val="28"/>
          <w:szCs w:val="28"/>
        </w:rPr>
        <w:t>Neuer Landschloss-Pass</w:t>
      </w:r>
      <w:r w:rsidR="009C249D" w:rsidRPr="00EB331B">
        <w:rPr>
          <w:rFonts w:ascii="Be Vietnam Pro" w:hAnsi="Be Vietnam Pro" w:cs="Arial"/>
          <w:b/>
          <w:sz w:val="28"/>
          <w:szCs w:val="28"/>
        </w:rPr>
        <w:t xml:space="preserve">  </w:t>
      </w:r>
    </w:p>
    <w:p w14:paraId="576C5CD2" w14:textId="0D0399C3" w:rsidR="006B3495" w:rsidRPr="009C249D" w:rsidRDefault="003C78B1" w:rsidP="00E91241">
      <w:pPr>
        <w:rPr>
          <w:rFonts w:ascii="Be Vietnam Pro" w:hAnsi="Be Vietnam Pro" w:cs="Arial"/>
          <w:b/>
          <w:sz w:val="24"/>
          <w:szCs w:val="24"/>
        </w:rPr>
      </w:pPr>
      <w:r>
        <w:rPr>
          <w:rFonts w:ascii="Be Vietnam Pro" w:hAnsi="Be Vietnam Pro" w:cs="Arial"/>
          <w:b/>
          <w:sz w:val="24"/>
          <w:szCs w:val="24"/>
        </w:rPr>
        <w:t>Schlösser in Brandenburg und Berlin entdecken und Rabatte sichern</w:t>
      </w:r>
      <w:r w:rsidR="009C249D">
        <w:rPr>
          <w:rFonts w:ascii="Be Vietnam Pro" w:hAnsi="Be Vietnam Pro" w:cs="Arial"/>
          <w:b/>
          <w:sz w:val="24"/>
          <w:szCs w:val="24"/>
        </w:rPr>
        <w:t xml:space="preserve"> </w:t>
      </w:r>
    </w:p>
    <w:p w14:paraId="4AC7300B" w14:textId="2CE26A7A" w:rsidR="009C249D" w:rsidRDefault="003C78B1"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3C78B1">
        <w:rPr>
          <w:rFonts w:ascii="Be Vietnam Pro" w:eastAsia="Times New Roman" w:hAnsi="Be Vietnam Pro" w:cs="Arial"/>
          <w:b/>
          <w:bCs/>
          <w:lang w:eastAsia="de-DE"/>
        </w:rPr>
        <w:t>Am 1. April 2026 startet die Stiftung Preußische Schlösser Gärten Berlin-Brandenburg (SPSG) mit dem Landschloss-Pass. Jenseits von Schloss Sanssouci in Potsdam oder Schloss Charlottenburg in Berlin lädt die Stiftung mit diesem Pass zur Landpartie ein. Sechs Landschlösser der Hohenzollern-Familie – Schloss Paretz, Schloss Schönhausen, Schloss Rheinsberg, Schloss Königs Wusterhausen, Schloss Caputh und Schloss Oranienburg und ihre Gärten geben dem Publikum einen Einblick in das Leben abseits des Berliner und Potsdamer Hofgeschehens.</w:t>
      </w:r>
      <w:r w:rsidR="009C249D" w:rsidRPr="009C249D">
        <w:rPr>
          <w:rFonts w:ascii="Be Vietnam Pro" w:eastAsia="Times New Roman" w:hAnsi="Be Vietnam Pro" w:cs="Arial"/>
          <w:b/>
          <w:bCs/>
          <w:lang w:eastAsia="de-DE"/>
        </w:rPr>
        <w:t xml:space="preserve"> </w:t>
      </w:r>
    </w:p>
    <w:p w14:paraId="5CD4E610" w14:textId="564D0F7A" w:rsidR="006F27B6" w:rsidRDefault="006F27B6" w:rsidP="0069030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F27B6">
        <w:rPr>
          <w:rFonts w:ascii="Be Vietnam Pro" w:eastAsia="Times New Roman" w:hAnsi="Be Vietnam Pro" w:cs="Arial"/>
          <w:lang w:eastAsia="de-DE"/>
        </w:rPr>
        <w:t xml:space="preserve">Die </w:t>
      </w:r>
      <w:r>
        <w:rPr>
          <w:rFonts w:ascii="Be Vietnam Pro" w:eastAsia="Times New Roman" w:hAnsi="Be Vietnam Pro" w:cs="Arial"/>
          <w:lang w:eastAsia="de-DE"/>
        </w:rPr>
        <w:t>mehr als</w:t>
      </w:r>
      <w:r w:rsidRPr="006F27B6">
        <w:rPr>
          <w:rFonts w:ascii="Be Vietnam Pro" w:eastAsia="Times New Roman" w:hAnsi="Be Vietnam Pro" w:cs="Arial"/>
          <w:lang w:eastAsia="de-DE"/>
        </w:rPr>
        <w:t xml:space="preserve"> 30 Schlösser und Gärten in Brandenburg</w:t>
      </w:r>
      <w:r w:rsidRPr="006F27B6">
        <w:rPr>
          <w:rFonts w:ascii="Be Vietnam Pro" w:eastAsia="Times New Roman" w:hAnsi="Be Vietnam Pro" w:cs="Arial"/>
          <w:lang w:eastAsia="de-DE"/>
        </w:rPr>
        <w:t xml:space="preserve"> </w:t>
      </w:r>
      <w:r w:rsidRPr="006F27B6">
        <w:rPr>
          <w:rFonts w:ascii="Be Vietnam Pro" w:eastAsia="Times New Roman" w:hAnsi="Be Vietnam Pro" w:cs="Arial"/>
          <w:lang w:eastAsia="de-DE"/>
        </w:rPr>
        <w:t>und</w:t>
      </w:r>
      <w:r w:rsidRPr="006F27B6">
        <w:rPr>
          <w:rFonts w:ascii="Be Vietnam Pro" w:eastAsia="Times New Roman" w:hAnsi="Be Vietnam Pro" w:cs="Arial"/>
          <w:lang w:eastAsia="de-DE"/>
        </w:rPr>
        <w:t xml:space="preserve"> </w:t>
      </w:r>
      <w:r w:rsidRPr="006F27B6">
        <w:rPr>
          <w:rFonts w:ascii="Be Vietnam Pro" w:eastAsia="Times New Roman" w:hAnsi="Be Vietnam Pro" w:cs="Arial"/>
          <w:lang w:eastAsia="de-DE"/>
        </w:rPr>
        <w:t>Berlin, die von der Stiftung Preußische Schlösser und Gärten Berlin-Brandenburg (SPSG) verwaltet werden, laden zu Zeitreisen in die glanzvolle Epoche der preußischen Königinnen und Könige ein. Zum Saisonstart am 1. April 2026 öffnen wieder einige Häuser, die in der Wintersaison regulär geschlossen waren. So kann in den Neuen Kammern von Sanssouci wieder exquisite Raumkunst des späten friderizianischen Rokokos bewundert oder in der Schlossküche Sanssouci ein authentischer Ort der Hofhaltung des 19. Jahrhunderts besichtigt werden.</w:t>
      </w:r>
    </w:p>
    <w:p w14:paraId="4A76AF28" w14:textId="0863043D" w:rsidR="0069030F" w:rsidRPr="0069030F" w:rsidRDefault="0069030F" w:rsidP="0069030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9030F">
        <w:rPr>
          <w:rFonts w:ascii="Be Vietnam Pro" w:eastAsia="Times New Roman" w:hAnsi="Be Vietnam Pro" w:cs="Arial"/>
          <w:lang w:eastAsia="de-DE"/>
        </w:rPr>
        <w:t xml:space="preserve">Jedes Schloss </w:t>
      </w:r>
      <w:r w:rsidR="00D52077">
        <w:rPr>
          <w:rFonts w:ascii="Be Vietnam Pro" w:eastAsia="Times New Roman" w:hAnsi="Be Vietnam Pro" w:cs="Arial"/>
          <w:lang w:eastAsia="de-DE"/>
        </w:rPr>
        <w:t xml:space="preserve">in Brandenburg oder Berlin </w:t>
      </w:r>
      <w:r w:rsidRPr="0069030F">
        <w:rPr>
          <w:rFonts w:ascii="Be Vietnam Pro" w:eastAsia="Times New Roman" w:hAnsi="Be Vietnam Pro" w:cs="Arial"/>
          <w:lang w:eastAsia="de-DE"/>
        </w:rPr>
        <w:t>besticht durch seine außergewöhnliche Ausstattung, eine bewegte und bedeutsame Vergangenheit und faszinierende Geschichten. So wird von königlichen Familienbanden, kolonialen Bezügen und prominenten Gästen erzählt.</w:t>
      </w:r>
      <w:r w:rsidR="006F27B6">
        <w:rPr>
          <w:rFonts w:ascii="Be Vietnam Pro" w:eastAsia="Times New Roman" w:hAnsi="Be Vietnam Pro" w:cs="Arial"/>
          <w:lang w:eastAsia="de-DE"/>
        </w:rPr>
        <w:t xml:space="preserve"> </w:t>
      </w:r>
      <w:r w:rsidRPr="0069030F">
        <w:rPr>
          <w:rFonts w:ascii="Be Vietnam Pro" w:eastAsia="Times New Roman" w:hAnsi="Be Vietnam Pro" w:cs="Arial"/>
          <w:lang w:eastAsia="de-DE"/>
        </w:rPr>
        <w:t xml:space="preserve">Mit jedem Besuch erhält der Gast beim Lösen des Tickets </w:t>
      </w:r>
      <w:r w:rsidR="006F27B6">
        <w:rPr>
          <w:rFonts w:ascii="Be Vietnam Pro" w:eastAsia="Times New Roman" w:hAnsi="Be Vietnam Pro" w:cs="Arial"/>
          <w:lang w:eastAsia="de-DE"/>
        </w:rPr>
        <w:t xml:space="preserve">künftig </w:t>
      </w:r>
      <w:r w:rsidRPr="0069030F">
        <w:rPr>
          <w:rFonts w:ascii="Be Vietnam Pro" w:eastAsia="Times New Roman" w:hAnsi="Be Vietnam Pro" w:cs="Arial"/>
          <w:lang w:eastAsia="de-DE"/>
        </w:rPr>
        <w:t xml:space="preserve">einen Stempel und </w:t>
      </w:r>
      <w:r w:rsidR="006F27B6">
        <w:rPr>
          <w:rFonts w:ascii="Be Vietnam Pro" w:eastAsia="Times New Roman" w:hAnsi="Be Vietnam Pro" w:cs="Arial"/>
          <w:lang w:eastAsia="de-DE"/>
        </w:rPr>
        <w:t xml:space="preserve">bereits </w:t>
      </w:r>
      <w:r w:rsidR="006F27B6" w:rsidRPr="0069030F">
        <w:rPr>
          <w:rFonts w:ascii="Be Vietnam Pro" w:eastAsia="Times New Roman" w:hAnsi="Be Vietnam Pro" w:cs="Arial"/>
          <w:lang w:eastAsia="de-DE"/>
        </w:rPr>
        <w:t xml:space="preserve">ab </w:t>
      </w:r>
      <w:r w:rsidRPr="0069030F">
        <w:rPr>
          <w:rFonts w:ascii="Be Vietnam Pro" w:eastAsia="Times New Roman" w:hAnsi="Be Vietnam Pro" w:cs="Arial"/>
          <w:lang w:eastAsia="de-DE"/>
        </w:rPr>
        <w:t>dem zweiten Besuch den ermäßigten Eintrittspreis für sich und eine Begleitperson.</w:t>
      </w:r>
    </w:p>
    <w:p w14:paraId="625DA497" w14:textId="0103D6AC" w:rsidR="0069030F" w:rsidRDefault="0069030F" w:rsidP="0069030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9030F">
        <w:rPr>
          <w:rFonts w:ascii="Be Vietnam Pro" w:eastAsia="Times New Roman" w:hAnsi="Be Vietnam Pro" w:cs="Arial"/>
          <w:lang w:eastAsia="de-DE"/>
        </w:rPr>
        <w:t xml:space="preserve">Der ermäßigte Preis gilt nur für den regulären Erwachsenenpreis, nicht für Familienkarten oder Kinderpreise. Das Angebot ist nicht kombinierbar mit anderen Ermäßigungen oder freiem Eintritt. Erhältlich ist der </w:t>
      </w:r>
      <w:r w:rsidR="006F27B6">
        <w:rPr>
          <w:rFonts w:ascii="Be Vietnam Pro" w:eastAsia="Times New Roman" w:hAnsi="Be Vietnam Pro" w:cs="Arial"/>
          <w:lang w:eastAsia="de-DE"/>
        </w:rPr>
        <w:t xml:space="preserve">neue </w:t>
      </w:r>
      <w:r w:rsidRPr="0069030F">
        <w:rPr>
          <w:rFonts w:ascii="Be Vietnam Pro" w:eastAsia="Times New Roman" w:hAnsi="Be Vietnam Pro" w:cs="Arial"/>
          <w:lang w:eastAsia="de-DE"/>
        </w:rPr>
        <w:t>Pass kostenfrei in den Landschlössern.</w:t>
      </w:r>
      <w:r w:rsidR="006F27B6">
        <w:rPr>
          <w:rFonts w:ascii="Be Vietnam Pro" w:eastAsia="Times New Roman" w:hAnsi="Be Vietnam Pro" w:cs="Arial"/>
          <w:lang w:eastAsia="de-DE"/>
        </w:rPr>
        <w:t xml:space="preserve"> Und n</w:t>
      </w:r>
      <w:r w:rsidRPr="0069030F">
        <w:rPr>
          <w:rFonts w:ascii="Be Vietnam Pro" w:eastAsia="Times New Roman" w:hAnsi="Be Vietnam Pro" w:cs="Arial"/>
          <w:lang w:eastAsia="de-DE"/>
        </w:rPr>
        <w:t xml:space="preserve">ach dem Besuch des sechsten Schlosses winkt eine kleine Überraschung. </w:t>
      </w:r>
    </w:p>
    <w:p w14:paraId="7033F365" w14:textId="0F291F7C" w:rsidR="006F27B6" w:rsidRDefault="006F27B6" w:rsidP="0069030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F27B6">
        <w:rPr>
          <w:rFonts w:ascii="Be Vietnam Pro" w:eastAsia="Times New Roman" w:hAnsi="Be Vietnam Pro" w:cs="Arial"/>
          <w:b/>
          <w:bCs/>
          <w:lang w:eastAsia="de-DE"/>
        </w:rPr>
        <w:t xml:space="preserve">Einen Überblick über alle Schlösser und Gärten findet sich hier: </w:t>
      </w:r>
      <w:r w:rsidRPr="006F27B6">
        <w:rPr>
          <w:rFonts w:ascii="Be Vietnam Pro" w:eastAsia="Times New Roman" w:hAnsi="Be Vietnam Pro" w:cs="Arial"/>
          <w:b/>
          <w:bCs/>
          <w:lang w:eastAsia="de-DE"/>
        </w:rPr>
        <w:br/>
      </w:r>
      <w:hyperlink r:id="rId6" w:history="1">
        <w:r>
          <w:rPr>
            <w:rStyle w:val="Hyperlink"/>
            <w:rFonts w:ascii="Be Vietnam Pro" w:eastAsia="Times New Roman" w:hAnsi="Be Vietnam Pro" w:cs="Arial"/>
            <w:lang w:eastAsia="de-DE"/>
          </w:rPr>
          <w:t>http://www.spsg.de/schloesser-gaerten</w:t>
        </w:r>
      </w:hyperlink>
      <w:r>
        <w:rPr>
          <w:rFonts w:ascii="Be Vietnam Pro" w:eastAsia="Times New Roman" w:hAnsi="Be Vietnam Pro" w:cs="Arial"/>
          <w:lang w:eastAsia="de-DE"/>
        </w:rPr>
        <w:t xml:space="preserve"> </w:t>
      </w:r>
    </w:p>
    <w:p w14:paraId="6081D78D" w14:textId="566E089B" w:rsidR="0069030F" w:rsidRPr="009C249D" w:rsidRDefault="006F27B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Weitere Ausflugstipps unter:</w:t>
      </w:r>
      <w:r>
        <w:rPr>
          <w:rFonts w:ascii="Be Vietnam Pro" w:eastAsia="Times New Roman" w:hAnsi="Be Vietnam Pro" w:cs="Arial"/>
          <w:lang w:eastAsia="de-DE"/>
        </w:rPr>
        <w:br/>
      </w:r>
      <w:hyperlink r:id="rId7" w:history="1">
        <w:r>
          <w:rPr>
            <w:rStyle w:val="Hyperlink"/>
            <w:rFonts w:ascii="Be Vietnam Pro" w:eastAsia="Times New Roman" w:hAnsi="Be Vietnam Pro" w:cs="Arial"/>
            <w:lang w:eastAsia="de-DE"/>
          </w:rPr>
          <w:t>https://www.reiseland-brandenburg.de</w:t>
        </w:r>
      </w:hyperlink>
      <w:r>
        <w:rPr>
          <w:rFonts w:ascii="Be Vietnam Pro" w:eastAsia="Times New Roman" w:hAnsi="Be Vietnam Pro" w:cs="Arial"/>
          <w:lang w:eastAsia="de-DE"/>
        </w:rPr>
        <w:t xml:space="preserve"> </w:t>
      </w:r>
    </w:p>
    <w:sectPr w:rsidR="0069030F" w:rsidRPr="009C249D">
      <w:headerReference w:type="default" r:id="rId8"/>
      <w:footerReference w:type="default" r:id="rId9"/>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Ust-IdNr.: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68"/>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C78B1"/>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030F"/>
    <w:rsid w:val="006957D8"/>
    <w:rsid w:val="006A02B4"/>
    <w:rsid w:val="006A1DC0"/>
    <w:rsid w:val="006B3495"/>
    <w:rsid w:val="006B3A9E"/>
    <w:rsid w:val="006C1A23"/>
    <w:rsid w:val="006D33DC"/>
    <w:rsid w:val="006E4970"/>
    <w:rsid w:val="006F27B6"/>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077"/>
    <w:rsid w:val="00D527DD"/>
    <w:rsid w:val="00D52B62"/>
    <w:rsid w:val="00D56F92"/>
    <w:rsid w:val="00D61AE3"/>
    <w:rsid w:val="00D61EF6"/>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6F27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reiseland-brandenburg.de/aktivitaeten-erlebnisse/aktiv-natur/gaerten-park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psg.de/schloesser-gaerte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2021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11</cp:revision>
  <cp:lastPrinted>2023-06-02T09:50:00Z</cp:lastPrinted>
  <dcterms:created xsi:type="dcterms:W3CDTF">2023-06-02T09:55:00Z</dcterms:created>
  <dcterms:modified xsi:type="dcterms:W3CDTF">2026-03-17T13:03:00Z</dcterms:modified>
</cp:coreProperties>
</file>