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C1" w:rsidRPr="00571C0D" w:rsidRDefault="002C75C1" w:rsidP="002C75C1">
      <w:pPr>
        <w:pStyle w:val="VisaDocumentname"/>
        <w:rPr>
          <w:sz w:val="22"/>
          <w:szCs w:val="22"/>
          <w:lang w:val="pl-PL"/>
        </w:rPr>
      </w:pPr>
      <w:r w:rsidRPr="00571C0D"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435CFF38" wp14:editId="61B7F27D">
            <wp:simplePos x="914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03C" w:rsidRPr="00571C0D">
        <w:rPr>
          <w:noProof/>
          <w:lang w:val="pl-PL" w:eastAsia="en-GB"/>
        </w:rPr>
        <w:t>informacja prasowa</w:t>
      </w:r>
    </w:p>
    <w:p w:rsidR="00D33AC4" w:rsidRPr="00571C0D" w:rsidRDefault="00D33AC4" w:rsidP="002C75C1">
      <w:pPr>
        <w:pBdr>
          <w:top w:val="single" w:sz="8" w:space="6" w:color="0023A0"/>
          <w:bottom w:val="single" w:sz="8" w:space="6" w:color="0023A0"/>
        </w:pBdr>
        <w:tabs>
          <w:tab w:val="left" w:pos="945"/>
          <w:tab w:val="center" w:pos="4320"/>
        </w:tabs>
        <w:autoSpaceDE w:val="0"/>
        <w:autoSpaceDN w:val="0"/>
        <w:adjustRightInd w:val="0"/>
        <w:jc w:val="center"/>
        <w:rPr>
          <w:rFonts w:eastAsia="MS Mincho" w:cs="Arial"/>
          <w:color w:val="1A1F71"/>
          <w:sz w:val="40"/>
          <w:szCs w:val="40"/>
          <w:lang w:val="pl-PL"/>
        </w:rPr>
      </w:pPr>
      <w:r w:rsidRPr="00571C0D">
        <w:rPr>
          <w:rFonts w:eastAsia="MS Mincho" w:cs="Arial"/>
          <w:color w:val="1A1F71"/>
          <w:sz w:val="40"/>
          <w:szCs w:val="40"/>
          <w:lang w:val="pl-PL"/>
        </w:rPr>
        <w:t xml:space="preserve">Visa inwestuje w start-up Behalf, </w:t>
      </w:r>
      <w:r w:rsidR="00054AFC" w:rsidRPr="00571C0D">
        <w:rPr>
          <w:rFonts w:eastAsia="MS Mincho" w:cs="Arial"/>
          <w:color w:val="1A1F71"/>
          <w:sz w:val="40"/>
          <w:szCs w:val="40"/>
          <w:lang w:val="pl-PL"/>
        </w:rPr>
        <w:t>a</w:t>
      </w:r>
      <w:r w:rsidR="00DD4AA2" w:rsidRPr="00571C0D">
        <w:rPr>
          <w:rFonts w:eastAsia="MS Mincho" w:cs="Arial"/>
          <w:color w:val="1A1F71"/>
          <w:sz w:val="40"/>
          <w:szCs w:val="40"/>
          <w:lang w:val="pl-PL"/>
        </w:rPr>
        <w:t xml:space="preserve">by wesprzeć </w:t>
      </w:r>
      <w:r w:rsidRPr="00571C0D">
        <w:rPr>
          <w:rFonts w:eastAsia="MS Mincho" w:cs="Arial"/>
          <w:color w:val="1A1F71"/>
          <w:sz w:val="40"/>
          <w:szCs w:val="40"/>
          <w:lang w:val="pl-PL"/>
        </w:rPr>
        <w:t>finansowani</w:t>
      </w:r>
      <w:r w:rsidR="00DD4AA2" w:rsidRPr="00571C0D">
        <w:rPr>
          <w:rFonts w:eastAsia="MS Mincho" w:cs="Arial"/>
          <w:color w:val="1A1F71"/>
          <w:sz w:val="40"/>
          <w:szCs w:val="40"/>
          <w:lang w:val="pl-PL"/>
        </w:rPr>
        <w:t>e</w:t>
      </w:r>
      <w:r w:rsidRPr="00571C0D">
        <w:rPr>
          <w:rFonts w:eastAsia="MS Mincho" w:cs="Arial"/>
          <w:color w:val="1A1F71"/>
          <w:sz w:val="40"/>
          <w:szCs w:val="40"/>
          <w:lang w:val="pl-PL"/>
        </w:rPr>
        <w:t xml:space="preserve"> małego biznesu</w:t>
      </w:r>
    </w:p>
    <w:p w:rsidR="002C75C1" w:rsidRPr="00571C0D" w:rsidRDefault="002C75C1" w:rsidP="00571C0D">
      <w:pPr>
        <w:pStyle w:val="Body"/>
        <w:rPr>
          <w:rFonts w:ascii="Segoe UI" w:hAnsi="Segoe UI" w:cs="Segoe UI"/>
          <w:color w:val="auto"/>
          <w:sz w:val="20"/>
          <w:szCs w:val="20"/>
          <w:lang w:val="pl-PL"/>
        </w:rPr>
      </w:pPr>
    </w:p>
    <w:p w:rsidR="00DD4AA2" w:rsidRPr="00571C0D" w:rsidRDefault="00DD4AA2" w:rsidP="00571C0D">
      <w:pPr>
        <w:pStyle w:val="Akapitzlist"/>
        <w:numPr>
          <w:ilvl w:val="0"/>
          <w:numId w:val="2"/>
        </w:numPr>
        <w:spacing w:after="0" w:line="240" w:lineRule="auto"/>
        <w:rPr>
          <w:rFonts w:ascii="Segoe UI" w:eastAsia="Georgia" w:hAnsi="Segoe UI" w:cs="Segoe UI"/>
          <w:b/>
          <w:bCs/>
          <w:color w:val="auto"/>
          <w:sz w:val="20"/>
          <w:szCs w:val="20"/>
          <w:lang w:val="pl-PL"/>
        </w:rPr>
      </w:pPr>
      <w:r w:rsidRPr="00571C0D">
        <w:rPr>
          <w:rFonts w:ascii="Segoe UI" w:eastAsia="Georgia" w:hAnsi="Segoe UI" w:cs="Segoe UI"/>
          <w:b/>
          <w:bCs/>
          <w:color w:val="auto"/>
          <w:sz w:val="20"/>
          <w:szCs w:val="20"/>
          <w:lang w:val="pl-PL"/>
        </w:rPr>
        <w:t xml:space="preserve">Behalf umożliwi małym i średnim przedsiębiorstwom </w:t>
      </w:r>
      <w:r w:rsidR="00873AB3" w:rsidRPr="00571C0D">
        <w:rPr>
          <w:rFonts w:ascii="Segoe UI" w:eastAsia="Georgia" w:hAnsi="Segoe UI" w:cs="Segoe UI"/>
          <w:b/>
          <w:bCs/>
          <w:color w:val="auto"/>
          <w:sz w:val="20"/>
          <w:szCs w:val="20"/>
          <w:lang w:val="pl-PL"/>
        </w:rPr>
        <w:t xml:space="preserve">(MŚP) </w:t>
      </w:r>
      <w:r w:rsidRPr="00571C0D">
        <w:rPr>
          <w:rFonts w:ascii="Segoe UI" w:eastAsia="Georgia" w:hAnsi="Segoe UI" w:cs="Segoe UI"/>
          <w:b/>
          <w:bCs/>
          <w:color w:val="auto"/>
          <w:sz w:val="20"/>
          <w:szCs w:val="20"/>
          <w:lang w:val="pl-PL"/>
        </w:rPr>
        <w:t xml:space="preserve">dokonywanie płatności na rzecz ich partnerów handlowych </w:t>
      </w:r>
      <w:r w:rsidR="0046468D" w:rsidRPr="00571C0D">
        <w:rPr>
          <w:rFonts w:ascii="Segoe UI" w:eastAsia="Georgia" w:hAnsi="Segoe UI" w:cs="Segoe UI"/>
          <w:b/>
          <w:bCs/>
          <w:color w:val="auto"/>
          <w:sz w:val="20"/>
          <w:szCs w:val="20"/>
          <w:lang w:val="pl-PL"/>
        </w:rPr>
        <w:t>w</w:t>
      </w:r>
      <w:r w:rsidRPr="00571C0D">
        <w:rPr>
          <w:rFonts w:ascii="Segoe UI" w:eastAsia="Georgia" w:hAnsi="Segoe UI" w:cs="Segoe UI"/>
          <w:b/>
          <w:bCs/>
          <w:color w:val="auto"/>
          <w:sz w:val="20"/>
          <w:szCs w:val="20"/>
          <w:lang w:val="pl-PL"/>
        </w:rPr>
        <w:t xml:space="preserve">irtualnymi </w:t>
      </w:r>
      <w:r w:rsidR="0046468D" w:rsidRPr="00571C0D">
        <w:rPr>
          <w:rFonts w:ascii="Segoe UI" w:eastAsia="Georgia" w:hAnsi="Segoe UI" w:cs="Segoe UI"/>
          <w:b/>
          <w:bCs/>
          <w:color w:val="auto"/>
          <w:sz w:val="20"/>
          <w:szCs w:val="20"/>
          <w:lang w:val="pl-PL"/>
        </w:rPr>
        <w:t>k</w:t>
      </w:r>
      <w:r w:rsidRPr="00571C0D">
        <w:rPr>
          <w:rFonts w:ascii="Segoe UI" w:eastAsia="Georgia" w:hAnsi="Segoe UI" w:cs="Segoe UI"/>
          <w:b/>
          <w:bCs/>
          <w:color w:val="auto"/>
          <w:sz w:val="20"/>
          <w:szCs w:val="20"/>
          <w:lang w:val="pl-PL"/>
        </w:rPr>
        <w:t xml:space="preserve">artami </w:t>
      </w:r>
      <w:r w:rsidR="0046468D" w:rsidRPr="00571C0D">
        <w:rPr>
          <w:rFonts w:ascii="Segoe UI" w:eastAsia="Georgia" w:hAnsi="Segoe UI" w:cs="Segoe UI"/>
          <w:b/>
          <w:bCs/>
          <w:color w:val="auto"/>
          <w:sz w:val="20"/>
          <w:szCs w:val="20"/>
          <w:lang w:val="pl-PL"/>
        </w:rPr>
        <w:t>f</w:t>
      </w:r>
      <w:r w:rsidRPr="00571C0D">
        <w:rPr>
          <w:rFonts w:ascii="Segoe UI" w:eastAsia="Georgia" w:hAnsi="Segoe UI" w:cs="Segoe UI"/>
          <w:b/>
          <w:bCs/>
          <w:color w:val="auto"/>
          <w:sz w:val="20"/>
          <w:szCs w:val="20"/>
          <w:lang w:val="pl-PL"/>
        </w:rPr>
        <w:t>irmowymi Visa</w:t>
      </w:r>
    </w:p>
    <w:p w:rsidR="002C75C1" w:rsidRPr="00571C0D" w:rsidRDefault="00D33AC4" w:rsidP="00571C0D">
      <w:pPr>
        <w:pStyle w:val="Akapitzlist"/>
        <w:numPr>
          <w:ilvl w:val="0"/>
          <w:numId w:val="2"/>
        </w:numPr>
        <w:spacing w:after="0" w:line="240" w:lineRule="auto"/>
        <w:rPr>
          <w:rFonts w:ascii="Segoe UI" w:eastAsia="Georgia" w:hAnsi="Segoe UI" w:cs="Segoe UI"/>
          <w:b/>
          <w:bCs/>
          <w:color w:val="auto"/>
          <w:sz w:val="20"/>
          <w:szCs w:val="20"/>
          <w:lang w:val="pl-PL"/>
        </w:rPr>
      </w:pPr>
      <w:r w:rsidRPr="00571C0D">
        <w:rPr>
          <w:rFonts w:ascii="Segoe UI" w:eastAsia="Georgia" w:hAnsi="Segoe UI" w:cs="Segoe UI"/>
          <w:b/>
          <w:bCs/>
          <w:color w:val="auto"/>
          <w:sz w:val="20"/>
          <w:szCs w:val="20"/>
          <w:lang w:val="pl-PL"/>
        </w:rPr>
        <w:t>Inwestycja jest częścią programu Visa przewidującego zainwestowanie 100 mln dolarów w europejski</w:t>
      </w:r>
      <w:r w:rsidR="00F104AF" w:rsidRPr="00571C0D">
        <w:rPr>
          <w:rFonts w:ascii="Segoe UI" w:eastAsia="Georgia" w:hAnsi="Segoe UI" w:cs="Segoe UI"/>
          <w:b/>
          <w:bCs/>
          <w:color w:val="auto"/>
          <w:sz w:val="20"/>
          <w:szCs w:val="20"/>
          <w:lang w:val="pl-PL"/>
        </w:rPr>
        <w:t>e</w:t>
      </w:r>
      <w:r w:rsidRPr="00571C0D">
        <w:rPr>
          <w:rFonts w:ascii="Segoe UI" w:eastAsia="Georgia" w:hAnsi="Segoe UI" w:cs="Segoe UI"/>
          <w:b/>
          <w:bCs/>
          <w:color w:val="auto"/>
          <w:sz w:val="20"/>
          <w:szCs w:val="20"/>
          <w:lang w:val="pl-PL"/>
        </w:rPr>
        <w:t xml:space="preserve"> </w:t>
      </w:r>
      <w:r w:rsidR="00F104AF" w:rsidRPr="00571C0D">
        <w:rPr>
          <w:rFonts w:ascii="Segoe UI" w:eastAsia="Georgia" w:hAnsi="Segoe UI" w:cs="Segoe UI"/>
          <w:b/>
          <w:bCs/>
          <w:color w:val="auto"/>
          <w:sz w:val="20"/>
          <w:szCs w:val="20"/>
          <w:lang w:val="pl-PL"/>
        </w:rPr>
        <w:t>fintechy</w:t>
      </w:r>
    </w:p>
    <w:p w:rsidR="004275A8" w:rsidRPr="00571C0D" w:rsidRDefault="004275A8" w:rsidP="00571C0D">
      <w:pPr>
        <w:rPr>
          <w:rFonts w:eastAsia="Georgia" w:cs="Segoe UI"/>
          <w:bCs/>
          <w:color w:val="auto"/>
          <w:sz w:val="20"/>
          <w:szCs w:val="20"/>
          <w:lang w:val="pl-PL"/>
        </w:rPr>
      </w:pPr>
    </w:p>
    <w:p w:rsidR="00444A1A" w:rsidRPr="00571C0D" w:rsidRDefault="00374D0C" w:rsidP="00571C0D">
      <w:pPr>
        <w:pStyle w:val="Body"/>
        <w:spacing w:after="160"/>
        <w:rPr>
          <w:rFonts w:ascii="Segoe UI" w:hAnsi="Segoe UI" w:cs="Segoe UI"/>
          <w:sz w:val="20"/>
          <w:szCs w:val="20"/>
          <w:lang w:val="pl-PL"/>
        </w:rPr>
      </w:pPr>
      <w:r w:rsidRPr="00571C0D">
        <w:rPr>
          <w:rFonts w:ascii="Segoe UI" w:hAnsi="Segoe UI" w:cs="Segoe UI"/>
          <w:b/>
          <w:bCs/>
          <w:sz w:val="20"/>
          <w:szCs w:val="20"/>
          <w:lang w:val="pl-PL"/>
        </w:rPr>
        <w:t>Tel</w:t>
      </w:r>
      <w:r w:rsidR="00371CF4" w:rsidRPr="00571C0D">
        <w:rPr>
          <w:rFonts w:ascii="Segoe UI" w:hAnsi="Segoe UI" w:cs="Segoe UI"/>
          <w:b/>
          <w:bCs/>
          <w:sz w:val="20"/>
          <w:szCs w:val="20"/>
          <w:lang w:val="pl-PL"/>
        </w:rPr>
        <w:t xml:space="preserve"> Awiw</w:t>
      </w:r>
      <w:r w:rsidRPr="00571C0D">
        <w:rPr>
          <w:rFonts w:ascii="Segoe UI" w:hAnsi="Segoe UI" w:cs="Segoe UI"/>
          <w:b/>
          <w:bCs/>
          <w:sz w:val="20"/>
          <w:szCs w:val="20"/>
          <w:lang w:val="pl-PL"/>
        </w:rPr>
        <w:t xml:space="preserve">, </w:t>
      </w:r>
      <w:r w:rsidR="00371CF4" w:rsidRPr="00571C0D">
        <w:rPr>
          <w:rFonts w:ascii="Segoe UI" w:hAnsi="Segoe UI" w:cs="Segoe UI"/>
          <w:b/>
          <w:bCs/>
          <w:sz w:val="20"/>
          <w:szCs w:val="20"/>
          <w:lang w:val="pl-PL"/>
        </w:rPr>
        <w:t>No</w:t>
      </w:r>
      <w:r w:rsidR="00E1388C" w:rsidRPr="00571C0D">
        <w:rPr>
          <w:rFonts w:ascii="Segoe UI" w:hAnsi="Segoe UI" w:cs="Segoe UI"/>
          <w:b/>
          <w:bCs/>
          <w:sz w:val="20"/>
          <w:szCs w:val="20"/>
          <w:lang w:val="pl-PL"/>
        </w:rPr>
        <w:t>w</w:t>
      </w:r>
      <w:r w:rsidR="00371CF4" w:rsidRPr="00571C0D">
        <w:rPr>
          <w:rFonts w:ascii="Segoe UI" w:hAnsi="Segoe UI" w:cs="Segoe UI"/>
          <w:b/>
          <w:bCs/>
          <w:sz w:val="20"/>
          <w:szCs w:val="20"/>
          <w:lang w:val="pl-PL"/>
        </w:rPr>
        <w:t>y J</w:t>
      </w:r>
      <w:r w:rsidR="00E1388C" w:rsidRPr="00571C0D">
        <w:rPr>
          <w:rFonts w:ascii="Segoe UI" w:hAnsi="Segoe UI" w:cs="Segoe UI"/>
          <w:b/>
          <w:bCs/>
          <w:sz w:val="20"/>
          <w:szCs w:val="20"/>
          <w:lang w:val="pl-PL"/>
        </w:rPr>
        <w:t xml:space="preserve">ork, </w:t>
      </w:r>
      <w:r w:rsidRPr="00571C0D">
        <w:rPr>
          <w:rFonts w:ascii="Segoe UI" w:hAnsi="Segoe UI" w:cs="Segoe UI"/>
          <w:b/>
          <w:bCs/>
          <w:sz w:val="20"/>
          <w:szCs w:val="20"/>
          <w:lang w:val="pl-PL"/>
        </w:rPr>
        <w:t>San Francisco</w:t>
      </w:r>
      <w:r w:rsidR="00371CF4" w:rsidRPr="00571C0D">
        <w:rPr>
          <w:rFonts w:ascii="Segoe UI" w:hAnsi="Segoe UI" w:cs="Segoe UI"/>
          <w:b/>
          <w:bCs/>
          <w:sz w:val="20"/>
          <w:szCs w:val="20"/>
          <w:lang w:val="pl-PL"/>
        </w:rPr>
        <w:t xml:space="preserve">, </w:t>
      </w:r>
      <w:r w:rsidR="0046493B">
        <w:rPr>
          <w:rFonts w:ascii="Segoe UI" w:hAnsi="Segoe UI" w:cs="Segoe UI"/>
          <w:b/>
          <w:bCs/>
          <w:sz w:val="20"/>
          <w:szCs w:val="20"/>
          <w:lang w:val="pl-PL"/>
        </w:rPr>
        <w:t>7</w:t>
      </w:r>
      <w:r w:rsidR="00371CF4" w:rsidRPr="00571C0D">
        <w:rPr>
          <w:rFonts w:ascii="Segoe UI" w:hAnsi="Segoe UI" w:cs="Segoe UI"/>
          <w:b/>
          <w:bCs/>
          <w:sz w:val="20"/>
          <w:szCs w:val="20"/>
          <w:lang w:val="pl-PL"/>
        </w:rPr>
        <w:t xml:space="preserve"> sierpnia </w:t>
      </w:r>
      <w:r w:rsidR="0071547B" w:rsidRPr="00571C0D">
        <w:rPr>
          <w:rFonts w:ascii="Segoe UI" w:hAnsi="Segoe UI" w:cs="Segoe UI"/>
          <w:b/>
          <w:sz w:val="20"/>
          <w:szCs w:val="20"/>
          <w:lang w:val="pl-PL"/>
        </w:rPr>
        <w:t>2018</w:t>
      </w:r>
      <w:r w:rsidR="00F104AF" w:rsidRPr="00571C0D">
        <w:rPr>
          <w:rFonts w:ascii="Segoe UI" w:hAnsi="Segoe UI" w:cs="Segoe UI"/>
          <w:b/>
          <w:sz w:val="20"/>
          <w:szCs w:val="20"/>
          <w:lang w:val="pl-PL"/>
        </w:rPr>
        <w:t xml:space="preserve"> </w:t>
      </w:r>
      <w:r w:rsidR="00371CF4" w:rsidRPr="00571C0D">
        <w:rPr>
          <w:rFonts w:ascii="Segoe UI" w:hAnsi="Segoe UI" w:cs="Segoe UI"/>
          <w:b/>
          <w:sz w:val="20"/>
          <w:szCs w:val="20"/>
          <w:lang w:val="pl-PL"/>
        </w:rPr>
        <w:t>r.</w:t>
      </w:r>
      <w:r w:rsidR="00371CF4" w:rsidRPr="00571C0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F104AF" w:rsidRPr="00571C0D">
        <w:rPr>
          <w:rFonts w:ascii="Segoe UI" w:hAnsi="Segoe UI" w:cs="Segoe UI"/>
          <w:sz w:val="20"/>
          <w:szCs w:val="20"/>
          <w:lang w:val="pl-PL"/>
        </w:rPr>
        <w:t>–</w:t>
      </w:r>
      <w:r w:rsidR="0071547B" w:rsidRPr="00571C0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E86E44" w:rsidRPr="00571C0D">
        <w:rPr>
          <w:rFonts w:ascii="Segoe UI" w:hAnsi="Segoe UI" w:cs="Segoe UI"/>
          <w:sz w:val="20"/>
          <w:szCs w:val="20"/>
          <w:lang w:val="pl-PL"/>
        </w:rPr>
        <w:t xml:space="preserve">Visa </w:t>
      </w:r>
      <w:r w:rsidR="00054AFC" w:rsidRPr="00571C0D">
        <w:rPr>
          <w:rFonts w:ascii="Segoe UI" w:hAnsi="Segoe UI" w:cs="Segoe UI"/>
          <w:sz w:val="20"/>
          <w:szCs w:val="20"/>
          <w:lang w:val="pl-PL"/>
        </w:rPr>
        <w:t xml:space="preserve">(NYSE: V) </w:t>
      </w:r>
      <w:r w:rsidR="000D7DC1" w:rsidRPr="00571C0D">
        <w:rPr>
          <w:rFonts w:ascii="Segoe UI" w:hAnsi="Segoe UI" w:cs="Segoe UI"/>
          <w:sz w:val="20"/>
          <w:szCs w:val="20"/>
          <w:lang w:val="pl-PL"/>
        </w:rPr>
        <w:t xml:space="preserve">poinformowała o swojej </w:t>
      </w:r>
      <w:r w:rsidR="00E86E44" w:rsidRPr="00571C0D">
        <w:rPr>
          <w:rFonts w:ascii="Segoe UI" w:hAnsi="Segoe UI" w:cs="Segoe UI"/>
          <w:sz w:val="20"/>
          <w:szCs w:val="20"/>
          <w:lang w:val="pl-PL"/>
        </w:rPr>
        <w:t xml:space="preserve">inwestycji w izraelski start-up Behalf i </w:t>
      </w:r>
      <w:r w:rsidR="00054AFC" w:rsidRPr="00571C0D">
        <w:rPr>
          <w:rFonts w:ascii="Segoe UI" w:hAnsi="Segoe UI" w:cs="Segoe UI"/>
          <w:sz w:val="20"/>
          <w:szCs w:val="20"/>
          <w:lang w:val="pl-PL"/>
        </w:rPr>
        <w:t xml:space="preserve">partnerstwie z firmą </w:t>
      </w:r>
      <w:r w:rsidR="00F104AF" w:rsidRPr="00571C0D">
        <w:rPr>
          <w:rFonts w:ascii="Segoe UI" w:hAnsi="Segoe UI" w:cs="Segoe UI"/>
          <w:sz w:val="20"/>
          <w:szCs w:val="20"/>
          <w:lang w:val="pl-PL"/>
        </w:rPr>
        <w:t>w celu</w:t>
      </w:r>
      <w:r w:rsidR="00656ADF" w:rsidRPr="00571C0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0D7DC1" w:rsidRPr="00571C0D">
        <w:rPr>
          <w:rFonts w:ascii="Segoe UI" w:hAnsi="Segoe UI" w:cs="Segoe UI"/>
          <w:sz w:val="20"/>
          <w:szCs w:val="20"/>
          <w:lang w:val="pl-PL"/>
        </w:rPr>
        <w:t xml:space="preserve">wsparcia </w:t>
      </w:r>
      <w:r w:rsidR="00656ADF" w:rsidRPr="00571C0D">
        <w:rPr>
          <w:rFonts w:ascii="Segoe UI" w:hAnsi="Segoe UI" w:cs="Segoe UI"/>
          <w:sz w:val="20"/>
          <w:szCs w:val="20"/>
          <w:lang w:val="pl-PL"/>
        </w:rPr>
        <w:t>rozw</w:t>
      </w:r>
      <w:r w:rsidR="00F104AF" w:rsidRPr="00571C0D">
        <w:rPr>
          <w:rFonts w:ascii="Segoe UI" w:hAnsi="Segoe UI" w:cs="Segoe UI"/>
          <w:sz w:val="20"/>
          <w:szCs w:val="20"/>
          <w:lang w:val="pl-PL"/>
        </w:rPr>
        <w:t>oju</w:t>
      </w:r>
      <w:r w:rsidR="00E86E44" w:rsidRPr="00571C0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0D7DC1" w:rsidRPr="00571C0D">
        <w:rPr>
          <w:rFonts w:ascii="Segoe UI" w:hAnsi="Segoe UI" w:cs="Segoe UI"/>
          <w:sz w:val="20"/>
          <w:szCs w:val="20"/>
          <w:lang w:val="pl-PL"/>
        </w:rPr>
        <w:t>małego biznesu poprzez zapewnienie łatwego dostępu do kapitału i finansowania</w:t>
      </w:r>
      <w:r w:rsidR="00134F10" w:rsidRPr="00571C0D">
        <w:rPr>
          <w:rFonts w:ascii="Segoe UI" w:hAnsi="Segoe UI" w:cs="Segoe UI"/>
          <w:sz w:val="20"/>
          <w:szCs w:val="20"/>
          <w:lang w:val="pl-PL"/>
        </w:rPr>
        <w:t>. Be</w:t>
      </w:r>
      <w:r w:rsidR="00E86E44" w:rsidRPr="00571C0D">
        <w:rPr>
          <w:rFonts w:ascii="Segoe UI" w:hAnsi="Segoe UI" w:cs="Segoe UI"/>
          <w:sz w:val="20"/>
          <w:szCs w:val="20"/>
          <w:lang w:val="pl-PL"/>
        </w:rPr>
        <w:t xml:space="preserve">half oferuje małym przedsiębiorstwom rozwiązania </w:t>
      </w:r>
      <w:r w:rsidR="000F602C" w:rsidRPr="00571C0D">
        <w:rPr>
          <w:rFonts w:ascii="Segoe UI" w:hAnsi="Segoe UI" w:cs="Segoe UI"/>
          <w:sz w:val="20"/>
          <w:szCs w:val="20"/>
          <w:lang w:val="pl-PL"/>
        </w:rPr>
        <w:t>zwiększające kapitał obrotowy</w:t>
      </w:r>
      <w:r w:rsidR="000D7DC1" w:rsidRPr="00571C0D">
        <w:rPr>
          <w:rFonts w:ascii="Segoe UI" w:hAnsi="Segoe UI" w:cs="Segoe UI"/>
          <w:sz w:val="20"/>
          <w:szCs w:val="20"/>
          <w:lang w:val="pl-PL"/>
        </w:rPr>
        <w:t xml:space="preserve"> i</w:t>
      </w:r>
      <w:r w:rsidR="000F602C" w:rsidRPr="00571C0D">
        <w:rPr>
          <w:rFonts w:ascii="Segoe UI" w:hAnsi="Segoe UI" w:cs="Segoe UI"/>
          <w:sz w:val="20"/>
          <w:szCs w:val="20"/>
          <w:lang w:val="pl-PL"/>
        </w:rPr>
        <w:t xml:space="preserve"> elastyczne finansowanie</w:t>
      </w:r>
      <w:r w:rsidR="000D7DC1" w:rsidRPr="00571C0D">
        <w:rPr>
          <w:rFonts w:ascii="Segoe UI" w:hAnsi="Segoe UI" w:cs="Segoe UI"/>
          <w:sz w:val="20"/>
          <w:szCs w:val="20"/>
          <w:lang w:val="pl-PL"/>
        </w:rPr>
        <w:t xml:space="preserve"> na firmowe wydatki</w:t>
      </w:r>
      <w:r w:rsidR="00571C0D">
        <w:rPr>
          <w:rFonts w:ascii="Segoe UI" w:hAnsi="Segoe UI" w:cs="Segoe UI"/>
          <w:sz w:val="20"/>
          <w:szCs w:val="20"/>
          <w:lang w:val="pl-PL"/>
        </w:rPr>
        <w:t>.</w:t>
      </w:r>
    </w:p>
    <w:p w:rsidR="000D7DC1" w:rsidRPr="00571C0D" w:rsidRDefault="000D7DC1" w:rsidP="00571C0D">
      <w:pPr>
        <w:pStyle w:val="Body"/>
        <w:spacing w:after="160"/>
        <w:rPr>
          <w:rFonts w:ascii="Segoe UI" w:hAnsi="Segoe UI" w:cs="Segoe UI"/>
          <w:sz w:val="20"/>
          <w:szCs w:val="20"/>
          <w:lang w:val="pl-PL"/>
        </w:rPr>
      </w:pPr>
      <w:r w:rsidRPr="00571C0D">
        <w:rPr>
          <w:rFonts w:ascii="Segoe UI" w:hAnsi="Segoe UI" w:cs="Segoe UI"/>
          <w:sz w:val="20"/>
          <w:szCs w:val="20"/>
          <w:lang w:val="pl-PL"/>
        </w:rPr>
        <w:t>W ramach tej inwestycji Visa zaoferuje</w:t>
      </w:r>
      <w:r w:rsidR="00612962" w:rsidRPr="00571C0D">
        <w:rPr>
          <w:rFonts w:ascii="Segoe UI" w:hAnsi="Segoe UI" w:cs="Segoe UI"/>
          <w:sz w:val="20"/>
          <w:szCs w:val="20"/>
          <w:lang w:val="pl-PL"/>
        </w:rPr>
        <w:t xml:space="preserve"> małym firmom, które są klientami</w:t>
      </w:r>
      <w:r w:rsidRPr="00571C0D">
        <w:rPr>
          <w:rFonts w:ascii="Segoe UI" w:hAnsi="Segoe UI" w:cs="Segoe UI"/>
          <w:sz w:val="20"/>
          <w:szCs w:val="20"/>
          <w:lang w:val="pl-PL"/>
        </w:rPr>
        <w:t xml:space="preserve"> Behalf</w:t>
      </w:r>
      <w:r w:rsidR="00612962" w:rsidRPr="00571C0D">
        <w:rPr>
          <w:rFonts w:ascii="Segoe UI" w:hAnsi="Segoe UI" w:cs="Segoe UI"/>
          <w:sz w:val="20"/>
          <w:szCs w:val="20"/>
          <w:lang w:val="pl-PL"/>
        </w:rPr>
        <w:t>,</w:t>
      </w:r>
      <w:r w:rsidRPr="00571C0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612962" w:rsidRPr="00571C0D">
        <w:rPr>
          <w:rFonts w:ascii="Segoe UI" w:hAnsi="Segoe UI" w:cs="Segoe UI"/>
          <w:sz w:val="20"/>
          <w:szCs w:val="20"/>
          <w:lang w:val="pl-PL"/>
        </w:rPr>
        <w:t>stokenizowaną Wirtualną K</w:t>
      </w:r>
      <w:r w:rsidRPr="00571C0D">
        <w:rPr>
          <w:rFonts w:ascii="Segoe UI" w:hAnsi="Segoe UI" w:cs="Segoe UI"/>
          <w:sz w:val="20"/>
          <w:szCs w:val="20"/>
          <w:lang w:val="pl-PL"/>
        </w:rPr>
        <w:t>art</w:t>
      </w:r>
      <w:r w:rsidR="00612962" w:rsidRPr="00571C0D">
        <w:rPr>
          <w:rFonts w:ascii="Segoe UI" w:hAnsi="Segoe UI" w:cs="Segoe UI"/>
          <w:sz w:val="20"/>
          <w:szCs w:val="20"/>
          <w:lang w:val="pl-PL"/>
        </w:rPr>
        <w:t xml:space="preserve">ę </w:t>
      </w:r>
      <w:r w:rsidRPr="00571C0D">
        <w:rPr>
          <w:rFonts w:ascii="Segoe UI" w:hAnsi="Segoe UI" w:cs="Segoe UI"/>
          <w:sz w:val="20"/>
          <w:szCs w:val="20"/>
          <w:lang w:val="pl-PL"/>
        </w:rPr>
        <w:t>Visa</w:t>
      </w:r>
      <w:r w:rsidR="00D638AB" w:rsidRPr="00571C0D">
        <w:rPr>
          <w:rFonts w:ascii="Segoe UI" w:hAnsi="Segoe UI" w:cs="Segoe UI"/>
          <w:sz w:val="20"/>
          <w:szCs w:val="20"/>
          <w:lang w:val="pl-PL"/>
        </w:rPr>
        <w:t xml:space="preserve"> (ang. Visa Virtual Card)</w:t>
      </w:r>
      <w:r w:rsidR="00612962" w:rsidRPr="00571C0D">
        <w:rPr>
          <w:rFonts w:ascii="Segoe UI" w:hAnsi="Segoe UI" w:cs="Segoe UI"/>
          <w:sz w:val="20"/>
          <w:szCs w:val="20"/>
          <w:lang w:val="pl-PL"/>
        </w:rPr>
        <w:t xml:space="preserve"> – rozwiązanie </w:t>
      </w:r>
      <w:r w:rsidRPr="00571C0D">
        <w:rPr>
          <w:rFonts w:ascii="Segoe UI" w:hAnsi="Segoe UI" w:cs="Segoe UI"/>
          <w:sz w:val="20"/>
          <w:szCs w:val="20"/>
          <w:lang w:val="pl-PL"/>
        </w:rPr>
        <w:t xml:space="preserve">działające na zasadzie </w:t>
      </w:r>
      <w:r w:rsidR="00612962" w:rsidRPr="00571C0D">
        <w:rPr>
          <w:rFonts w:ascii="Segoe UI" w:hAnsi="Segoe UI" w:cs="Segoe UI"/>
          <w:sz w:val="20"/>
          <w:szCs w:val="20"/>
          <w:lang w:val="pl-PL"/>
        </w:rPr>
        <w:t>kredytu, zapewniające przedsiębiorcom natychmiastowe finansowanie na firmowe wydatki. Wirtualna Karta Visa</w:t>
      </w:r>
      <w:r w:rsidRPr="00571C0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612962" w:rsidRPr="00571C0D">
        <w:rPr>
          <w:rFonts w:ascii="Segoe UI" w:hAnsi="Segoe UI" w:cs="Segoe UI"/>
          <w:sz w:val="20"/>
          <w:szCs w:val="20"/>
          <w:lang w:val="pl-PL"/>
        </w:rPr>
        <w:t xml:space="preserve">będzie </w:t>
      </w:r>
      <w:r w:rsidRPr="00571C0D">
        <w:rPr>
          <w:rFonts w:ascii="Segoe UI" w:hAnsi="Segoe UI" w:cs="Segoe UI"/>
          <w:sz w:val="20"/>
          <w:szCs w:val="20"/>
          <w:lang w:val="pl-PL"/>
        </w:rPr>
        <w:t xml:space="preserve">początkowo </w:t>
      </w:r>
      <w:r w:rsidR="00612962" w:rsidRPr="00571C0D">
        <w:rPr>
          <w:rFonts w:ascii="Segoe UI" w:hAnsi="Segoe UI" w:cs="Segoe UI"/>
          <w:sz w:val="20"/>
          <w:szCs w:val="20"/>
          <w:lang w:val="pl-PL"/>
        </w:rPr>
        <w:t xml:space="preserve">dostępna </w:t>
      </w:r>
      <w:r w:rsidRPr="00571C0D">
        <w:rPr>
          <w:rFonts w:ascii="Segoe UI" w:hAnsi="Segoe UI" w:cs="Segoe UI"/>
          <w:sz w:val="20"/>
          <w:szCs w:val="20"/>
          <w:lang w:val="pl-PL"/>
        </w:rPr>
        <w:t>w Stanach Zjednoczonych</w:t>
      </w:r>
      <w:r w:rsidR="00612962" w:rsidRPr="00571C0D">
        <w:rPr>
          <w:rFonts w:ascii="Segoe UI" w:hAnsi="Segoe UI" w:cs="Segoe UI"/>
          <w:sz w:val="20"/>
          <w:szCs w:val="20"/>
          <w:lang w:val="pl-PL"/>
        </w:rPr>
        <w:t>,</w:t>
      </w:r>
      <w:r w:rsidRPr="00571C0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D638AB" w:rsidRPr="00571C0D">
        <w:rPr>
          <w:rFonts w:ascii="Segoe UI" w:hAnsi="Segoe UI" w:cs="Segoe UI"/>
          <w:sz w:val="20"/>
          <w:szCs w:val="20"/>
          <w:lang w:val="pl-PL"/>
        </w:rPr>
        <w:t xml:space="preserve">z planem udostępnienia jej </w:t>
      </w:r>
      <w:r w:rsidRPr="00571C0D">
        <w:rPr>
          <w:rFonts w:ascii="Segoe UI" w:hAnsi="Segoe UI" w:cs="Segoe UI"/>
          <w:sz w:val="20"/>
          <w:szCs w:val="20"/>
          <w:lang w:val="pl-PL"/>
        </w:rPr>
        <w:t>również na innych rynkach.</w:t>
      </w:r>
    </w:p>
    <w:p w:rsidR="007064C3" w:rsidRPr="00571C0D" w:rsidRDefault="003F0C6A" w:rsidP="00571C0D">
      <w:pPr>
        <w:pStyle w:val="Body"/>
        <w:spacing w:after="160"/>
        <w:rPr>
          <w:rFonts w:ascii="Segoe UI" w:hAnsi="Segoe UI" w:cs="Segoe UI"/>
          <w:sz w:val="20"/>
          <w:szCs w:val="20"/>
          <w:lang w:val="pl-PL"/>
        </w:rPr>
      </w:pPr>
      <w:r w:rsidRPr="00571C0D">
        <w:rPr>
          <w:rFonts w:ascii="Segoe UI" w:hAnsi="Segoe UI" w:cs="Segoe UI"/>
          <w:sz w:val="20"/>
          <w:szCs w:val="20"/>
          <w:lang w:val="pl-PL"/>
        </w:rPr>
        <w:t xml:space="preserve">Partnerstwo obu firm wpisuje się w globalną strategię Visa skierowaną na udostępnianie swoich produktów i potencjału sektorowi </w:t>
      </w:r>
      <w:r w:rsidR="00902835" w:rsidRPr="00571C0D">
        <w:rPr>
          <w:rFonts w:ascii="Segoe UI" w:hAnsi="Segoe UI" w:cs="Segoe UI"/>
          <w:sz w:val="20"/>
          <w:szCs w:val="20"/>
          <w:lang w:val="pl-PL"/>
        </w:rPr>
        <w:t>małych przedsiębiorstw</w:t>
      </w:r>
      <w:r w:rsidRPr="00571C0D">
        <w:rPr>
          <w:rFonts w:ascii="Segoe UI" w:hAnsi="Segoe UI" w:cs="Segoe UI"/>
          <w:sz w:val="20"/>
          <w:szCs w:val="20"/>
          <w:lang w:val="pl-PL"/>
        </w:rPr>
        <w:t xml:space="preserve"> poprzez współpracę ze start-upami i fi</w:t>
      </w:r>
      <w:r w:rsidR="00612962" w:rsidRPr="00571C0D">
        <w:rPr>
          <w:rFonts w:ascii="Segoe UI" w:hAnsi="Segoe UI" w:cs="Segoe UI"/>
          <w:sz w:val="20"/>
          <w:szCs w:val="20"/>
          <w:lang w:val="pl-PL"/>
        </w:rPr>
        <w:t>ntechami</w:t>
      </w:r>
      <w:r w:rsidR="0077041D" w:rsidRPr="00571C0D">
        <w:rPr>
          <w:rFonts w:ascii="Segoe UI" w:hAnsi="Segoe UI" w:cs="Segoe UI"/>
          <w:sz w:val="20"/>
          <w:szCs w:val="20"/>
          <w:lang w:val="pl-PL"/>
        </w:rPr>
        <w:t>, które redefiniują i ulepszają płatności</w:t>
      </w:r>
      <w:r w:rsidR="00902835" w:rsidRPr="00571C0D">
        <w:rPr>
          <w:rFonts w:ascii="Segoe UI" w:hAnsi="Segoe UI" w:cs="Segoe UI"/>
          <w:sz w:val="20"/>
          <w:szCs w:val="20"/>
          <w:lang w:val="pl-PL"/>
        </w:rPr>
        <w:t>.</w:t>
      </w:r>
      <w:r w:rsidR="007064C3" w:rsidRPr="00571C0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902835" w:rsidRPr="00571C0D">
        <w:rPr>
          <w:rFonts w:ascii="Segoe UI" w:hAnsi="Segoe UI" w:cs="Segoe UI"/>
          <w:sz w:val="20"/>
          <w:szCs w:val="20"/>
          <w:lang w:val="pl-PL"/>
        </w:rPr>
        <w:t>Inwestycja jest również częścią programu, poprzez który</w:t>
      </w:r>
      <w:r w:rsidR="007064C3" w:rsidRPr="00571C0D">
        <w:rPr>
          <w:rFonts w:ascii="Segoe UI" w:hAnsi="Segoe UI" w:cs="Segoe UI"/>
          <w:sz w:val="20"/>
          <w:szCs w:val="20"/>
          <w:lang w:val="pl-PL"/>
        </w:rPr>
        <w:t xml:space="preserve"> Visa zobowiązała się do zainwestowania do 100 mln dolarów w firm</w:t>
      </w:r>
      <w:r w:rsidR="0077041D" w:rsidRPr="00571C0D">
        <w:rPr>
          <w:rFonts w:ascii="Segoe UI" w:hAnsi="Segoe UI" w:cs="Segoe UI"/>
          <w:sz w:val="20"/>
          <w:szCs w:val="20"/>
          <w:lang w:val="pl-PL"/>
        </w:rPr>
        <w:t>y</w:t>
      </w:r>
      <w:r w:rsidR="007064C3" w:rsidRPr="00571C0D">
        <w:rPr>
          <w:rFonts w:ascii="Segoe UI" w:hAnsi="Segoe UI" w:cs="Segoe UI"/>
          <w:sz w:val="20"/>
          <w:szCs w:val="20"/>
          <w:lang w:val="pl-PL"/>
        </w:rPr>
        <w:t xml:space="preserve"> sektora </w:t>
      </w:r>
      <w:r w:rsidR="0077041D" w:rsidRPr="00571C0D">
        <w:rPr>
          <w:rFonts w:ascii="Segoe UI" w:hAnsi="Segoe UI" w:cs="Segoe UI"/>
          <w:sz w:val="20"/>
          <w:szCs w:val="20"/>
          <w:lang w:val="pl-PL"/>
        </w:rPr>
        <w:t>f</w:t>
      </w:r>
      <w:r w:rsidR="007064C3" w:rsidRPr="00571C0D">
        <w:rPr>
          <w:rFonts w:ascii="Segoe UI" w:hAnsi="Segoe UI" w:cs="Segoe UI"/>
          <w:sz w:val="20"/>
          <w:szCs w:val="20"/>
          <w:lang w:val="pl-PL"/>
        </w:rPr>
        <w:t>in</w:t>
      </w:r>
      <w:r w:rsidR="0077041D" w:rsidRPr="00571C0D">
        <w:rPr>
          <w:rFonts w:ascii="Segoe UI" w:hAnsi="Segoe UI" w:cs="Segoe UI"/>
          <w:sz w:val="20"/>
          <w:szCs w:val="20"/>
          <w:lang w:val="pl-PL"/>
        </w:rPr>
        <w:t>t</w:t>
      </w:r>
      <w:r w:rsidR="007064C3" w:rsidRPr="00571C0D">
        <w:rPr>
          <w:rFonts w:ascii="Segoe UI" w:hAnsi="Segoe UI" w:cs="Segoe UI"/>
          <w:sz w:val="20"/>
          <w:szCs w:val="20"/>
          <w:lang w:val="pl-PL"/>
        </w:rPr>
        <w:t xml:space="preserve">ech, o czym </w:t>
      </w:r>
      <w:r w:rsidR="0055560E">
        <w:rPr>
          <w:rFonts w:ascii="Segoe UI" w:hAnsi="Segoe UI" w:cs="Segoe UI"/>
          <w:sz w:val="20"/>
          <w:szCs w:val="20"/>
          <w:lang w:val="pl-PL"/>
        </w:rPr>
        <w:t>w czerwcu br.,</w:t>
      </w:r>
      <w:r w:rsidR="0055560E" w:rsidRPr="00571C0D" w:rsidDel="0055560E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55560E" w:rsidRPr="00571C0D">
        <w:rPr>
          <w:rFonts w:ascii="Segoe UI" w:hAnsi="Segoe UI" w:cs="Segoe UI"/>
          <w:sz w:val="20"/>
          <w:szCs w:val="20"/>
          <w:lang w:val="pl-PL"/>
        </w:rPr>
        <w:t>na konferencji Money 20/20 w Amsterdamie</w:t>
      </w:r>
      <w:r w:rsidR="0055560E">
        <w:rPr>
          <w:rFonts w:ascii="Segoe UI" w:hAnsi="Segoe UI" w:cs="Segoe UI"/>
          <w:sz w:val="20"/>
          <w:szCs w:val="20"/>
          <w:lang w:val="pl-PL"/>
        </w:rPr>
        <w:t>,</w:t>
      </w:r>
      <w:r w:rsidR="0055560E" w:rsidRPr="00571C0D" w:rsidDel="0055560E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7064C3" w:rsidRPr="00571C0D">
        <w:rPr>
          <w:rFonts w:ascii="Segoe UI" w:hAnsi="Segoe UI" w:cs="Segoe UI"/>
          <w:sz w:val="20"/>
          <w:szCs w:val="20"/>
          <w:lang w:val="pl-PL"/>
        </w:rPr>
        <w:t>poinformowała prezes Visa w Europie, Charlotte Hogg</w:t>
      </w:r>
      <w:r w:rsidR="0055560E">
        <w:rPr>
          <w:rFonts w:ascii="Segoe UI" w:hAnsi="Segoe UI" w:cs="Segoe UI"/>
          <w:sz w:val="20"/>
          <w:szCs w:val="20"/>
          <w:lang w:val="pl-PL"/>
        </w:rPr>
        <w:t>.</w:t>
      </w:r>
    </w:p>
    <w:p w:rsidR="00620E8A" w:rsidRPr="00571C0D" w:rsidRDefault="007064C3" w:rsidP="00571C0D">
      <w:pPr>
        <w:pStyle w:val="Body"/>
        <w:spacing w:after="160"/>
        <w:rPr>
          <w:rFonts w:ascii="Segoe UI" w:hAnsi="Segoe UI" w:cs="Segoe UI"/>
          <w:sz w:val="20"/>
          <w:szCs w:val="20"/>
          <w:lang w:val="pl-PL"/>
        </w:rPr>
      </w:pPr>
      <w:r w:rsidRPr="00571C0D">
        <w:rPr>
          <w:rFonts w:ascii="Segoe UI" w:hAnsi="Segoe UI" w:cs="Segoe UI"/>
          <w:sz w:val="20"/>
          <w:szCs w:val="20"/>
          <w:lang w:val="pl-PL"/>
        </w:rPr>
        <w:t xml:space="preserve">David Simon, </w:t>
      </w:r>
      <w:r w:rsidR="00D604E8" w:rsidRPr="00571C0D">
        <w:rPr>
          <w:rFonts w:ascii="Segoe UI" w:hAnsi="Segoe UI" w:cs="Segoe UI"/>
          <w:sz w:val="20"/>
          <w:szCs w:val="20"/>
          <w:lang w:val="pl-PL"/>
        </w:rPr>
        <w:t>g</w:t>
      </w:r>
      <w:r w:rsidRPr="00571C0D">
        <w:rPr>
          <w:rFonts w:ascii="Segoe UI" w:hAnsi="Segoe UI" w:cs="Segoe UI"/>
          <w:sz w:val="20"/>
          <w:szCs w:val="20"/>
          <w:lang w:val="pl-PL"/>
        </w:rPr>
        <w:t xml:space="preserve">lobal </w:t>
      </w:r>
      <w:r w:rsidR="00D604E8" w:rsidRPr="00571C0D">
        <w:rPr>
          <w:rFonts w:ascii="Segoe UI" w:hAnsi="Segoe UI" w:cs="Segoe UI"/>
          <w:sz w:val="20"/>
          <w:szCs w:val="20"/>
          <w:lang w:val="pl-PL"/>
        </w:rPr>
        <w:t>h</w:t>
      </w:r>
      <w:r w:rsidRPr="00571C0D">
        <w:rPr>
          <w:rFonts w:ascii="Segoe UI" w:hAnsi="Segoe UI" w:cs="Segoe UI"/>
          <w:sz w:val="20"/>
          <w:szCs w:val="20"/>
          <w:lang w:val="pl-PL"/>
        </w:rPr>
        <w:t xml:space="preserve">ead of </w:t>
      </w:r>
      <w:r w:rsidR="00D604E8" w:rsidRPr="00571C0D">
        <w:rPr>
          <w:rFonts w:ascii="Segoe UI" w:hAnsi="Segoe UI" w:cs="Segoe UI"/>
          <w:sz w:val="20"/>
          <w:szCs w:val="20"/>
          <w:lang w:val="pl-PL"/>
        </w:rPr>
        <w:t>s</w:t>
      </w:r>
      <w:r w:rsidRPr="00571C0D">
        <w:rPr>
          <w:rFonts w:ascii="Segoe UI" w:hAnsi="Segoe UI" w:cs="Segoe UI"/>
          <w:sz w:val="20"/>
          <w:szCs w:val="20"/>
          <w:lang w:val="pl-PL"/>
        </w:rPr>
        <w:t xml:space="preserve">mall </w:t>
      </w:r>
      <w:r w:rsidR="00D604E8" w:rsidRPr="00571C0D">
        <w:rPr>
          <w:rFonts w:ascii="Segoe UI" w:hAnsi="Segoe UI" w:cs="Segoe UI"/>
          <w:sz w:val="20"/>
          <w:szCs w:val="20"/>
          <w:lang w:val="pl-PL"/>
        </w:rPr>
        <w:t>b</w:t>
      </w:r>
      <w:r w:rsidRPr="00571C0D">
        <w:rPr>
          <w:rFonts w:ascii="Segoe UI" w:hAnsi="Segoe UI" w:cs="Segoe UI"/>
          <w:sz w:val="20"/>
          <w:szCs w:val="20"/>
          <w:lang w:val="pl-PL"/>
        </w:rPr>
        <w:t xml:space="preserve">usiness </w:t>
      </w:r>
      <w:r w:rsidR="00D604E8" w:rsidRPr="00571C0D">
        <w:rPr>
          <w:rFonts w:ascii="Segoe UI" w:hAnsi="Segoe UI" w:cs="Segoe UI"/>
          <w:sz w:val="20"/>
          <w:szCs w:val="20"/>
          <w:lang w:val="pl-PL"/>
        </w:rPr>
        <w:t>and</w:t>
      </w:r>
      <w:r w:rsidRPr="00571C0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D604E8" w:rsidRPr="00571C0D">
        <w:rPr>
          <w:rFonts w:ascii="Segoe UI" w:hAnsi="Segoe UI" w:cs="Segoe UI"/>
          <w:sz w:val="20"/>
          <w:szCs w:val="20"/>
          <w:lang w:val="pl-PL"/>
        </w:rPr>
        <w:t>m</w:t>
      </w:r>
      <w:r w:rsidRPr="00571C0D">
        <w:rPr>
          <w:rFonts w:ascii="Segoe UI" w:hAnsi="Segoe UI" w:cs="Segoe UI"/>
          <w:sz w:val="20"/>
          <w:szCs w:val="20"/>
          <w:lang w:val="pl-PL"/>
        </w:rPr>
        <w:t xml:space="preserve">edium </w:t>
      </w:r>
      <w:r w:rsidR="00D604E8" w:rsidRPr="00571C0D">
        <w:rPr>
          <w:rFonts w:ascii="Segoe UI" w:hAnsi="Segoe UI" w:cs="Segoe UI"/>
          <w:sz w:val="20"/>
          <w:szCs w:val="20"/>
          <w:lang w:val="pl-PL"/>
        </w:rPr>
        <w:t>e</w:t>
      </w:r>
      <w:r w:rsidRPr="00571C0D">
        <w:rPr>
          <w:rFonts w:ascii="Segoe UI" w:hAnsi="Segoe UI" w:cs="Segoe UI"/>
          <w:sz w:val="20"/>
          <w:szCs w:val="20"/>
          <w:lang w:val="pl-PL"/>
        </w:rPr>
        <w:t>nterprises, Visa, powiedział:</w:t>
      </w:r>
      <w:r w:rsidR="0077041D" w:rsidRPr="00571C0D">
        <w:rPr>
          <w:rFonts w:ascii="Segoe UI" w:hAnsi="Segoe UI" w:cs="Segoe UI"/>
          <w:sz w:val="20"/>
          <w:szCs w:val="20"/>
          <w:lang w:val="pl-PL"/>
        </w:rPr>
        <w:t xml:space="preserve"> „</w:t>
      </w:r>
      <w:r w:rsidR="00094F7A" w:rsidRPr="00571C0D">
        <w:rPr>
          <w:rFonts w:ascii="Segoe UI" w:hAnsi="Segoe UI" w:cs="Segoe UI"/>
          <w:sz w:val="20"/>
          <w:szCs w:val="20"/>
          <w:lang w:val="pl-PL"/>
        </w:rPr>
        <w:t>Firma Behalf dowiodła swoje</w:t>
      </w:r>
      <w:r w:rsidR="0077041D" w:rsidRPr="00571C0D">
        <w:rPr>
          <w:rFonts w:ascii="Segoe UI" w:hAnsi="Segoe UI" w:cs="Segoe UI"/>
          <w:sz w:val="20"/>
          <w:szCs w:val="20"/>
          <w:lang w:val="pl-PL"/>
        </w:rPr>
        <w:t>go zaangażowania we wzmacnianie siły nabywczej małych przedsiębiorstw</w:t>
      </w:r>
      <w:r w:rsidR="00D604E8" w:rsidRPr="00571C0D">
        <w:rPr>
          <w:rFonts w:ascii="Segoe UI" w:hAnsi="Segoe UI" w:cs="Segoe UI"/>
          <w:sz w:val="20"/>
          <w:szCs w:val="20"/>
          <w:lang w:val="pl-PL"/>
        </w:rPr>
        <w:t>,</w:t>
      </w:r>
      <w:r w:rsidR="00CD3629" w:rsidRPr="00571C0D">
        <w:rPr>
          <w:rFonts w:ascii="Segoe UI" w:hAnsi="Segoe UI" w:cs="Segoe UI"/>
          <w:sz w:val="20"/>
          <w:szCs w:val="20"/>
          <w:lang w:val="pl-PL"/>
        </w:rPr>
        <w:t xml:space="preserve"> oferując</w:t>
      </w:r>
      <w:r w:rsidR="0077041D" w:rsidRPr="00571C0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D604E8" w:rsidRPr="00571C0D">
        <w:rPr>
          <w:rFonts w:ascii="Segoe UI" w:hAnsi="Segoe UI" w:cs="Segoe UI"/>
          <w:sz w:val="20"/>
          <w:szCs w:val="20"/>
          <w:lang w:val="pl-PL"/>
        </w:rPr>
        <w:t>im</w:t>
      </w:r>
      <w:r w:rsidR="00620E8A" w:rsidRPr="00571C0D">
        <w:rPr>
          <w:rFonts w:ascii="Segoe UI" w:hAnsi="Segoe UI" w:cs="Segoe UI"/>
          <w:sz w:val="20"/>
          <w:szCs w:val="20"/>
          <w:lang w:val="pl-PL"/>
        </w:rPr>
        <w:t xml:space="preserve"> szybsze, wygodniejsze i bezpieczniejsze doświadczenia </w:t>
      </w:r>
      <w:r w:rsidR="00CD3629" w:rsidRPr="00571C0D">
        <w:rPr>
          <w:rFonts w:ascii="Segoe UI" w:hAnsi="Segoe UI" w:cs="Segoe UI"/>
          <w:sz w:val="20"/>
          <w:szCs w:val="20"/>
          <w:lang w:val="pl-PL"/>
        </w:rPr>
        <w:t>poprzez wykorzystanie płatności cyfrowych</w:t>
      </w:r>
      <w:r w:rsidR="00620E8A" w:rsidRPr="00571C0D">
        <w:rPr>
          <w:rFonts w:ascii="Segoe UI" w:hAnsi="Segoe UI" w:cs="Segoe UI"/>
          <w:sz w:val="20"/>
          <w:szCs w:val="20"/>
          <w:lang w:val="pl-PL"/>
        </w:rPr>
        <w:t xml:space="preserve">. </w:t>
      </w:r>
      <w:r w:rsidR="00D604E8" w:rsidRPr="00571C0D">
        <w:rPr>
          <w:rFonts w:ascii="Segoe UI" w:hAnsi="Segoe UI" w:cs="Segoe UI"/>
          <w:sz w:val="20"/>
          <w:szCs w:val="20"/>
          <w:lang w:val="pl-PL"/>
        </w:rPr>
        <w:t>Partnerstwo z Behalf jest kolejnym przykładem współprac</w:t>
      </w:r>
      <w:r w:rsidR="00CD3629" w:rsidRPr="00571C0D">
        <w:rPr>
          <w:rFonts w:ascii="Segoe UI" w:hAnsi="Segoe UI" w:cs="Segoe UI"/>
          <w:sz w:val="20"/>
          <w:szCs w:val="20"/>
          <w:lang w:val="pl-PL"/>
        </w:rPr>
        <w:t>y</w:t>
      </w:r>
      <w:r w:rsidR="00D604E8" w:rsidRPr="00571C0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CD3629" w:rsidRPr="00571C0D">
        <w:rPr>
          <w:rFonts w:ascii="Segoe UI" w:hAnsi="Segoe UI" w:cs="Segoe UI"/>
          <w:sz w:val="20"/>
          <w:szCs w:val="20"/>
          <w:lang w:val="pl-PL"/>
        </w:rPr>
        <w:t xml:space="preserve">Visa </w:t>
      </w:r>
      <w:r w:rsidR="00D604E8" w:rsidRPr="00571C0D">
        <w:rPr>
          <w:rFonts w:ascii="Segoe UI" w:hAnsi="Segoe UI" w:cs="Segoe UI"/>
          <w:sz w:val="20"/>
          <w:szCs w:val="20"/>
          <w:lang w:val="pl-PL"/>
        </w:rPr>
        <w:t xml:space="preserve">z fintechami w celu </w:t>
      </w:r>
      <w:r w:rsidR="00CD3629" w:rsidRPr="00571C0D">
        <w:rPr>
          <w:rFonts w:ascii="Segoe UI" w:hAnsi="Segoe UI" w:cs="Segoe UI"/>
          <w:sz w:val="20"/>
          <w:szCs w:val="20"/>
          <w:lang w:val="pl-PL"/>
        </w:rPr>
        <w:t xml:space="preserve">dalszej cyfryzacji </w:t>
      </w:r>
      <w:r w:rsidR="00D604E8" w:rsidRPr="00571C0D">
        <w:rPr>
          <w:rFonts w:ascii="Segoe UI" w:hAnsi="Segoe UI" w:cs="Segoe UI"/>
          <w:sz w:val="20"/>
          <w:szCs w:val="20"/>
          <w:lang w:val="pl-PL"/>
        </w:rPr>
        <w:t xml:space="preserve">i </w:t>
      </w:r>
      <w:r w:rsidR="00620E8A" w:rsidRPr="00571C0D">
        <w:rPr>
          <w:rFonts w:ascii="Segoe UI" w:hAnsi="Segoe UI" w:cs="Segoe UI"/>
          <w:sz w:val="20"/>
          <w:szCs w:val="20"/>
          <w:lang w:val="pl-PL"/>
        </w:rPr>
        <w:t>wprowadza</w:t>
      </w:r>
      <w:r w:rsidR="00D604E8" w:rsidRPr="00571C0D">
        <w:rPr>
          <w:rFonts w:ascii="Segoe UI" w:hAnsi="Segoe UI" w:cs="Segoe UI"/>
          <w:sz w:val="20"/>
          <w:szCs w:val="20"/>
          <w:lang w:val="pl-PL"/>
        </w:rPr>
        <w:t>nia na rynek</w:t>
      </w:r>
      <w:r w:rsidR="00620E8A" w:rsidRPr="00571C0D">
        <w:rPr>
          <w:rFonts w:ascii="Segoe UI" w:hAnsi="Segoe UI" w:cs="Segoe UI"/>
          <w:sz w:val="20"/>
          <w:szCs w:val="20"/>
          <w:lang w:val="pl-PL"/>
        </w:rPr>
        <w:t xml:space="preserve"> now</w:t>
      </w:r>
      <w:r w:rsidR="00D604E8" w:rsidRPr="00571C0D">
        <w:rPr>
          <w:rFonts w:ascii="Segoe UI" w:hAnsi="Segoe UI" w:cs="Segoe UI"/>
          <w:sz w:val="20"/>
          <w:szCs w:val="20"/>
          <w:lang w:val="pl-PL"/>
        </w:rPr>
        <w:t>ych</w:t>
      </w:r>
      <w:r w:rsidR="00620E8A" w:rsidRPr="00571C0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CD3629" w:rsidRPr="00571C0D">
        <w:rPr>
          <w:rFonts w:ascii="Segoe UI" w:hAnsi="Segoe UI" w:cs="Segoe UI"/>
          <w:sz w:val="20"/>
          <w:szCs w:val="20"/>
          <w:lang w:val="pl-PL"/>
        </w:rPr>
        <w:t>rozwiązań</w:t>
      </w:r>
      <w:r w:rsidR="00620E8A" w:rsidRPr="00571C0D">
        <w:rPr>
          <w:rFonts w:ascii="Segoe UI" w:hAnsi="Segoe UI" w:cs="Segoe UI"/>
          <w:sz w:val="20"/>
          <w:szCs w:val="20"/>
          <w:lang w:val="pl-PL"/>
        </w:rPr>
        <w:t xml:space="preserve">, które </w:t>
      </w:r>
      <w:r w:rsidR="00FC122B" w:rsidRPr="00571C0D">
        <w:rPr>
          <w:rFonts w:ascii="Segoe UI" w:hAnsi="Segoe UI" w:cs="Segoe UI"/>
          <w:sz w:val="20"/>
          <w:szCs w:val="20"/>
          <w:lang w:val="pl-PL"/>
        </w:rPr>
        <w:t>pomagają małym przedsiębiorstwom radzić sobie z ich najczęstszymi problemami</w:t>
      </w:r>
      <w:r w:rsidR="00620E8A" w:rsidRPr="00571C0D">
        <w:rPr>
          <w:rFonts w:ascii="Segoe UI" w:hAnsi="Segoe UI" w:cs="Segoe UI"/>
          <w:sz w:val="20"/>
          <w:szCs w:val="20"/>
          <w:lang w:val="pl-PL"/>
        </w:rPr>
        <w:t>”.</w:t>
      </w:r>
    </w:p>
    <w:p w:rsidR="00620E8A" w:rsidRPr="00571C0D" w:rsidRDefault="00620E8A" w:rsidP="00571C0D">
      <w:pPr>
        <w:pStyle w:val="Body"/>
        <w:spacing w:after="160"/>
        <w:rPr>
          <w:rFonts w:ascii="Segoe UI" w:hAnsi="Segoe UI" w:cs="Segoe UI"/>
          <w:sz w:val="20"/>
          <w:szCs w:val="20"/>
          <w:lang w:val="pl-PL"/>
        </w:rPr>
      </w:pPr>
      <w:r w:rsidRPr="00571C0D">
        <w:rPr>
          <w:rFonts w:ascii="Segoe UI" w:hAnsi="Segoe UI" w:cs="Segoe UI"/>
          <w:sz w:val="20"/>
          <w:szCs w:val="20"/>
          <w:lang w:val="pl-PL"/>
        </w:rPr>
        <w:t>„Behalf oferuj</w:t>
      </w:r>
      <w:r w:rsidR="00E40151" w:rsidRPr="00571C0D">
        <w:rPr>
          <w:rFonts w:ascii="Segoe UI" w:hAnsi="Segoe UI" w:cs="Segoe UI"/>
          <w:sz w:val="20"/>
          <w:szCs w:val="20"/>
          <w:lang w:val="pl-PL"/>
        </w:rPr>
        <w:t>e</w:t>
      </w:r>
      <w:r w:rsidRPr="00571C0D">
        <w:rPr>
          <w:rFonts w:ascii="Segoe UI" w:hAnsi="Segoe UI" w:cs="Segoe UI"/>
          <w:sz w:val="20"/>
          <w:szCs w:val="20"/>
          <w:lang w:val="pl-PL"/>
        </w:rPr>
        <w:t xml:space="preserve"> natychmiastowe finansowanie zakupów</w:t>
      </w:r>
      <w:r w:rsidR="00873AB3" w:rsidRPr="00571C0D">
        <w:rPr>
          <w:rFonts w:ascii="Segoe UI" w:hAnsi="Segoe UI" w:cs="Segoe UI"/>
          <w:sz w:val="20"/>
          <w:szCs w:val="20"/>
          <w:lang w:val="pl-PL"/>
        </w:rPr>
        <w:t xml:space="preserve"> na korzystnych warunkach</w:t>
      </w:r>
      <w:r w:rsidRPr="00571C0D">
        <w:rPr>
          <w:rFonts w:ascii="Segoe UI" w:hAnsi="Segoe UI" w:cs="Segoe UI"/>
          <w:sz w:val="20"/>
          <w:szCs w:val="20"/>
          <w:lang w:val="pl-PL"/>
        </w:rPr>
        <w:t xml:space="preserve">. </w:t>
      </w:r>
      <w:r w:rsidR="00E40151" w:rsidRPr="00571C0D">
        <w:rPr>
          <w:rFonts w:ascii="Segoe UI" w:hAnsi="Segoe UI" w:cs="Segoe UI"/>
          <w:sz w:val="20"/>
          <w:szCs w:val="20"/>
          <w:lang w:val="pl-PL"/>
        </w:rPr>
        <w:t xml:space="preserve">Firmy B2B </w:t>
      </w:r>
      <w:r w:rsidR="00FC122B" w:rsidRPr="00571C0D">
        <w:rPr>
          <w:rFonts w:ascii="Segoe UI" w:hAnsi="Segoe UI" w:cs="Segoe UI"/>
          <w:sz w:val="20"/>
          <w:szCs w:val="20"/>
          <w:lang w:val="pl-PL"/>
        </w:rPr>
        <w:t>z</w:t>
      </w:r>
      <w:r w:rsidR="00E40151" w:rsidRPr="00571C0D">
        <w:rPr>
          <w:rFonts w:ascii="Segoe UI" w:hAnsi="Segoe UI" w:cs="Segoe UI"/>
          <w:sz w:val="20"/>
          <w:szCs w:val="20"/>
          <w:lang w:val="pl-PL"/>
        </w:rPr>
        <w:t xml:space="preserve"> nasz</w:t>
      </w:r>
      <w:r w:rsidR="00FC122B" w:rsidRPr="00571C0D">
        <w:rPr>
          <w:rFonts w:ascii="Segoe UI" w:hAnsi="Segoe UI" w:cs="Segoe UI"/>
          <w:sz w:val="20"/>
          <w:szCs w:val="20"/>
          <w:lang w:val="pl-PL"/>
        </w:rPr>
        <w:t>ej</w:t>
      </w:r>
      <w:r w:rsidR="00E40151" w:rsidRPr="00571C0D">
        <w:rPr>
          <w:rFonts w:ascii="Segoe UI" w:hAnsi="Segoe UI" w:cs="Segoe UI"/>
          <w:sz w:val="20"/>
          <w:szCs w:val="20"/>
          <w:lang w:val="pl-PL"/>
        </w:rPr>
        <w:t xml:space="preserve"> sieci mogą płynnie zintegrować rozwiązania Behalf ze swoimi systemami e-commerce, </w:t>
      </w:r>
      <w:r w:rsidR="00FC122B" w:rsidRPr="00571C0D">
        <w:rPr>
          <w:rFonts w:ascii="Segoe UI" w:hAnsi="Segoe UI" w:cs="Segoe UI"/>
          <w:sz w:val="20"/>
          <w:szCs w:val="20"/>
          <w:lang w:val="pl-PL"/>
        </w:rPr>
        <w:t xml:space="preserve">od razu </w:t>
      </w:r>
      <w:r w:rsidR="00E40151" w:rsidRPr="00571C0D">
        <w:rPr>
          <w:rFonts w:ascii="Segoe UI" w:hAnsi="Segoe UI" w:cs="Segoe UI"/>
          <w:sz w:val="20"/>
          <w:szCs w:val="20"/>
          <w:lang w:val="pl-PL"/>
        </w:rPr>
        <w:t>otrzym</w:t>
      </w:r>
      <w:r w:rsidR="00FC122B" w:rsidRPr="00571C0D">
        <w:rPr>
          <w:rFonts w:ascii="Segoe UI" w:hAnsi="Segoe UI" w:cs="Segoe UI"/>
          <w:sz w:val="20"/>
          <w:szCs w:val="20"/>
          <w:lang w:val="pl-PL"/>
        </w:rPr>
        <w:t>yw</w:t>
      </w:r>
      <w:r w:rsidR="00E40151" w:rsidRPr="00571C0D">
        <w:rPr>
          <w:rFonts w:ascii="Segoe UI" w:hAnsi="Segoe UI" w:cs="Segoe UI"/>
          <w:sz w:val="20"/>
          <w:szCs w:val="20"/>
          <w:lang w:val="pl-PL"/>
        </w:rPr>
        <w:t>ać płatnoś</w:t>
      </w:r>
      <w:r w:rsidR="00FC122B" w:rsidRPr="00571C0D">
        <w:rPr>
          <w:rFonts w:ascii="Segoe UI" w:hAnsi="Segoe UI" w:cs="Segoe UI"/>
          <w:sz w:val="20"/>
          <w:szCs w:val="20"/>
          <w:lang w:val="pl-PL"/>
        </w:rPr>
        <w:t>ci</w:t>
      </w:r>
      <w:r w:rsidR="00134F10" w:rsidRPr="00571C0D">
        <w:rPr>
          <w:rFonts w:ascii="Segoe UI" w:hAnsi="Segoe UI" w:cs="Segoe UI"/>
          <w:sz w:val="20"/>
          <w:szCs w:val="20"/>
          <w:lang w:val="pl-PL"/>
        </w:rPr>
        <w:t>,</w:t>
      </w:r>
      <w:r w:rsidR="00E40151" w:rsidRPr="00571C0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134F10" w:rsidRPr="00571C0D">
        <w:rPr>
          <w:rFonts w:ascii="Segoe UI" w:hAnsi="Segoe UI" w:cs="Segoe UI"/>
          <w:sz w:val="20"/>
          <w:szCs w:val="20"/>
          <w:lang w:val="pl-PL"/>
        </w:rPr>
        <w:t>pomóc swoi</w:t>
      </w:r>
      <w:r w:rsidR="00FC122B" w:rsidRPr="00571C0D">
        <w:rPr>
          <w:rFonts w:ascii="Segoe UI" w:hAnsi="Segoe UI" w:cs="Segoe UI"/>
          <w:sz w:val="20"/>
          <w:szCs w:val="20"/>
          <w:lang w:val="pl-PL"/>
        </w:rPr>
        <w:t>m</w:t>
      </w:r>
      <w:r w:rsidR="00E40151" w:rsidRPr="00571C0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134F10" w:rsidRPr="00571C0D">
        <w:rPr>
          <w:rFonts w:ascii="Segoe UI" w:hAnsi="Segoe UI" w:cs="Segoe UI"/>
          <w:sz w:val="20"/>
          <w:szCs w:val="20"/>
          <w:lang w:val="pl-PL"/>
        </w:rPr>
        <w:t>klient</w:t>
      </w:r>
      <w:r w:rsidR="00FC122B" w:rsidRPr="00571C0D">
        <w:rPr>
          <w:rFonts w:ascii="Segoe UI" w:hAnsi="Segoe UI" w:cs="Segoe UI"/>
          <w:sz w:val="20"/>
          <w:szCs w:val="20"/>
          <w:lang w:val="pl-PL"/>
        </w:rPr>
        <w:t>om</w:t>
      </w:r>
      <w:r w:rsidR="00E40151" w:rsidRPr="00571C0D">
        <w:rPr>
          <w:rFonts w:ascii="Segoe UI" w:hAnsi="Segoe UI" w:cs="Segoe UI"/>
          <w:sz w:val="20"/>
          <w:szCs w:val="20"/>
          <w:lang w:val="pl-PL"/>
        </w:rPr>
        <w:t xml:space="preserve"> bizn</w:t>
      </w:r>
      <w:r w:rsidR="00134F10" w:rsidRPr="00571C0D">
        <w:rPr>
          <w:rFonts w:ascii="Segoe UI" w:hAnsi="Segoe UI" w:cs="Segoe UI"/>
          <w:sz w:val="20"/>
          <w:szCs w:val="20"/>
          <w:lang w:val="pl-PL"/>
        </w:rPr>
        <w:t>esowy</w:t>
      </w:r>
      <w:r w:rsidR="00FC122B" w:rsidRPr="00571C0D">
        <w:rPr>
          <w:rFonts w:ascii="Segoe UI" w:hAnsi="Segoe UI" w:cs="Segoe UI"/>
          <w:sz w:val="20"/>
          <w:szCs w:val="20"/>
          <w:lang w:val="pl-PL"/>
        </w:rPr>
        <w:t>m</w:t>
      </w:r>
      <w:r w:rsidR="00134F10" w:rsidRPr="00571C0D">
        <w:rPr>
          <w:rFonts w:ascii="Segoe UI" w:hAnsi="Segoe UI" w:cs="Segoe UI"/>
          <w:sz w:val="20"/>
          <w:szCs w:val="20"/>
          <w:lang w:val="pl-PL"/>
        </w:rPr>
        <w:t xml:space="preserve"> w</w:t>
      </w:r>
      <w:r w:rsidR="00E40151" w:rsidRPr="00571C0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134F10" w:rsidRPr="00571C0D">
        <w:rPr>
          <w:rFonts w:ascii="Segoe UI" w:hAnsi="Segoe UI" w:cs="Segoe UI"/>
          <w:sz w:val="20"/>
          <w:szCs w:val="20"/>
          <w:lang w:val="pl-PL"/>
        </w:rPr>
        <w:t xml:space="preserve">zwiększeniu siły nabywczej oraz dostarczyć im </w:t>
      </w:r>
      <w:r w:rsidR="00440E34" w:rsidRPr="00571C0D">
        <w:rPr>
          <w:rFonts w:ascii="Segoe UI" w:hAnsi="Segoe UI" w:cs="Segoe UI"/>
          <w:sz w:val="20"/>
          <w:szCs w:val="20"/>
          <w:lang w:val="pl-PL"/>
        </w:rPr>
        <w:t>elastyczn</w:t>
      </w:r>
      <w:r w:rsidR="00873AB3" w:rsidRPr="00571C0D">
        <w:rPr>
          <w:rFonts w:ascii="Segoe UI" w:hAnsi="Segoe UI" w:cs="Segoe UI"/>
          <w:sz w:val="20"/>
          <w:szCs w:val="20"/>
          <w:lang w:val="pl-PL"/>
        </w:rPr>
        <w:t>e</w:t>
      </w:r>
      <w:r w:rsidR="00440E34" w:rsidRPr="00571C0D">
        <w:rPr>
          <w:rFonts w:ascii="Segoe UI" w:hAnsi="Segoe UI" w:cs="Segoe UI"/>
          <w:sz w:val="20"/>
          <w:szCs w:val="20"/>
          <w:lang w:val="pl-PL"/>
        </w:rPr>
        <w:t xml:space="preserve"> rozwiąza</w:t>
      </w:r>
      <w:r w:rsidR="00873AB3" w:rsidRPr="00571C0D">
        <w:rPr>
          <w:rFonts w:ascii="Segoe UI" w:hAnsi="Segoe UI" w:cs="Segoe UI"/>
          <w:sz w:val="20"/>
          <w:szCs w:val="20"/>
          <w:lang w:val="pl-PL"/>
        </w:rPr>
        <w:t>nia</w:t>
      </w:r>
      <w:r w:rsidR="00440E34" w:rsidRPr="00571C0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873AB3" w:rsidRPr="00571C0D">
        <w:rPr>
          <w:rFonts w:ascii="Segoe UI" w:hAnsi="Segoe UI" w:cs="Segoe UI"/>
          <w:sz w:val="20"/>
          <w:szCs w:val="20"/>
          <w:lang w:val="pl-PL"/>
        </w:rPr>
        <w:t xml:space="preserve">dla </w:t>
      </w:r>
      <w:r w:rsidR="00440E34" w:rsidRPr="00571C0D">
        <w:rPr>
          <w:rFonts w:ascii="Segoe UI" w:hAnsi="Segoe UI" w:cs="Segoe UI"/>
          <w:sz w:val="20"/>
          <w:szCs w:val="20"/>
          <w:lang w:val="pl-PL"/>
        </w:rPr>
        <w:t xml:space="preserve">płatności za dokonywane zakupy” – powiedział </w:t>
      </w:r>
      <w:r w:rsidR="00440E34" w:rsidRPr="00571C0D">
        <w:rPr>
          <w:rFonts w:ascii="Segoe UI" w:hAnsi="Segoe UI" w:cs="Segoe UI"/>
          <w:bCs/>
          <w:sz w:val="20"/>
          <w:szCs w:val="20"/>
          <w:lang w:val="pl-PL"/>
        </w:rPr>
        <w:t xml:space="preserve">Benjy Feinberg, </w:t>
      </w:r>
      <w:r w:rsidR="00873AB3" w:rsidRPr="00571C0D">
        <w:rPr>
          <w:rFonts w:ascii="Segoe UI" w:hAnsi="Segoe UI" w:cs="Segoe UI"/>
          <w:bCs/>
          <w:sz w:val="20"/>
          <w:szCs w:val="20"/>
          <w:lang w:val="pl-PL"/>
        </w:rPr>
        <w:t xml:space="preserve">chief executive officer, </w:t>
      </w:r>
      <w:r w:rsidR="00440E34" w:rsidRPr="00571C0D">
        <w:rPr>
          <w:rFonts w:ascii="Segoe UI" w:hAnsi="Segoe UI" w:cs="Segoe UI"/>
          <w:bCs/>
          <w:sz w:val="20"/>
          <w:szCs w:val="20"/>
          <w:lang w:val="pl-PL"/>
        </w:rPr>
        <w:t xml:space="preserve">Behalf. „Jesteśmy dumni mogąc współpracować z Visa w </w:t>
      </w:r>
      <w:r w:rsidR="00A0515D" w:rsidRPr="00571C0D">
        <w:rPr>
          <w:rFonts w:ascii="Segoe UI" w:hAnsi="Segoe UI" w:cs="Segoe UI"/>
          <w:bCs/>
          <w:sz w:val="20"/>
          <w:szCs w:val="20"/>
          <w:lang w:val="pl-PL"/>
        </w:rPr>
        <w:t>celu</w:t>
      </w:r>
      <w:r w:rsidR="00440E34" w:rsidRPr="00571C0D">
        <w:rPr>
          <w:rFonts w:ascii="Segoe UI" w:hAnsi="Segoe UI" w:cs="Segoe UI"/>
          <w:bCs/>
          <w:sz w:val="20"/>
          <w:szCs w:val="20"/>
          <w:lang w:val="pl-PL"/>
        </w:rPr>
        <w:t xml:space="preserve"> ułatwi</w:t>
      </w:r>
      <w:r w:rsidR="00873AB3" w:rsidRPr="00571C0D">
        <w:rPr>
          <w:rFonts w:ascii="Segoe UI" w:hAnsi="Segoe UI" w:cs="Segoe UI"/>
          <w:bCs/>
          <w:sz w:val="20"/>
          <w:szCs w:val="20"/>
          <w:lang w:val="pl-PL"/>
        </w:rPr>
        <w:t>a</w:t>
      </w:r>
      <w:r w:rsidR="00440E34" w:rsidRPr="00571C0D">
        <w:rPr>
          <w:rFonts w:ascii="Segoe UI" w:hAnsi="Segoe UI" w:cs="Segoe UI"/>
          <w:bCs/>
          <w:sz w:val="20"/>
          <w:szCs w:val="20"/>
          <w:lang w:val="pl-PL"/>
        </w:rPr>
        <w:t>nia procesu zakupu</w:t>
      </w:r>
      <w:r w:rsidR="001A74F1" w:rsidRPr="00571C0D">
        <w:rPr>
          <w:rFonts w:ascii="Segoe UI" w:hAnsi="Segoe UI" w:cs="Segoe UI"/>
          <w:bCs/>
          <w:sz w:val="20"/>
          <w:szCs w:val="20"/>
          <w:lang w:val="pl-PL"/>
        </w:rPr>
        <w:t xml:space="preserve">. </w:t>
      </w:r>
      <w:r w:rsidR="00A0515D" w:rsidRPr="00571C0D">
        <w:rPr>
          <w:rFonts w:ascii="Segoe UI" w:hAnsi="Segoe UI" w:cs="Segoe UI"/>
          <w:bCs/>
          <w:sz w:val="20"/>
          <w:szCs w:val="20"/>
          <w:lang w:val="pl-PL"/>
        </w:rPr>
        <w:t>Cieszę się z możliwości, jakie otwiera przed nami to partnerstwo</w:t>
      </w:r>
      <w:r w:rsidR="000F4B20" w:rsidRPr="00571C0D">
        <w:rPr>
          <w:rFonts w:ascii="Segoe UI" w:hAnsi="Segoe UI" w:cs="Segoe UI"/>
          <w:bCs/>
          <w:sz w:val="20"/>
          <w:szCs w:val="20"/>
          <w:lang w:val="pl-PL"/>
        </w:rPr>
        <w:t>”.</w:t>
      </w:r>
    </w:p>
    <w:p w:rsidR="009C7D06" w:rsidRPr="00571C0D" w:rsidRDefault="007B2082" w:rsidP="00571C0D">
      <w:pPr>
        <w:spacing w:after="160"/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</w:pPr>
      <w:r w:rsidRPr="00571C0D">
        <w:rPr>
          <w:rFonts w:eastAsia="Arial Unicode MS" w:cs="Segoe UI"/>
          <w:bCs/>
          <w:color w:val="000000"/>
          <w:sz w:val="20"/>
          <w:szCs w:val="20"/>
          <w:bdr w:val="nil"/>
          <w:lang w:val="pl-PL" w:bidi="he-IL"/>
        </w:rPr>
        <w:t xml:space="preserve">Shahar Friedman, </w:t>
      </w:r>
      <w:r w:rsidR="00873AB3" w:rsidRPr="00571C0D">
        <w:rPr>
          <w:rFonts w:eastAsia="Arial Unicode MS" w:cs="Segoe UI"/>
          <w:bCs/>
          <w:color w:val="000000"/>
          <w:sz w:val="20"/>
          <w:szCs w:val="20"/>
          <w:bdr w:val="nil"/>
          <w:lang w:val="pl-PL" w:bidi="he-IL"/>
        </w:rPr>
        <w:t>acting general manager, Visa w Izraelu:</w:t>
      </w:r>
      <w:r w:rsidRPr="00571C0D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 xml:space="preserve"> </w:t>
      </w:r>
      <w:r w:rsidR="004F6AA8" w:rsidRPr="00571C0D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>„Małe przedsiębiorstwa to podstawa gospodarki na całym świecie</w:t>
      </w:r>
      <w:r w:rsidR="0055560E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>,</w:t>
      </w:r>
      <w:r w:rsidR="004F6AA8" w:rsidRPr="00571C0D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 xml:space="preserve"> dlatego Visa stawia </w:t>
      </w:r>
      <w:r w:rsidR="00A0515D" w:rsidRPr="00571C0D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 xml:space="preserve">sobie za cel </w:t>
      </w:r>
      <w:r w:rsidR="004F6AA8" w:rsidRPr="00571C0D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>udostępni</w:t>
      </w:r>
      <w:r w:rsidR="00A0515D" w:rsidRPr="00571C0D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>a</w:t>
      </w:r>
      <w:r w:rsidR="004F6AA8" w:rsidRPr="00571C0D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 xml:space="preserve">nie </w:t>
      </w:r>
      <w:r w:rsidR="0055560E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 xml:space="preserve">im </w:t>
      </w:r>
      <w:r w:rsidR="004F6AA8" w:rsidRPr="00571C0D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>nowych metod płatności</w:t>
      </w:r>
      <w:r w:rsidR="0055560E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>.</w:t>
      </w:r>
      <w:r w:rsidR="009C7D06" w:rsidRPr="00571C0D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 xml:space="preserve"> Nasze partnerstwo jest wynikiem współpracy pomiędzy Studiem Innowacji Visa w Tel Awiwie </w:t>
      </w:r>
      <w:r w:rsidR="00961A8C" w:rsidRPr="00571C0D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 xml:space="preserve">i </w:t>
      </w:r>
      <w:r w:rsidR="009C7D06" w:rsidRPr="00571C0D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 xml:space="preserve">dynamicznie rozwijającym się </w:t>
      </w:r>
      <w:r w:rsidR="00873AB3" w:rsidRPr="00571C0D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>ekosystemem</w:t>
      </w:r>
      <w:r w:rsidR="009C7D06" w:rsidRPr="00571C0D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 xml:space="preserve"> izraelskich</w:t>
      </w:r>
      <w:r w:rsidR="00873AB3" w:rsidRPr="00571C0D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 xml:space="preserve"> start-upów</w:t>
      </w:r>
      <w:r w:rsidR="009C7D06" w:rsidRPr="00571C0D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 xml:space="preserve">. </w:t>
      </w:r>
      <w:r w:rsidR="007E46EA" w:rsidRPr="00571C0D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>Dzięki tej współpracy</w:t>
      </w:r>
      <w:r w:rsidR="00961A8C" w:rsidRPr="00571C0D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 xml:space="preserve"> </w:t>
      </w:r>
      <w:r w:rsidR="009C7D06" w:rsidRPr="00571C0D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>korzyści</w:t>
      </w:r>
      <w:r w:rsidR="00961A8C" w:rsidRPr="00571C0D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>,</w:t>
      </w:r>
      <w:r w:rsidR="009C7D06" w:rsidRPr="00571C0D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 xml:space="preserve"> jakie daje dostęp do globalnej sieci VisaNet</w:t>
      </w:r>
      <w:r w:rsidR="00961A8C" w:rsidRPr="00571C0D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>,</w:t>
      </w:r>
      <w:r w:rsidR="009C7D06" w:rsidRPr="00571C0D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 xml:space="preserve"> sta</w:t>
      </w:r>
      <w:r w:rsidR="007E46EA" w:rsidRPr="00571C0D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>ją</w:t>
      </w:r>
      <w:r w:rsidR="009C7D06" w:rsidRPr="00571C0D">
        <w:rPr>
          <w:rFonts w:eastAsia="Arial Unicode MS" w:cs="Segoe UI"/>
          <w:color w:val="000000"/>
          <w:sz w:val="20"/>
          <w:szCs w:val="20"/>
          <w:bdr w:val="nil"/>
          <w:lang w:val="pl-PL" w:bidi="he-IL"/>
        </w:rPr>
        <w:t xml:space="preserve"> się również udziałem obiecujących nowych firm działających w Izraelu, takich jak Behalf”.</w:t>
      </w:r>
    </w:p>
    <w:p w:rsidR="00EC5574" w:rsidRPr="00571C0D" w:rsidRDefault="008C4943" w:rsidP="00571C0D">
      <w:pPr>
        <w:pStyle w:val="Body"/>
        <w:spacing w:after="160"/>
        <w:rPr>
          <w:rFonts w:ascii="Segoe UI" w:hAnsi="Segoe UI" w:cs="Segoe UI"/>
          <w:sz w:val="20"/>
          <w:szCs w:val="20"/>
          <w:lang w:val="pl-PL"/>
        </w:rPr>
      </w:pPr>
      <w:r w:rsidRPr="00571C0D">
        <w:rPr>
          <w:rFonts w:ascii="Segoe UI" w:hAnsi="Segoe UI" w:cs="Segoe UI"/>
          <w:sz w:val="20"/>
          <w:szCs w:val="20"/>
          <w:lang w:val="pl-PL"/>
        </w:rPr>
        <w:lastRenderedPageBreak/>
        <w:t xml:space="preserve">Behalf </w:t>
      </w:r>
      <w:r w:rsidR="007E46EA" w:rsidRPr="00571C0D">
        <w:rPr>
          <w:rFonts w:ascii="Segoe UI" w:hAnsi="Segoe UI" w:cs="Segoe UI"/>
          <w:sz w:val="20"/>
          <w:szCs w:val="20"/>
          <w:lang w:val="pl-PL"/>
        </w:rPr>
        <w:t>to</w:t>
      </w:r>
      <w:r w:rsidRPr="00571C0D">
        <w:rPr>
          <w:rFonts w:ascii="Segoe UI" w:hAnsi="Segoe UI" w:cs="Segoe UI"/>
          <w:sz w:val="20"/>
          <w:szCs w:val="20"/>
          <w:lang w:val="pl-PL"/>
        </w:rPr>
        <w:t xml:space="preserve"> pierwszy przypadek </w:t>
      </w:r>
      <w:r w:rsidR="007E46EA" w:rsidRPr="00571C0D">
        <w:rPr>
          <w:rFonts w:ascii="Segoe UI" w:hAnsi="Segoe UI" w:cs="Segoe UI"/>
          <w:sz w:val="20"/>
          <w:szCs w:val="20"/>
          <w:lang w:val="pl-PL"/>
        </w:rPr>
        <w:t>inwestycji</w:t>
      </w:r>
      <w:r w:rsidR="00EC5574" w:rsidRPr="00571C0D">
        <w:rPr>
          <w:rFonts w:ascii="Segoe UI" w:hAnsi="Segoe UI" w:cs="Segoe UI"/>
          <w:sz w:val="20"/>
          <w:szCs w:val="20"/>
          <w:lang w:val="pl-PL"/>
        </w:rPr>
        <w:t xml:space="preserve"> Visa </w:t>
      </w:r>
      <w:r w:rsidRPr="00571C0D">
        <w:rPr>
          <w:rFonts w:ascii="Segoe UI" w:hAnsi="Segoe UI" w:cs="Segoe UI"/>
          <w:sz w:val="20"/>
          <w:szCs w:val="20"/>
          <w:lang w:val="pl-PL"/>
        </w:rPr>
        <w:t>w izraelsk</w:t>
      </w:r>
      <w:r w:rsidR="007E46EA" w:rsidRPr="00571C0D">
        <w:rPr>
          <w:rFonts w:ascii="Segoe UI" w:hAnsi="Segoe UI" w:cs="Segoe UI"/>
          <w:sz w:val="20"/>
          <w:szCs w:val="20"/>
          <w:lang w:val="pl-PL"/>
        </w:rPr>
        <w:t>ą</w:t>
      </w:r>
      <w:r w:rsidRPr="00571C0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7E46EA" w:rsidRPr="00571C0D">
        <w:rPr>
          <w:rFonts w:ascii="Segoe UI" w:hAnsi="Segoe UI" w:cs="Segoe UI"/>
          <w:sz w:val="20"/>
          <w:szCs w:val="20"/>
          <w:lang w:val="pl-PL"/>
        </w:rPr>
        <w:t>firmę</w:t>
      </w:r>
      <w:r w:rsidR="00EC5574" w:rsidRPr="00571C0D">
        <w:rPr>
          <w:rFonts w:ascii="Segoe UI" w:hAnsi="Segoe UI" w:cs="Segoe UI"/>
          <w:sz w:val="20"/>
          <w:szCs w:val="20"/>
          <w:lang w:val="pl-PL"/>
        </w:rPr>
        <w:t xml:space="preserve">, następujący </w:t>
      </w:r>
      <w:r w:rsidR="00873AB3" w:rsidRPr="00571C0D">
        <w:rPr>
          <w:rFonts w:ascii="Segoe UI" w:hAnsi="Segoe UI" w:cs="Segoe UI"/>
          <w:sz w:val="20"/>
          <w:szCs w:val="20"/>
          <w:lang w:val="pl-PL"/>
        </w:rPr>
        <w:t>niedługo</w:t>
      </w:r>
      <w:r w:rsidR="00EC5574" w:rsidRPr="00571C0D">
        <w:rPr>
          <w:rFonts w:ascii="Segoe UI" w:hAnsi="Segoe UI" w:cs="Segoe UI"/>
          <w:sz w:val="20"/>
          <w:szCs w:val="20"/>
          <w:lang w:val="pl-PL"/>
        </w:rPr>
        <w:t xml:space="preserve"> po otwarciu Studia Innowacji Visa w Tel Awiwie wiosn</w:t>
      </w:r>
      <w:r w:rsidR="00D27F81" w:rsidRPr="00571C0D">
        <w:rPr>
          <w:rFonts w:ascii="Segoe UI" w:hAnsi="Segoe UI" w:cs="Segoe UI"/>
          <w:sz w:val="20"/>
          <w:szCs w:val="20"/>
          <w:lang w:val="pl-PL"/>
        </w:rPr>
        <w:t>ą</w:t>
      </w:r>
      <w:r w:rsidR="00EC5574" w:rsidRPr="00571C0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873AB3" w:rsidRPr="00571C0D">
        <w:rPr>
          <w:rFonts w:ascii="Segoe UI" w:hAnsi="Segoe UI" w:cs="Segoe UI"/>
          <w:sz w:val="20"/>
          <w:szCs w:val="20"/>
          <w:lang w:val="pl-PL"/>
        </w:rPr>
        <w:t>br.</w:t>
      </w:r>
    </w:p>
    <w:p w:rsidR="006D4F7B" w:rsidRPr="00571C0D" w:rsidRDefault="00D27F81" w:rsidP="00571C0D">
      <w:pPr>
        <w:pStyle w:val="Body"/>
        <w:spacing w:after="160"/>
        <w:rPr>
          <w:rFonts w:ascii="Segoe UI" w:hAnsi="Segoe UI" w:cs="Segoe UI"/>
          <w:sz w:val="20"/>
          <w:szCs w:val="20"/>
          <w:lang w:val="pl-PL"/>
        </w:rPr>
      </w:pPr>
      <w:r w:rsidRPr="00571C0D">
        <w:rPr>
          <w:rFonts w:ascii="Segoe UI" w:hAnsi="Segoe UI" w:cs="Segoe UI"/>
          <w:sz w:val="20"/>
          <w:szCs w:val="20"/>
          <w:lang w:val="pl-PL"/>
        </w:rPr>
        <w:t>Więcej o tym, jak f</w:t>
      </w:r>
      <w:r w:rsidR="00696B07" w:rsidRPr="00571C0D">
        <w:rPr>
          <w:rFonts w:ascii="Segoe UI" w:hAnsi="Segoe UI" w:cs="Segoe UI"/>
          <w:sz w:val="20"/>
          <w:szCs w:val="20"/>
          <w:lang w:val="pl-PL"/>
        </w:rPr>
        <w:t>unkcjonują firmy sektora MŚP</w:t>
      </w:r>
      <w:r w:rsidRPr="00571C0D">
        <w:rPr>
          <w:rFonts w:ascii="Segoe UI" w:hAnsi="Segoe UI" w:cs="Segoe UI"/>
          <w:sz w:val="20"/>
          <w:szCs w:val="20"/>
          <w:lang w:val="pl-PL"/>
        </w:rPr>
        <w:t xml:space="preserve"> w obecnej erze handlu elek</w:t>
      </w:r>
      <w:r w:rsidR="00696B07" w:rsidRPr="00571C0D">
        <w:rPr>
          <w:rFonts w:ascii="Segoe UI" w:hAnsi="Segoe UI" w:cs="Segoe UI"/>
          <w:sz w:val="20"/>
          <w:szCs w:val="20"/>
          <w:lang w:val="pl-PL"/>
        </w:rPr>
        <w:t>tronicznego, można przeczytać w</w:t>
      </w:r>
      <w:r w:rsidR="00B56E99" w:rsidRPr="00571C0D">
        <w:rPr>
          <w:rFonts w:ascii="Segoe UI" w:hAnsi="Segoe UI" w:cs="Segoe UI"/>
          <w:sz w:val="20"/>
          <w:szCs w:val="20"/>
          <w:lang w:val="pl-PL"/>
        </w:rPr>
        <w:t xml:space="preserve"> pionierskiej publikacji </w:t>
      </w:r>
      <w:hyperlink r:id="rId9" w:history="1">
        <w:r w:rsidR="00B56E99" w:rsidRPr="00571C0D">
          <w:rPr>
            <w:rStyle w:val="Hipercze"/>
            <w:rFonts w:ascii="Segoe UI" w:hAnsi="Segoe UI" w:cs="Segoe UI"/>
            <w:sz w:val="20"/>
            <w:szCs w:val="20"/>
            <w:lang w:val="pl-PL"/>
          </w:rPr>
          <w:t>Digital Transformations of SMBs: The Future of Commerce</w:t>
        </w:r>
      </w:hyperlink>
      <w:r w:rsidR="00B56E99" w:rsidRPr="00571C0D">
        <w:rPr>
          <w:rFonts w:ascii="Segoe UI" w:hAnsi="Segoe UI" w:cs="Segoe UI"/>
          <w:sz w:val="20"/>
          <w:szCs w:val="20"/>
          <w:lang w:val="pl-PL"/>
        </w:rPr>
        <w:t xml:space="preserve"> (Prze</w:t>
      </w:r>
      <w:r w:rsidR="00C02E7B" w:rsidRPr="00571C0D">
        <w:rPr>
          <w:rFonts w:ascii="Segoe UI" w:hAnsi="Segoe UI" w:cs="Segoe UI"/>
          <w:sz w:val="20"/>
          <w:szCs w:val="20"/>
          <w:lang w:val="pl-PL"/>
        </w:rPr>
        <w:t>k</w:t>
      </w:r>
      <w:r w:rsidR="00B56E99" w:rsidRPr="00571C0D">
        <w:rPr>
          <w:rFonts w:ascii="Segoe UI" w:hAnsi="Segoe UI" w:cs="Segoe UI"/>
          <w:sz w:val="20"/>
          <w:szCs w:val="20"/>
          <w:lang w:val="pl-PL"/>
        </w:rPr>
        <w:t>ształcenia cyfrowe w sektorze M</w:t>
      </w:r>
      <w:r w:rsidRPr="00571C0D">
        <w:rPr>
          <w:rFonts w:ascii="Segoe UI" w:hAnsi="Segoe UI" w:cs="Segoe UI"/>
          <w:sz w:val="20"/>
          <w:szCs w:val="20"/>
          <w:lang w:val="pl-PL"/>
        </w:rPr>
        <w:t>ŚP</w:t>
      </w:r>
      <w:r w:rsidR="00C02E7B" w:rsidRPr="00571C0D">
        <w:rPr>
          <w:rFonts w:ascii="Segoe UI" w:hAnsi="Segoe UI" w:cs="Segoe UI"/>
          <w:sz w:val="20"/>
          <w:szCs w:val="20"/>
          <w:lang w:val="pl-PL"/>
        </w:rPr>
        <w:t>: Przyszłość Handlu)</w:t>
      </w:r>
      <w:r w:rsidRPr="00571C0D">
        <w:rPr>
          <w:rFonts w:ascii="Segoe UI" w:hAnsi="Segoe UI" w:cs="Segoe UI"/>
          <w:sz w:val="20"/>
          <w:szCs w:val="20"/>
          <w:lang w:val="pl-PL"/>
        </w:rPr>
        <w:t>, w której</w:t>
      </w:r>
      <w:r w:rsidR="00C02E7B" w:rsidRPr="00571C0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B56E99" w:rsidRPr="00571C0D">
        <w:rPr>
          <w:rFonts w:ascii="Segoe UI" w:hAnsi="Segoe UI" w:cs="Segoe UI"/>
          <w:sz w:val="20"/>
          <w:szCs w:val="20"/>
          <w:lang w:val="pl-PL"/>
        </w:rPr>
        <w:t>Visa wraz z grupą</w:t>
      </w:r>
      <w:r w:rsidR="00B56E99" w:rsidRPr="00571C0D">
        <w:rPr>
          <w:rFonts w:ascii="Segoe UI" w:hAnsi="Segoe UI" w:cs="Segoe UI"/>
          <w:i/>
          <w:sz w:val="20"/>
          <w:szCs w:val="20"/>
          <w:lang w:val="pl-PL"/>
        </w:rPr>
        <w:t xml:space="preserve"> </w:t>
      </w:r>
      <w:r w:rsidR="00B56E99" w:rsidRPr="00571C0D">
        <w:rPr>
          <w:rFonts w:ascii="Segoe UI" w:hAnsi="Segoe UI" w:cs="Segoe UI"/>
          <w:sz w:val="20"/>
          <w:szCs w:val="20"/>
          <w:lang w:val="pl-PL"/>
        </w:rPr>
        <w:t>czołowych organizacji branżowych przedstawia</w:t>
      </w:r>
      <w:r w:rsidRPr="00571C0D">
        <w:rPr>
          <w:rFonts w:ascii="Segoe UI" w:hAnsi="Segoe UI" w:cs="Segoe UI"/>
          <w:sz w:val="20"/>
          <w:szCs w:val="20"/>
          <w:lang w:val="pl-PL"/>
        </w:rPr>
        <w:t>ją</w:t>
      </w:r>
      <w:r w:rsidR="00B56E99" w:rsidRPr="00571C0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571C0D">
        <w:rPr>
          <w:rFonts w:ascii="Segoe UI" w:hAnsi="Segoe UI" w:cs="Segoe UI"/>
          <w:sz w:val="20"/>
          <w:szCs w:val="20"/>
          <w:lang w:val="pl-PL"/>
        </w:rPr>
        <w:t xml:space="preserve">nowe </w:t>
      </w:r>
      <w:r w:rsidR="00C02E7B" w:rsidRPr="00571C0D">
        <w:rPr>
          <w:rFonts w:ascii="Segoe UI" w:hAnsi="Segoe UI" w:cs="Segoe UI"/>
          <w:sz w:val="20"/>
          <w:szCs w:val="20"/>
          <w:lang w:val="pl-PL"/>
        </w:rPr>
        <w:t>możliwości</w:t>
      </w:r>
      <w:r w:rsidRPr="00571C0D">
        <w:rPr>
          <w:rFonts w:ascii="Segoe UI" w:hAnsi="Segoe UI" w:cs="Segoe UI"/>
          <w:sz w:val="20"/>
          <w:szCs w:val="20"/>
          <w:lang w:val="pl-PL"/>
        </w:rPr>
        <w:t xml:space="preserve"> i wyzwania</w:t>
      </w:r>
      <w:r w:rsidR="00696B07" w:rsidRPr="00571C0D">
        <w:rPr>
          <w:rFonts w:ascii="Segoe UI" w:hAnsi="Segoe UI" w:cs="Segoe UI"/>
          <w:sz w:val="20"/>
          <w:szCs w:val="20"/>
          <w:lang w:val="pl-PL"/>
        </w:rPr>
        <w:t xml:space="preserve"> dla</w:t>
      </w:r>
      <w:r w:rsidR="00C02E7B" w:rsidRPr="00571C0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696B07" w:rsidRPr="00571C0D">
        <w:rPr>
          <w:rFonts w:ascii="Segoe UI" w:hAnsi="Segoe UI" w:cs="Segoe UI"/>
          <w:sz w:val="20"/>
          <w:szCs w:val="20"/>
          <w:lang w:val="pl-PL"/>
        </w:rPr>
        <w:t xml:space="preserve">właścicieli </w:t>
      </w:r>
      <w:r w:rsidR="00C02E7B" w:rsidRPr="00571C0D">
        <w:rPr>
          <w:rFonts w:ascii="Segoe UI" w:hAnsi="Segoe UI" w:cs="Segoe UI"/>
          <w:sz w:val="20"/>
          <w:szCs w:val="20"/>
          <w:lang w:val="pl-PL"/>
        </w:rPr>
        <w:t>mały</w:t>
      </w:r>
      <w:r w:rsidR="00696B07" w:rsidRPr="00571C0D">
        <w:rPr>
          <w:rFonts w:ascii="Segoe UI" w:hAnsi="Segoe UI" w:cs="Segoe UI"/>
          <w:sz w:val="20"/>
          <w:szCs w:val="20"/>
          <w:lang w:val="pl-PL"/>
        </w:rPr>
        <w:t>ch</w:t>
      </w:r>
      <w:r w:rsidR="00C02E7B" w:rsidRPr="00571C0D">
        <w:rPr>
          <w:rFonts w:ascii="Segoe UI" w:hAnsi="Segoe UI" w:cs="Segoe UI"/>
          <w:sz w:val="20"/>
          <w:szCs w:val="20"/>
          <w:lang w:val="pl-PL"/>
        </w:rPr>
        <w:t xml:space="preserve"> i średni</w:t>
      </w:r>
      <w:r w:rsidR="00696B07" w:rsidRPr="00571C0D">
        <w:rPr>
          <w:rFonts w:ascii="Segoe UI" w:hAnsi="Segoe UI" w:cs="Segoe UI"/>
          <w:sz w:val="20"/>
          <w:szCs w:val="20"/>
          <w:lang w:val="pl-PL"/>
        </w:rPr>
        <w:t>ch</w:t>
      </w:r>
      <w:r w:rsidR="00C02E7B" w:rsidRPr="00571C0D">
        <w:rPr>
          <w:rFonts w:ascii="Segoe UI" w:hAnsi="Segoe UI" w:cs="Segoe UI"/>
          <w:sz w:val="20"/>
          <w:szCs w:val="20"/>
          <w:lang w:val="pl-PL"/>
        </w:rPr>
        <w:t xml:space="preserve"> przedsiębiorstw w świecie coraz bardziej zdominowanym przez technologie cyfrowe.</w:t>
      </w:r>
    </w:p>
    <w:p w:rsidR="002C75C1" w:rsidRPr="00571C0D" w:rsidRDefault="00873AB3" w:rsidP="00571C0D">
      <w:pPr>
        <w:pStyle w:val="Body"/>
        <w:spacing w:after="160"/>
        <w:jc w:val="center"/>
        <w:rPr>
          <w:rFonts w:ascii="Segoe UI" w:eastAsia="Georgia" w:hAnsi="Segoe UI" w:cs="Segoe UI"/>
          <w:sz w:val="20"/>
          <w:szCs w:val="20"/>
          <w:lang w:val="en-GB"/>
        </w:rPr>
      </w:pPr>
      <w:bookmarkStart w:id="0" w:name="_GoBack"/>
      <w:bookmarkEnd w:id="0"/>
      <w:r w:rsidRPr="00571C0D">
        <w:rPr>
          <w:rFonts w:ascii="Segoe UI" w:eastAsia="Georgia" w:hAnsi="Segoe UI" w:cs="Segoe UI"/>
          <w:sz w:val="20"/>
          <w:szCs w:val="20"/>
          <w:lang w:val="en-GB"/>
        </w:rPr>
        <w:t>###</w:t>
      </w:r>
    </w:p>
    <w:p w:rsidR="006D4F7B" w:rsidRPr="00571C0D" w:rsidRDefault="006D4F7B" w:rsidP="00571C0D">
      <w:pPr>
        <w:pStyle w:val="StyleSecondLevelTextBold"/>
        <w:numPr>
          <w:ilvl w:val="0"/>
          <w:numId w:val="0"/>
        </w:numPr>
        <w:spacing w:line="240" w:lineRule="auto"/>
        <w:rPr>
          <w:rFonts w:cs="Segoe UI"/>
          <w:b w:val="0"/>
          <w:color w:val="auto"/>
          <w:sz w:val="20"/>
          <w:szCs w:val="20"/>
          <w:lang w:val="en-GB"/>
        </w:rPr>
      </w:pPr>
    </w:p>
    <w:p w:rsidR="00C02E7B" w:rsidRPr="00571C0D" w:rsidRDefault="00C02E7B" w:rsidP="00571C0D">
      <w:pPr>
        <w:pStyle w:val="NormalnyWeb"/>
        <w:spacing w:before="0" w:after="160"/>
        <w:jc w:val="left"/>
        <w:rPr>
          <w:rFonts w:ascii="Segoe UI" w:hAnsi="Segoe UI" w:cs="Segoe UI"/>
          <w:sz w:val="20"/>
          <w:szCs w:val="20"/>
          <w:lang w:val="en-GB"/>
        </w:rPr>
      </w:pPr>
      <w:r w:rsidRPr="00571C0D">
        <w:rPr>
          <w:rStyle w:val="Pogrubienie"/>
          <w:rFonts w:ascii="Segoe UI" w:hAnsi="Segoe UI" w:cs="Segoe UI"/>
          <w:sz w:val="20"/>
          <w:szCs w:val="20"/>
          <w:lang w:val="en-GB"/>
        </w:rPr>
        <w:t>O Visa Inc.</w:t>
      </w:r>
    </w:p>
    <w:p w:rsidR="00C02E7B" w:rsidRPr="00571C0D" w:rsidRDefault="00C02E7B" w:rsidP="00571C0D">
      <w:pPr>
        <w:pStyle w:val="NormalnyWeb"/>
        <w:spacing w:before="0" w:after="160"/>
        <w:jc w:val="left"/>
        <w:rPr>
          <w:rFonts w:ascii="Segoe UI" w:hAnsi="Segoe UI" w:cs="Segoe UI"/>
          <w:sz w:val="20"/>
          <w:szCs w:val="20"/>
        </w:rPr>
      </w:pPr>
      <w:r w:rsidRPr="00571C0D">
        <w:rPr>
          <w:rFonts w:ascii="Segoe UI" w:hAnsi="Segoe UI" w:cs="Segoe UI"/>
          <w:sz w:val="20"/>
          <w:szCs w:val="20"/>
          <w:lang w:val="en-GB"/>
        </w:rPr>
        <w:t xml:space="preserve">Visa Inc. </w:t>
      </w:r>
      <w:r w:rsidRPr="00571C0D">
        <w:rPr>
          <w:rFonts w:ascii="Segoe UI" w:hAnsi="Segoe UI" w:cs="Segoe UI"/>
          <w:sz w:val="20"/>
          <w:szCs w:val="20"/>
        </w:rPr>
        <w:t xml:space="preserve">(NYSE: V) to światowy lider płatności cyfrowych. Naszą misją jest połączenie całego świata za pośrednictwem najnowocześniejszej, niezawodnej i bezpiecznej sieci płatniczej, wspierając tym samym rozwój ludzi, firm i całej gospodarki. Nasza nowoczesna globalna sieć przetwarzania danych transakcji – VisaNet – umożliwia dokonywanie bezpiecznych i skutecznych płatności na całym świecie i może przetwarzać w ciągu sekundy ponad 65 tys. operacji. Niesłabnący nacisk, jaki firma kładzie na innowacyjność, sprzyja szybkiemu wzrostowi handlu z wykorzystaniem wszelkich urządzeń połączonych z internetem, a także realizacji wizji przyszłości bezgotówkowej – dla każdego i w każdym miejscu. Wraz z ogólnoświatowym procesem przechodzenia z technologii analogowych na cyfrowe, Visa angażuje swoją markę, produkty, specjalistów, sieć i zasięg, by kształtować przyszłość handlu. Więcej informacji znajduje się na stronach </w:t>
      </w:r>
      <w:hyperlink r:id="rId10" w:history="1">
        <w:r w:rsidRPr="00571C0D">
          <w:rPr>
            <w:rStyle w:val="Hipercze"/>
            <w:rFonts w:ascii="Segoe UI" w:hAnsi="Segoe UI" w:cs="Segoe UI"/>
            <w:sz w:val="20"/>
            <w:szCs w:val="20"/>
          </w:rPr>
          <w:t>www.visaeurope.com</w:t>
        </w:r>
      </w:hyperlink>
      <w:r w:rsidRPr="00571C0D">
        <w:rPr>
          <w:rFonts w:ascii="Segoe UI" w:hAnsi="Segoe UI" w:cs="Segoe UI"/>
          <w:sz w:val="20"/>
          <w:szCs w:val="20"/>
        </w:rPr>
        <w:t xml:space="preserve"> i </w:t>
      </w:r>
      <w:hyperlink r:id="rId11" w:history="1">
        <w:r w:rsidRPr="00571C0D">
          <w:rPr>
            <w:rStyle w:val="Hipercze"/>
            <w:rFonts w:ascii="Segoe UI" w:hAnsi="Segoe UI" w:cs="Segoe UI"/>
            <w:sz w:val="20"/>
            <w:szCs w:val="20"/>
          </w:rPr>
          <w:t>www.visa.pl</w:t>
        </w:r>
      </w:hyperlink>
      <w:r w:rsidRPr="00571C0D">
        <w:rPr>
          <w:rFonts w:ascii="Segoe UI" w:hAnsi="Segoe UI" w:cs="Segoe UI"/>
          <w:sz w:val="20"/>
          <w:szCs w:val="20"/>
        </w:rPr>
        <w:t xml:space="preserve">, na blogu </w:t>
      </w:r>
      <w:hyperlink r:id="rId12" w:history="1">
        <w:r w:rsidRPr="00571C0D">
          <w:rPr>
            <w:rStyle w:val="Hipercze"/>
            <w:rFonts w:ascii="Segoe UI" w:hAnsi="Segoe UI" w:cs="Segoe UI"/>
            <w:sz w:val="20"/>
            <w:szCs w:val="20"/>
          </w:rPr>
          <w:t>vision.visaeurope.com</w:t>
        </w:r>
      </w:hyperlink>
      <w:r w:rsidRPr="00571C0D">
        <w:rPr>
          <w:rFonts w:ascii="Segoe UI" w:hAnsi="Segoe UI" w:cs="Segoe UI"/>
          <w:sz w:val="20"/>
          <w:szCs w:val="20"/>
        </w:rPr>
        <w:t xml:space="preserve"> oraz na Twitterze </w:t>
      </w:r>
      <w:hyperlink r:id="rId13" w:history="1">
        <w:r w:rsidRPr="00571C0D">
          <w:rPr>
            <w:rStyle w:val="Hipercze"/>
            <w:rFonts w:ascii="Segoe UI" w:hAnsi="Segoe UI" w:cs="Segoe UI"/>
            <w:sz w:val="20"/>
            <w:szCs w:val="20"/>
          </w:rPr>
          <w:t>@Visa</w:t>
        </w:r>
        <w:r w:rsidR="00813F06">
          <w:rPr>
            <w:rStyle w:val="Hipercze"/>
            <w:rFonts w:ascii="Segoe UI" w:hAnsi="Segoe UI" w:cs="Segoe UI"/>
            <w:sz w:val="20"/>
            <w:szCs w:val="20"/>
          </w:rPr>
          <w:t>News</w:t>
        </w:r>
        <w:r w:rsidRPr="00571C0D">
          <w:rPr>
            <w:rStyle w:val="Hipercze"/>
            <w:rFonts w:ascii="Segoe UI" w:hAnsi="Segoe UI" w:cs="Segoe UI"/>
            <w:sz w:val="20"/>
            <w:szCs w:val="20"/>
          </w:rPr>
          <w:t>Europe</w:t>
        </w:r>
      </w:hyperlink>
      <w:r w:rsidRPr="00571C0D">
        <w:rPr>
          <w:rFonts w:ascii="Segoe UI" w:hAnsi="Segoe UI" w:cs="Segoe UI"/>
          <w:sz w:val="20"/>
          <w:szCs w:val="20"/>
        </w:rPr>
        <w:t xml:space="preserve"> i </w:t>
      </w:r>
      <w:hyperlink r:id="rId14" w:history="1">
        <w:r w:rsidRPr="00571C0D">
          <w:rPr>
            <w:rStyle w:val="Hipercze"/>
            <w:rFonts w:ascii="Segoe UI" w:hAnsi="Segoe UI" w:cs="Segoe UI"/>
            <w:sz w:val="20"/>
            <w:szCs w:val="20"/>
          </w:rPr>
          <w:t>@Visa_PL</w:t>
        </w:r>
      </w:hyperlink>
      <w:r w:rsidRPr="00571C0D">
        <w:rPr>
          <w:rFonts w:ascii="Segoe UI" w:hAnsi="Segoe UI" w:cs="Segoe UI"/>
          <w:sz w:val="20"/>
          <w:szCs w:val="20"/>
        </w:rPr>
        <w:t>.</w:t>
      </w:r>
    </w:p>
    <w:p w:rsidR="00C02E7B" w:rsidRPr="00571C0D" w:rsidRDefault="00C02E7B" w:rsidP="00571C0D">
      <w:pPr>
        <w:pStyle w:val="StyleSecondLevelTextBold"/>
        <w:numPr>
          <w:ilvl w:val="0"/>
          <w:numId w:val="0"/>
        </w:numPr>
        <w:spacing w:line="240" w:lineRule="auto"/>
        <w:rPr>
          <w:rFonts w:cs="Segoe UI"/>
          <w:b w:val="0"/>
          <w:color w:val="auto"/>
          <w:sz w:val="20"/>
          <w:szCs w:val="20"/>
          <w:lang w:val="pl-PL"/>
        </w:rPr>
      </w:pPr>
    </w:p>
    <w:p w:rsidR="006D4F7B" w:rsidRPr="00571C0D" w:rsidRDefault="00C02E7B" w:rsidP="00571C0D">
      <w:pPr>
        <w:pStyle w:val="StyleSecondLevelTextBold"/>
        <w:numPr>
          <w:ilvl w:val="0"/>
          <w:numId w:val="0"/>
        </w:numPr>
        <w:spacing w:line="240" w:lineRule="auto"/>
        <w:rPr>
          <w:rFonts w:cs="Segoe UI"/>
          <w:color w:val="auto"/>
          <w:sz w:val="20"/>
          <w:szCs w:val="20"/>
          <w:lang w:val="pl-PL"/>
        </w:rPr>
      </w:pPr>
      <w:r w:rsidRPr="00571C0D">
        <w:rPr>
          <w:rFonts w:cs="Segoe UI"/>
          <w:color w:val="auto"/>
          <w:sz w:val="20"/>
          <w:szCs w:val="20"/>
          <w:lang w:val="pl-PL"/>
        </w:rPr>
        <w:t xml:space="preserve">O firmie </w:t>
      </w:r>
      <w:r w:rsidR="006D4F7B" w:rsidRPr="00571C0D">
        <w:rPr>
          <w:rFonts w:cs="Segoe UI"/>
          <w:color w:val="auto"/>
          <w:sz w:val="20"/>
          <w:szCs w:val="20"/>
          <w:lang w:val="pl-PL"/>
        </w:rPr>
        <w:t>Behalf</w:t>
      </w:r>
    </w:p>
    <w:p w:rsidR="00C02E7B" w:rsidRPr="00571C0D" w:rsidRDefault="00C02E7B" w:rsidP="00571C0D">
      <w:pPr>
        <w:pStyle w:val="StyleSecondLevelTextBold"/>
        <w:numPr>
          <w:ilvl w:val="0"/>
          <w:numId w:val="0"/>
        </w:numPr>
        <w:spacing w:line="240" w:lineRule="auto"/>
        <w:rPr>
          <w:rFonts w:cs="Segoe UI"/>
          <w:b w:val="0"/>
          <w:color w:val="auto"/>
          <w:sz w:val="20"/>
          <w:szCs w:val="20"/>
          <w:lang w:val="pl-PL"/>
        </w:rPr>
      </w:pPr>
      <w:r w:rsidRPr="00571C0D">
        <w:rPr>
          <w:rFonts w:cs="Segoe UI"/>
          <w:b w:val="0"/>
          <w:color w:val="auto"/>
          <w:sz w:val="20"/>
          <w:szCs w:val="20"/>
          <w:lang w:val="pl-PL"/>
        </w:rPr>
        <w:t>Firma Behalf, założona w 2012 r.</w:t>
      </w:r>
      <w:r w:rsidR="00873AB3" w:rsidRPr="00571C0D">
        <w:rPr>
          <w:rFonts w:cs="Segoe UI"/>
          <w:b w:val="0"/>
          <w:color w:val="auto"/>
          <w:sz w:val="20"/>
          <w:szCs w:val="20"/>
          <w:lang w:val="pl-PL"/>
        </w:rPr>
        <w:t>,</w:t>
      </w:r>
      <w:r w:rsidRPr="00571C0D">
        <w:rPr>
          <w:rFonts w:cs="Segoe UI"/>
          <w:b w:val="0"/>
          <w:color w:val="auto"/>
          <w:sz w:val="20"/>
          <w:szCs w:val="20"/>
          <w:lang w:val="pl-PL"/>
        </w:rPr>
        <w:t xml:space="preserve"> zajmuje się finansowaniem handl</w:t>
      </w:r>
      <w:r w:rsidR="00696B07" w:rsidRPr="00571C0D">
        <w:rPr>
          <w:rFonts w:cs="Segoe UI"/>
          <w:b w:val="0"/>
          <w:color w:val="auto"/>
          <w:sz w:val="20"/>
          <w:szCs w:val="20"/>
          <w:lang w:val="pl-PL"/>
        </w:rPr>
        <w:t>u</w:t>
      </w:r>
      <w:r w:rsidR="00B53F73" w:rsidRPr="00571C0D">
        <w:rPr>
          <w:rFonts w:cs="Segoe UI"/>
          <w:b w:val="0"/>
          <w:color w:val="auto"/>
          <w:sz w:val="20"/>
          <w:szCs w:val="20"/>
          <w:lang w:val="pl-PL"/>
        </w:rPr>
        <w:t xml:space="preserve"> pomiędzy </w:t>
      </w:r>
      <w:r w:rsidR="00696B07" w:rsidRPr="00571C0D">
        <w:rPr>
          <w:rFonts w:cs="Segoe UI"/>
          <w:b w:val="0"/>
          <w:color w:val="auto"/>
          <w:sz w:val="20"/>
          <w:szCs w:val="20"/>
          <w:lang w:val="pl-PL"/>
        </w:rPr>
        <w:t>firmami prowadzącymi sprzedaż w modelu B2B</w:t>
      </w:r>
      <w:r w:rsidR="00B53F73" w:rsidRPr="00571C0D">
        <w:rPr>
          <w:rFonts w:cs="Segoe UI"/>
          <w:b w:val="0"/>
          <w:color w:val="auto"/>
          <w:sz w:val="20"/>
          <w:szCs w:val="20"/>
          <w:lang w:val="pl-PL"/>
        </w:rPr>
        <w:t xml:space="preserve"> i ich biznesowymi klientami. Działając w oparciu o bazy danych i nowe technologie, Behalf daje firmom handlowym możliwość zaoferowania swoim klientom biznesowym natychmiastowego kredytu </w:t>
      </w:r>
      <w:r w:rsidR="00696B07" w:rsidRPr="00571C0D">
        <w:rPr>
          <w:rFonts w:cs="Segoe UI"/>
          <w:b w:val="0"/>
          <w:color w:val="auto"/>
          <w:sz w:val="20"/>
          <w:szCs w:val="20"/>
          <w:lang w:val="pl-PL"/>
        </w:rPr>
        <w:t xml:space="preserve">i elastycznych warunków płatności </w:t>
      </w:r>
      <w:r w:rsidR="00B53F73" w:rsidRPr="00571C0D">
        <w:rPr>
          <w:rFonts w:cs="Segoe UI"/>
          <w:b w:val="0"/>
          <w:color w:val="auto"/>
          <w:sz w:val="20"/>
          <w:szCs w:val="20"/>
          <w:lang w:val="pl-PL"/>
        </w:rPr>
        <w:t>w punkcie sprzedaży. Po uzyskaniu akceptacji Behalf</w:t>
      </w:r>
      <w:r w:rsidR="00873AB3" w:rsidRPr="00571C0D">
        <w:rPr>
          <w:rFonts w:cs="Segoe UI"/>
          <w:b w:val="0"/>
          <w:color w:val="auto"/>
          <w:sz w:val="20"/>
          <w:szCs w:val="20"/>
          <w:lang w:val="pl-PL"/>
        </w:rPr>
        <w:t>,</w:t>
      </w:r>
      <w:r w:rsidR="00B53F73" w:rsidRPr="00571C0D">
        <w:rPr>
          <w:rFonts w:cs="Segoe UI"/>
          <w:b w:val="0"/>
          <w:color w:val="auto"/>
          <w:sz w:val="20"/>
          <w:szCs w:val="20"/>
          <w:lang w:val="pl-PL"/>
        </w:rPr>
        <w:t xml:space="preserve"> klienci firmy mogą korzystać z jej rozwiązań kredytowych w celu finansowania zakupów u </w:t>
      </w:r>
      <w:r w:rsidR="00571C0D">
        <w:rPr>
          <w:rFonts w:cs="Segoe UI"/>
          <w:b w:val="0"/>
          <w:color w:val="auto"/>
          <w:sz w:val="20"/>
          <w:szCs w:val="20"/>
          <w:lang w:val="pl-PL"/>
        </w:rPr>
        <w:t>praktycznie każdego sprzedawcy.</w:t>
      </w:r>
    </w:p>
    <w:p w:rsidR="00C40855" w:rsidRDefault="00B53F73" w:rsidP="00571C0D">
      <w:pPr>
        <w:pStyle w:val="StyleSecondLevelTextBold"/>
        <w:numPr>
          <w:ilvl w:val="0"/>
          <w:numId w:val="0"/>
        </w:numPr>
        <w:spacing w:line="240" w:lineRule="auto"/>
        <w:rPr>
          <w:rFonts w:cs="Segoe UI"/>
          <w:b w:val="0"/>
          <w:color w:val="auto"/>
          <w:sz w:val="20"/>
          <w:szCs w:val="20"/>
          <w:lang w:val="pl-PL"/>
        </w:rPr>
      </w:pPr>
      <w:r w:rsidRPr="00571C0D">
        <w:rPr>
          <w:rFonts w:cs="Segoe UI"/>
          <w:b w:val="0"/>
          <w:color w:val="auto"/>
          <w:sz w:val="20"/>
          <w:szCs w:val="20"/>
          <w:lang w:val="pl-PL"/>
        </w:rPr>
        <w:t>Behalf posiada biura w Tel Awiwie i w Nowym Jorku. Firma została zaliczona do pierwszej pięćdziesiątki najszybciej rozwijających się firm technologicznych (Technology Fast 50) w rankingu Deloitte, uzyskała tytuł „Best Online Business Lender” na ceremonii przyznania nagród Tradestreaming Awards w 2016 r.</w:t>
      </w:r>
      <w:r w:rsidR="00813F06">
        <w:rPr>
          <w:rFonts w:cs="Segoe UI"/>
          <w:b w:val="0"/>
          <w:color w:val="auto"/>
          <w:sz w:val="20"/>
          <w:szCs w:val="20"/>
          <w:lang w:val="pl-PL"/>
        </w:rPr>
        <w:t>, a także została wybrana jako jeden z dziesięciu najlepszych start-upów technologicznych w Nowym Jorku (</w:t>
      </w:r>
      <w:r w:rsidR="00813F06" w:rsidRPr="00813F06">
        <w:rPr>
          <w:rFonts w:cs="Segoe UI"/>
          <w:b w:val="0"/>
          <w:color w:val="auto"/>
          <w:sz w:val="20"/>
          <w:szCs w:val="20"/>
          <w:lang w:val="pl-PL"/>
        </w:rPr>
        <w:t>10 Best Tech Startups in NYC in 2019</w:t>
      </w:r>
      <w:r w:rsidR="00813F06">
        <w:rPr>
          <w:rFonts w:cs="Segoe UI"/>
          <w:b w:val="0"/>
          <w:color w:val="auto"/>
          <w:sz w:val="20"/>
          <w:szCs w:val="20"/>
          <w:lang w:val="pl-PL"/>
        </w:rPr>
        <w:t>) przez</w:t>
      </w:r>
      <w:r w:rsidR="00813F06" w:rsidRPr="00813F06">
        <w:rPr>
          <w:rFonts w:cs="Segoe UI"/>
          <w:b w:val="0"/>
          <w:color w:val="auto"/>
          <w:sz w:val="20"/>
          <w:szCs w:val="20"/>
          <w:lang w:val="pl-PL"/>
        </w:rPr>
        <w:t xml:space="preserve"> TheTechTribune</w:t>
      </w:r>
      <w:r w:rsidR="00813F06">
        <w:rPr>
          <w:rFonts w:cs="Segoe UI"/>
          <w:b w:val="0"/>
          <w:color w:val="auto"/>
          <w:sz w:val="20"/>
          <w:szCs w:val="20"/>
          <w:lang w:val="pl-PL"/>
        </w:rPr>
        <w:t>.</w:t>
      </w:r>
      <w:r w:rsidRPr="00571C0D">
        <w:rPr>
          <w:rFonts w:cs="Segoe UI"/>
          <w:b w:val="0"/>
          <w:color w:val="auto"/>
          <w:sz w:val="20"/>
          <w:szCs w:val="20"/>
          <w:lang w:val="pl-PL"/>
        </w:rPr>
        <w:t xml:space="preserve"> Więcej informacji o tym</w:t>
      </w:r>
      <w:r w:rsidR="008B651F" w:rsidRPr="00571C0D">
        <w:rPr>
          <w:rFonts w:cs="Segoe UI"/>
          <w:b w:val="0"/>
          <w:color w:val="auto"/>
          <w:sz w:val="20"/>
          <w:szCs w:val="20"/>
          <w:lang w:val="pl-PL"/>
        </w:rPr>
        <w:t>,</w:t>
      </w:r>
      <w:r w:rsidRPr="00571C0D">
        <w:rPr>
          <w:rFonts w:cs="Segoe UI"/>
          <w:b w:val="0"/>
          <w:color w:val="auto"/>
          <w:sz w:val="20"/>
          <w:szCs w:val="20"/>
          <w:lang w:val="pl-PL"/>
        </w:rPr>
        <w:t xml:space="preserve"> jak Behalf przekształca metody zakupowe i sprzedażowe </w:t>
      </w:r>
      <w:r w:rsidR="00F12CE2" w:rsidRPr="00571C0D">
        <w:rPr>
          <w:rFonts w:cs="Segoe UI"/>
          <w:b w:val="0"/>
          <w:color w:val="auto"/>
          <w:sz w:val="20"/>
          <w:szCs w:val="20"/>
          <w:lang w:val="pl-PL"/>
        </w:rPr>
        <w:t xml:space="preserve">w świecie biznesu </w:t>
      </w:r>
      <w:r w:rsidR="008301B0" w:rsidRPr="00571C0D">
        <w:rPr>
          <w:rFonts w:cs="Segoe UI"/>
          <w:b w:val="0"/>
          <w:color w:val="auto"/>
          <w:sz w:val="20"/>
          <w:szCs w:val="20"/>
          <w:lang w:val="pl-PL"/>
        </w:rPr>
        <w:t xml:space="preserve">znajduje się </w:t>
      </w:r>
      <w:r w:rsidRPr="00571C0D">
        <w:rPr>
          <w:rFonts w:cs="Segoe UI"/>
          <w:b w:val="0"/>
          <w:color w:val="auto"/>
          <w:sz w:val="20"/>
          <w:szCs w:val="20"/>
          <w:lang w:val="pl-PL"/>
        </w:rPr>
        <w:t xml:space="preserve">na stronie </w:t>
      </w:r>
      <w:hyperlink r:id="rId15" w:history="1">
        <w:r w:rsidR="00F12CE2" w:rsidRPr="00571C0D">
          <w:rPr>
            <w:rStyle w:val="Hipercze"/>
            <w:rFonts w:cs="Segoe UI"/>
            <w:b w:val="0"/>
            <w:sz w:val="20"/>
            <w:szCs w:val="20"/>
            <w:lang w:val="pl-PL"/>
          </w:rPr>
          <w:t>www.behalf.com</w:t>
        </w:r>
      </w:hyperlink>
      <w:r w:rsidR="00F12CE2" w:rsidRPr="00571C0D">
        <w:rPr>
          <w:rFonts w:cs="Segoe UI"/>
          <w:b w:val="0"/>
          <w:color w:val="auto"/>
          <w:sz w:val="20"/>
          <w:szCs w:val="20"/>
          <w:lang w:val="pl-PL"/>
        </w:rPr>
        <w:t>.</w:t>
      </w:r>
    </w:p>
    <w:p w:rsidR="00571C0D" w:rsidRDefault="00571C0D" w:rsidP="00571C0D">
      <w:pPr>
        <w:pStyle w:val="StyleSecondLevelTextBold"/>
        <w:numPr>
          <w:ilvl w:val="0"/>
          <w:numId w:val="0"/>
        </w:numPr>
        <w:spacing w:line="240" w:lineRule="auto"/>
        <w:rPr>
          <w:rFonts w:cs="Segoe UI"/>
          <w:b w:val="0"/>
          <w:color w:val="auto"/>
          <w:sz w:val="20"/>
          <w:szCs w:val="20"/>
          <w:lang w:val="pl-PL"/>
        </w:rPr>
      </w:pPr>
    </w:p>
    <w:p w:rsidR="00983752" w:rsidRPr="00983752" w:rsidRDefault="00983752" w:rsidP="00983752">
      <w:pPr>
        <w:spacing w:after="160" w:line="259" w:lineRule="auto"/>
        <w:rPr>
          <w:rFonts w:eastAsia="Calibri" w:cs="Segoe UI"/>
          <w:b/>
          <w:color w:val="auto"/>
          <w:sz w:val="20"/>
          <w:szCs w:val="20"/>
          <w:lang w:val="pl-PL"/>
        </w:rPr>
      </w:pPr>
      <w:r w:rsidRPr="00983752">
        <w:rPr>
          <w:rFonts w:eastAsia="Calibri" w:cs="Segoe UI"/>
          <w:b/>
          <w:color w:val="auto"/>
          <w:sz w:val="20"/>
          <w:szCs w:val="20"/>
          <w:lang w:val="pl-PL"/>
        </w:rPr>
        <w:t>Kontakt:</w:t>
      </w:r>
    </w:p>
    <w:p w:rsidR="00983752" w:rsidRPr="00983752" w:rsidRDefault="00983752" w:rsidP="00983752">
      <w:pPr>
        <w:spacing w:after="160" w:line="259" w:lineRule="auto"/>
        <w:rPr>
          <w:rFonts w:eastAsia="Calibri" w:cs="Segoe UI"/>
          <w:color w:val="auto"/>
          <w:sz w:val="20"/>
          <w:szCs w:val="20"/>
          <w:lang w:val="pl-PL"/>
        </w:rPr>
      </w:pPr>
      <w:r w:rsidRPr="00983752">
        <w:rPr>
          <w:rFonts w:eastAsia="Calibri" w:cs="Segoe UI"/>
          <w:color w:val="auto"/>
          <w:sz w:val="20"/>
          <w:szCs w:val="20"/>
          <w:lang w:val="pl-PL"/>
        </w:rPr>
        <w:t>Maciej Gajewski, Message House Agencja PR</w:t>
      </w:r>
    </w:p>
    <w:p w:rsidR="00983752" w:rsidRPr="00983752" w:rsidRDefault="00983752" w:rsidP="00983752">
      <w:pPr>
        <w:spacing w:after="160" w:line="259" w:lineRule="auto"/>
        <w:rPr>
          <w:rFonts w:eastAsia="Calibri" w:cs="Segoe UI"/>
          <w:color w:val="auto"/>
          <w:sz w:val="20"/>
          <w:szCs w:val="20"/>
          <w:lang w:val="pt-PT"/>
        </w:rPr>
      </w:pPr>
      <w:r w:rsidRPr="00983752">
        <w:rPr>
          <w:rFonts w:eastAsia="Calibri" w:cs="Segoe UI"/>
          <w:color w:val="auto"/>
          <w:sz w:val="20"/>
          <w:szCs w:val="20"/>
          <w:lang w:val="pt-PT"/>
        </w:rPr>
        <w:t>tel. 22 119 78 45</w:t>
      </w:r>
    </w:p>
    <w:p w:rsidR="00571C0D" w:rsidRPr="00983752" w:rsidRDefault="00983752" w:rsidP="00983752">
      <w:pPr>
        <w:spacing w:line="259" w:lineRule="auto"/>
        <w:rPr>
          <w:rFonts w:eastAsia="Calibri" w:cs="Segoe UI"/>
          <w:color w:val="0000FF"/>
          <w:sz w:val="20"/>
          <w:szCs w:val="18"/>
          <w:u w:val="single"/>
          <w:lang w:val="pt-PT"/>
        </w:rPr>
      </w:pPr>
      <w:r w:rsidRPr="00983752">
        <w:rPr>
          <w:rFonts w:eastAsia="Calibri" w:cs="Segoe UI"/>
          <w:color w:val="auto"/>
          <w:sz w:val="20"/>
          <w:szCs w:val="18"/>
          <w:lang w:val="pt-PT"/>
        </w:rPr>
        <w:t xml:space="preserve">e-mail: </w:t>
      </w:r>
      <w:hyperlink r:id="rId16" w:history="1">
        <w:r w:rsidRPr="00983752">
          <w:rPr>
            <w:rFonts w:eastAsia="Calibri" w:cs="Segoe UI"/>
            <w:color w:val="0000FF"/>
            <w:sz w:val="20"/>
            <w:szCs w:val="18"/>
            <w:u w:val="single"/>
            <w:lang w:val="pt-PT"/>
          </w:rPr>
          <w:t>maciej.gajewski@messagehouse.pl</w:t>
        </w:r>
      </w:hyperlink>
      <w:r w:rsidRPr="00983752">
        <w:rPr>
          <w:rFonts w:eastAsia="Calibri" w:cs="Segoe UI"/>
          <w:color w:val="auto"/>
          <w:sz w:val="20"/>
          <w:szCs w:val="18"/>
          <w:lang w:val="pt-PT"/>
        </w:rPr>
        <w:t xml:space="preserve">, </w:t>
      </w:r>
      <w:hyperlink r:id="rId17" w:history="1">
        <w:r w:rsidRPr="00983752">
          <w:rPr>
            <w:rFonts w:eastAsia="Calibri" w:cs="Segoe UI"/>
            <w:color w:val="0000FF"/>
            <w:sz w:val="20"/>
            <w:szCs w:val="18"/>
            <w:u w:val="single"/>
            <w:lang w:val="pt-PT"/>
          </w:rPr>
          <w:t>biuro@messagehouse.pl</w:t>
        </w:r>
      </w:hyperlink>
    </w:p>
    <w:sectPr w:rsidR="00571C0D" w:rsidRPr="00983752" w:rsidSect="00C40855">
      <w:pgSz w:w="12240" w:h="15840" w:code="1"/>
      <w:pgMar w:top="2160" w:right="1080" w:bottom="108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EE5" w:rsidRDefault="00F22EE5" w:rsidP="003905BA">
      <w:r>
        <w:separator/>
      </w:r>
    </w:p>
  </w:endnote>
  <w:endnote w:type="continuationSeparator" w:id="0">
    <w:p w:rsidR="00F22EE5" w:rsidRDefault="00F22EE5" w:rsidP="0039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EE5" w:rsidRDefault="00F22EE5" w:rsidP="003905BA">
      <w:r>
        <w:separator/>
      </w:r>
    </w:p>
  </w:footnote>
  <w:footnote w:type="continuationSeparator" w:id="0">
    <w:p w:rsidR="00F22EE5" w:rsidRDefault="00F22EE5" w:rsidP="00390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818C9"/>
    <w:multiLevelType w:val="hybridMultilevel"/>
    <w:tmpl w:val="13B096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1744EC6"/>
    <w:multiLevelType w:val="hybridMultilevel"/>
    <w:tmpl w:val="F42A8C18"/>
    <w:lvl w:ilvl="0" w:tplc="E0826CCA">
      <w:start w:val="1"/>
      <w:numFmt w:val="bullet"/>
      <w:pStyle w:val="SecondLevel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C1"/>
    <w:rsid w:val="00026B0B"/>
    <w:rsid w:val="00054AFC"/>
    <w:rsid w:val="0005703C"/>
    <w:rsid w:val="00085377"/>
    <w:rsid w:val="00094F7A"/>
    <w:rsid w:val="000A2F19"/>
    <w:rsid w:val="000A45DF"/>
    <w:rsid w:val="000D7DC1"/>
    <w:rsid w:val="000F477A"/>
    <w:rsid w:val="000F4B20"/>
    <w:rsid w:val="000F602C"/>
    <w:rsid w:val="001156D0"/>
    <w:rsid w:val="00134F10"/>
    <w:rsid w:val="00157ADF"/>
    <w:rsid w:val="001725FB"/>
    <w:rsid w:val="001A74F1"/>
    <w:rsid w:val="001B419F"/>
    <w:rsid w:val="001E2FDD"/>
    <w:rsid w:val="00236E90"/>
    <w:rsid w:val="0026403F"/>
    <w:rsid w:val="002842B9"/>
    <w:rsid w:val="002C75C1"/>
    <w:rsid w:val="002E5EF0"/>
    <w:rsid w:val="0030077B"/>
    <w:rsid w:val="00311758"/>
    <w:rsid w:val="003711DF"/>
    <w:rsid w:val="00371CF4"/>
    <w:rsid w:val="00372EA2"/>
    <w:rsid w:val="00374D0C"/>
    <w:rsid w:val="003905BA"/>
    <w:rsid w:val="003F0C6A"/>
    <w:rsid w:val="004275A8"/>
    <w:rsid w:val="00440E34"/>
    <w:rsid w:val="00444A1A"/>
    <w:rsid w:val="0044510E"/>
    <w:rsid w:val="0046468D"/>
    <w:rsid w:val="0046493B"/>
    <w:rsid w:val="004D5346"/>
    <w:rsid w:val="004F6AA8"/>
    <w:rsid w:val="0052298B"/>
    <w:rsid w:val="00530657"/>
    <w:rsid w:val="00535C99"/>
    <w:rsid w:val="0055560E"/>
    <w:rsid w:val="00571C0D"/>
    <w:rsid w:val="005F39DC"/>
    <w:rsid w:val="006009DC"/>
    <w:rsid w:val="00612962"/>
    <w:rsid w:val="0061559A"/>
    <w:rsid w:val="00620E8A"/>
    <w:rsid w:val="00656ADF"/>
    <w:rsid w:val="00680CA1"/>
    <w:rsid w:val="00692114"/>
    <w:rsid w:val="006958D7"/>
    <w:rsid w:val="00696B07"/>
    <w:rsid w:val="006A77D7"/>
    <w:rsid w:val="006D4F7B"/>
    <w:rsid w:val="006E409D"/>
    <w:rsid w:val="006F2238"/>
    <w:rsid w:val="006F22F0"/>
    <w:rsid w:val="007064C3"/>
    <w:rsid w:val="00713103"/>
    <w:rsid w:val="0071547B"/>
    <w:rsid w:val="0077041D"/>
    <w:rsid w:val="007709CC"/>
    <w:rsid w:val="007A26C6"/>
    <w:rsid w:val="007B2082"/>
    <w:rsid w:val="007B609F"/>
    <w:rsid w:val="007E46EA"/>
    <w:rsid w:val="00813F06"/>
    <w:rsid w:val="008301B0"/>
    <w:rsid w:val="00841474"/>
    <w:rsid w:val="00873AB3"/>
    <w:rsid w:val="008B651F"/>
    <w:rsid w:val="008C4943"/>
    <w:rsid w:val="00901E3C"/>
    <w:rsid w:val="00902835"/>
    <w:rsid w:val="0091404B"/>
    <w:rsid w:val="00961A8C"/>
    <w:rsid w:val="00983752"/>
    <w:rsid w:val="009C7D06"/>
    <w:rsid w:val="009D12E1"/>
    <w:rsid w:val="009D185C"/>
    <w:rsid w:val="009F4B1B"/>
    <w:rsid w:val="00A0515D"/>
    <w:rsid w:val="00A37635"/>
    <w:rsid w:val="00A47414"/>
    <w:rsid w:val="00A954EC"/>
    <w:rsid w:val="00B13A85"/>
    <w:rsid w:val="00B40E81"/>
    <w:rsid w:val="00B41234"/>
    <w:rsid w:val="00B53F73"/>
    <w:rsid w:val="00B56E99"/>
    <w:rsid w:val="00B64B12"/>
    <w:rsid w:val="00B67D10"/>
    <w:rsid w:val="00B74DA1"/>
    <w:rsid w:val="00B806F9"/>
    <w:rsid w:val="00B832D0"/>
    <w:rsid w:val="00B908D0"/>
    <w:rsid w:val="00BB3FE6"/>
    <w:rsid w:val="00C02E7B"/>
    <w:rsid w:val="00C40855"/>
    <w:rsid w:val="00C63A86"/>
    <w:rsid w:val="00CD3629"/>
    <w:rsid w:val="00D27F81"/>
    <w:rsid w:val="00D33AC4"/>
    <w:rsid w:val="00D604E8"/>
    <w:rsid w:val="00D638AB"/>
    <w:rsid w:val="00D71B45"/>
    <w:rsid w:val="00D8311F"/>
    <w:rsid w:val="00DB71AE"/>
    <w:rsid w:val="00DD4AA2"/>
    <w:rsid w:val="00DE5EBC"/>
    <w:rsid w:val="00DF6147"/>
    <w:rsid w:val="00E1388C"/>
    <w:rsid w:val="00E17D70"/>
    <w:rsid w:val="00E40151"/>
    <w:rsid w:val="00E53BFF"/>
    <w:rsid w:val="00E64B90"/>
    <w:rsid w:val="00E65746"/>
    <w:rsid w:val="00E674A3"/>
    <w:rsid w:val="00E86E44"/>
    <w:rsid w:val="00E9261B"/>
    <w:rsid w:val="00EC5574"/>
    <w:rsid w:val="00F104AF"/>
    <w:rsid w:val="00F12CE2"/>
    <w:rsid w:val="00F22EE5"/>
    <w:rsid w:val="00F36AFC"/>
    <w:rsid w:val="00F66EE2"/>
    <w:rsid w:val="00FC122B"/>
    <w:rsid w:val="00FD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0BA4B-F605-41AF-9ADA-8EF7F41B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5C1"/>
    <w:pPr>
      <w:spacing w:after="0" w:line="240" w:lineRule="auto"/>
    </w:pPr>
    <w:rPr>
      <w:rFonts w:ascii="Segoe UI" w:eastAsia="Times New Roman" w:hAnsi="Segoe UI" w:cs="Times New Roman"/>
      <w:color w:val="75787B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isaDocumentname">
    <w:name w:val="Visa Document name"/>
    <w:rsid w:val="002C75C1"/>
    <w:pPr>
      <w:spacing w:after="120" w:line="240" w:lineRule="exact"/>
    </w:pPr>
    <w:rPr>
      <w:rFonts w:ascii="Segoe UI" w:eastAsia="Times New Roman" w:hAnsi="Segoe UI" w:cs="Times New Roman"/>
      <w:b/>
      <w:caps/>
      <w:color w:val="1A1F71"/>
      <w:spacing w:val="36"/>
      <w:sz w:val="20"/>
      <w:szCs w:val="20"/>
      <w:lang w:bidi="ar-SA"/>
    </w:rPr>
  </w:style>
  <w:style w:type="paragraph" w:customStyle="1" w:styleId="SecondLevelText">
    <w:name w:val="Second Level Text"/>
    <w:basedOn w:val="Normalny"/>
    <w:rsid w:val="002C75C1"/>
    <w:pPr>
      <w:numPr>
        <w:numId w:val="1"/>
      </w:numPr>
      <w:spacing w:after="160" w:line="280" w:lineRule="exact"/>
    </w:pPr>
    <w:rPr>
      <w:rFonts w:cs="Arial"/>
      <w:sz w:val="22"/>
      <w:szCs w:val="22"/>
    </w:rPr>
  </w:style>
  <w:style w:type="paragraph" w:customStyle="1" w:styleId="StyleSecondLevelTextBold">
    <w:name w:val="Style Second Level Text + Bold"/>
    <w:basedOn w:val="SecondLevelText"/>
    <w:rsid w:val="002C75C1"/>
    <w:rPr>
      <w:b/>
      <w:bCs/>
    </w:rPr>
  </w:style>
  <w:style w:type="character" w:styleId="Hipercze">
    <w:name w:val="Hyperlink"/>
    <w:basedOn w:val="Domylnaczcionkaakapitu"/>
    <w:uiPriority w:val="99"/>
    <w:unhideWhenUsed/>
    <w:rsid w:val="002C75C1"/>
    <w:rPr>
      <w:color w:val="0000FF"/>
      <w:u w:val="single"/>
    </w:rPr>
  </w:style>
  <w:style w:type="paragraph" w:customStyle="1" w:styleId="Body">
    <w:name w:val="Body"/>
    <w:rsid w:val="002C75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styleId="Akapitzlist">
    <w:name w:val="List Paragraph"/>
    <w:uiPriority w:val="34"/>
    <w:qFormat/>
    <w:rsid w:val="002C75C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en-GB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05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05BA"/>
    <w:rPr>
      <w:rFonts w:ascii="Segoe UI" w:eastAsia="Times New Roman" w:hAnsi="Segoe UI" w:cs="Times New Roman"/>
      <w:color w:val="75787B"/>
      <w:sz w:val="20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05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11F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11F"/>
    <w:rPr>
      <w:rFonts w:ascii="Segoe UI" w:eastAsia="Times New Roman" w:hAnsi="Segoe UI" w:cs="Segoe UI"/>
      <w:color w:val="75787B"/>
      <w:sz w:val="18"/>
      <w:szCs w:val="18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D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D0C"/>
    <w:rPr>
      <w:rFonts w:ascii="Segoe UI" w:eastAsia="Times New Roman" w:hAnsi="Segoe UI" w:cs="Times New Roman"/>
      <w:color w:val="75787B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D0C"/>
    <w:rPr>
      <w:rFonts w:ascii="Segoe UI" w:eastAsia="Times New Roman" w:hAnsi="Segoe UI" w:cs="Times New Roman"/>
      <w:b/>
      <w:bCs/>
      <w:color w:val="75787B"/>
      <w:sz w:val="20"/>
      <w:szCs w:val="20"/>
      <w:lang w:bidi="ar-SA"/>
    </w:rPr>
  </w:style>
  <w:style w:type="paragraph" w:customStyle="1" w:styleId="VisaHeadline">
    <w:name w:val="Visa Headline"/>
    <w:uiPriority w:val="99"/>
    <w:rsid w:val="006D4F7B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Arial" w:eastAsia="Times New Roman" w:hAnsi="Arial" w:cs="Times New Roman"/>
      <w:color w:val="0023A0"/>
      <w:sz w:val="40"/>
      <w:szCs w:val="20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B56E99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C02E7B"/>
    <w:rPr>
      <w:b/>
      <w:bCs/>
      <w:color w:val="auto"/>
    </w:rPr>
  </w:style>
  <w:style w:type="paragraph" w:styleId="NormalnyWeb">
    <w:name w:val="Normal (Web)"/>
    <w:basedOn w:val="Normalny"/>
    <w:uiPriority w:val="99"/>
    <w:semiHidden/>
    <w:unhideWhenUsed/>
    <w:rsid w:val="00C02E7B"/>
    <w:pPr>
      <w:spacing w:before="280" w:after="280"/>
      <w:jc w:val="both"/>
    </w:pPr>
    <w:rPr>
      <w:rFonts w:ascii="Times New Roman" w:hAnsi="Times New Roman"/>
      <w:color w:val="auto"/>
      <w:lang w:val="pl-PL" w:eastAsia="pl-PL"/>
    </w:rPr>
  </w:style>
  <w:style w:type="paragraph" w:styleId="Poprawka">
    <w:name w:val="Revision"/>
    <w:hidden/>
    <w:uiPriority w:val="99"/>
    <w:semiHidden/>
    <w:rsid w:val="00B832D0"/>
    <w:pPr>
      <w:spacing w:after="0" w:line="240" w:lineRule="auto"/>
    </w:pPr>
    <w:rPr>
      <w:rFonts w:ascii="Segoe UI" w:eastAsia="Times New Roman" w:hAnsi="Segoe UI" w:cs="Times New Roman"/>
      <w:color w:val="75787B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VisaNewsEurop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ion.visaeurope.com/" TargetMode="External"/><Relationship Id="rId17" Type="http://schemas.openxmlformats.org/officeDocument/2006/relationships/hyperlink" Target="mailto:biuro@messagehous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ciej.gajewski@messagehous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s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half.com" TargetMode="External"/><Relationship Id="rId10" Type="http://schemas.openxmlformats.org/officeDocument/2006/relationships/hyperlink" Target="http://www.visaeurope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sa.com/smbDigital" TargetMode="External"/><Relationship Id="rId14" Type="http://schemas.openxmlformats.org/officeDocument/2006/relationships/hyperlink" Target="https://twitter.com/VISA_P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8F03-D5F3-4C19-822C-971F1299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935</Words>
  <Characters>5611</Characters>
  <Application>Microsoft Office Word</Application>
  <DocSecurity>0</DocSecurity>
  <Lines>46</Lines>
  <Paragraphs>13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Harel Pick</dc:creator>
  <cp:keywords/>
  <dc:description/>
  <cp:lastModifiedBy>Danuta Kuligowska</cp:lastModifiedBy>
  <cp:revision>2</cp:revision>
  <dcterms:created xsi:type="dcterms:W3CDTF">2018-08-07T08:16:00Z</dcterms:created>
  <dcterms:modified xsi:type="dcterms:W3CDTF">2018-08-07T08:16:00Z</dcterms:modified>
</cp:coreProperties>
</file>