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95C64" w14:textId="77777777" w:rsidR="00BB3851" w:rsidRDefault="00BB3851" w:rsidP="00BB3851">
      <w:pPr>
        <w:pStyle w:val="Topptekst"/>
        <w:tabs>
          <w:tab w:val="clear" w:pos="4536"/>
          <w:tab w:val="clear" w:pos="9072"/>
          <w:tab w:val="left" w:pos="2055"/>
        </w:tabs>
        <w:spacing w:line="276" w:lineRule="auto"/>
        <w:rPr>
          <w:b/>
          <w:bCs/>
          <w:color w:val="44546A" w:themeColor="text2"/>
        </w:rPr>
      </w:pPr>
    </w:p>
    <w:p w14:paraId="0F1D5BF0" w14:textId="7ACB87E5" w:rsidR="00BB3851" w:rsidRPr="00BB3851" w:rsidRDefault="00BB3851" w:rsidP="00BB3851">
      <w:pPr>
        <w:pStyle w:val="Topptekst"/>
        <w:tabs>
          <w:tab w:val="clear" w:pos="4536"/>
          <w:tab w:val="clear" w:pos="9072"/>
          <w:tab w:val="left" w:pos="2055"/>
        </w:tabs>
        <w:spacing w:line="276" w:lineRule="auto"/>
        <w:rPr>
          <w:b/>
          <w:bCs/>
          <w:color w:val="44546A" w:themeColor="text2"/>
        </w:rPr>
      </w:pPr>
      <w:r w:rsidRPr="00BB3851">
        <w:rPr>
          <w:b/>
          <w:bCs/>
          <w:color w:val="44546A" w:themeColor="text2"/>
        </w:rPr>
        <w:t>Pressemelding</w:t>
      </w:r>
    </w:p>
    <w:p w14:paraId="7D3059EC" w14:textId="77777777" w:rsidR="00BB3851" w:rsidRDefault="00BB3851" w:rsidP="00BB3851">
      <w:pPr>
        <w:spacing w:line="276" w:lineRule="auto"/>
        <w:jc w:val="both"/>
        <w:rPr>
          <w:b/>
          <w:bCs/>
        </w:rPr>
      </w:pPr>
    </w:p>
    <w:p w14:paraId="4A4EFB5E" w14:textId="3BC48508" w:rsidR="0011325D" w:rsidRPr="0055098E" w:rsidRDefault="009C65DD" w:rsidP="00BB3851">
      <w:pPr>
        <w:spacing w:line="276" w:lineRule="auto"/>
        <w:jc w:val="both"/>
        <w:rPr>
          <w:b/>
          <w:bCs/>
        </w:rPr>
      </w:pPr>
      <w:r>
        <w:rPr>
          <w:b/>
          <w:bCs/>
        </w:rPr>
        <w:t>SINTEF</w:t>
      </w:r>
      <w:r w:rsidRPr="0055098E">
        <w:rPr>
          <w:b/>
          <w:bCs/>
        </w:rPr>
        <w:t xml:space="preserve"> </w:t>
      </w:r>
      <w:r w:rsidR="004A3274" w:rsidRPr="0055098E">
        <w:rPr>
          <w:b/>
          <w:bCs/>
        </w:rPr>
        <w:t xml:space="preserve">og Trondheim Havn </w:t>
      </w:r>
      <w:r w:rsidR="00673D7E" w:rsidRPr="0055098E">
        <w:rPr>
          <w:b/>
          <w:bCs/>
        </w:rPr>
        <w:t xml:space="preserve">IKS </w:t>
      </w:r>
      <w:r w:rsidR="004A3274" w:rsidRPr="0055098E">
        <w:rPr>
          <w:b/>
          <w:bCs/>
        </w:rPr>
        <w:t xml:space="preserve">inngår </w:t>
      </w:r>
      <w:r w:rsidR="00673D7E" w:rsidRPr="0055098E">
        <w:rPr>
          <w:b/>
          <w:bCs/>
        </w:rPr>
        <w:t xml:space="preserve">strategisk </w:t>
      </w:r>
      <w:r w:rsidR="004A3274" w:rsidRPr="0055098E">
        <w:rPr>
          <w:b/>
          <w:bCs/>
        </w:rPr>
        <w:t>samarbeidsavtale</w:t>
      </w:r>
      <w:r w:rsidR="00BB3851">
        <w:rPr>
          <w:b/>
          <w:bCs/>
        </w:rPr>
        <w:t xml:space="preserve">: </w:t>
      </w:r>
    </w:p>
    <w:p w14:paraId="530E1CD0" w14:textId="340C9AA1" w:rsidR="004A3274" w:rsidRPr="00BB3851" w:rsidRDefault="00363698" w:rsidP="00BB3851">
      <w:pPr>
        <w:spacing w:line="276" w:lineRule="auto"/>
        <w:rPr>
          <w:b/>
          <w:bCs/>
          <w:sz w:val="32"/>
          <w:szCs w:val="32"/>
        </w:rPr>
      </w:pPr>
      <w:r w:rsidRPr="00BB3851">
        <w:rPr>
          <w:b/>
          <w:bCs/>
          <w:sz w:val="32"/>
          <w:szCs w:val="32"/>
        </w:rPr>
        <w:t>Styrker</w:t>
      </w:r>
      <w:r w:rsidR="00673D7E" w:rsidRPr="00BB3851">
        <w:rPr>
          <w:b/>
          <w:bCs/>
          <w:sz w:val="32"/>
          <w:szCs w:val="32"/>
        </w:rPr>
        <w:t xml:space="preserve"> Trondheims maritime posisjon </w:t>
      </w:r>
      <w:r w:rsidR="00AD1959" w:rsidRPr="00BB3851">
        <w:rPr>
          <w:b/>
          <w:bCs/>
          <w:sz w:val="32"/>
          <w:szCs w:val="32"/>
        </w:rPr>
        <w:t xml:space="preserve">for en bærekraftig </w:t>
      </w:r>
      <w:r w:rsidR="00B3134A" w:rsidRPr="00BB3851">
        <w:rPr>
          <w:b/>
          <w:bCs/>
          <w:sz w:val="32"/>
          <w:szCs w:val="32"/>
        </w:rPr>
        <w:t>utvikling</w:t>
      </w:r>
    </w:p>
    <w:p w14:paraId="5324B600" w14:textId="77777777" w:rsidR="00BB3851" w:rsidRDefault="00B82999" w:rsidP="00BB3851">
      <w:pPr>
        <w:spacing w:line="276" w:lineRule="auto"/>
        <w:rPr>
          <w:b/>
          <w:bCs/>
        </w:rPr>
      </w:pPr>
      <w:r w:rsidRPr="0055098E">
        <w:rPr>
          <w:b/>
          <w:bCs/>
        </w:rPr>
        <w:t>Nylig</w:t>
      </w:r>
      <w:r w:rsidR="004A3274" w:rsidRPr="0055098E">
        <w:rPr>
          <w:b/>
          <w:bCs/>
        </w:rPr>
        <w:t xml:space="preserve"> inngikk </w:t>
      </w:r>
      <w:r w:rsidR="00462A93" w:rsidRPr="0055098E">
        <w:rPr>
          <w:b/>
          <w:bCs/>
        </w:rPr>
        <w:t>S</w:t>
      </w:r>
      <w:r w:rsidR="00462A93">
        <w:rPr>
          <w:b/>
          <w:bCs/>
        </w:rPr>
        <w:t>INTEF</w:t>
      </w:r>
      <w:r w:rsidR="00F00DA8" w:rsidRPr="0055098E">
        <w:rPr>
          <w:b/>
          <w:bCs/>
        </w:rPr>
        <w:t xml:space="preserve">-konsernet, representert ved </w:t>
      </w:r>
      <w:r w:rsidR="004C1AF0">
        <w:rPr>
          <w:b/>
          <w:bCs/>
        </w:rPr>
        <w:t>SINTEF</w:t>
      </w:r>
      <w:r w:rsidR="00F00DA8" w:rsidRPr="0055098E">
        <w:rPr>
          <w:b/>
          <w:bCs/>
        </w:rPr>
        <w:t xml:space="preserve">-stiftelsen og </w:t>
      </w:r>
      <w:r w:rsidR="004C1AF0">
        <w:rPr>
          <w:b/>
          <w:bCs/>
        </w:rPr>
        <w:t>SINTEF</w:t>
      </w:r>
      <w:r w:rsidR="004C1AF0" w:rsidRPr="0055098E">
        <w:rPr>
          <w:b/>
          <w:bCs/>
        </w:rPr>
        <w:t xml:space="preserve"> </w:t>
      </w:r>
      <w:r w:rsidR="00F00DA8" w:rsidRPr="0055098E">
        <w:rPr>
          <w:b/>
          <w:bCs/>
        </w:rPr>
        <w:t>Ocean,</w:t>
      </w:r>
      <w:r w:rsidR="004A3274" w:rsidRPr="0055098E">
        <w:rPr>
          <w:b/>
          <w:bCs/>
        </w:rPr>
        <w:t xml:space="preserve"> og Trondheim Havn IKS </w:t>
      </w:r>
      <w:r w:rsidR="00547EC0" w:rsidRPr="0055098E">
        <w:rPr>
          <w:b/>
          <w:bCs/>
        </w:rPr>
        <w:t xml:space="preserve">avtale </w:t>
      </w:r>
      <w:r w:rsidR="00363698" w:rsidRPr="0055098E">
        <w:rPr>
          <w:b/>
          <w:bCs/>
        </w:rPr>
        <w:t>om</w:t>
      </w:r>
      <w:r w:rsidR="00547EC0" w:rsidRPr="0055098E">
        <w:rPr>
          <w:b/>
          <w:bCs/>
        </w:rPr>
        <w:t xml:space="preserve"> et strategisk samarbeid mellom forskningsmiljø og havn. </w:t>
      </w:r>
      <w:r w:rsidR="00977907">
        <w:rPr>
          <w:b/>
          <w:bCs/>
        </w:rPr>
        <w:t xml:space="preserve">For </w:t>
      </w:r>
      <w:r w:rsidR="00545D05">
        <w:rPr>
          <w:b/>
          <w:bCs/>
        </w:rPr>
        <w:t>en</w:t>
      </w:r>
      <w:r w:rsidR="00977907">
        <w:rPr>
          <w:b/>
          <w:bCs/>
        </w:rPr>
        <w:t xml:space="preserve"> grønn omstilling og en bærekraftig utvikling </w:t>
      </w:r>
      <w:r w:rsidR="00545D05">
        <w:rPr>
          <w:b/>
          <w:bCs/>
        </w:rPr>
        <w:t xml:space="preserve">innen marin og maritim sektor </w:t>
      </w:r>
      <w:r w:rsidR="00436A74">
        <w:rPr>
          <w:b/>
          <w:bCs/>
        </w:rPr>
        <w:t>er</w:t>
      </w:r>
      <w:r w:rsidR="00977907">
        <w:rPr>
          <w:b/>
          <w:bCs/>
        </w:rPr>
        <w:t xml:space="preserve"> </w:t>
      </w:r>
      <w:r w:rsidR="00547EC0" w:rsidRPr="0055098E">
        <w:rPr>
          <w:b/>
          <w:bCs/>
        </w:rPr>
        <w:t>sjøfart,</w:t>
      </w:r>
      <w:r w:rsidR="006C6D9A" w:rsidRPr="0055098E">
        <w:rPr>
          <w:b/>
          <w:bCs/>
        </w:rPr>
        <w:t xml:space="preserve"> havbruk,</w:t>
      </w:r>
      <w:r w:rsidR="00547EC0" w:rsidRPr="0055098E">
        <w:rPr>
          <w:b/>
          <w:bCs/>
        </w:rPr>
        <w:t xml:space="preserve"> energi og infrastruktur </w:t>
      </w:r>
      <w:r w:rsidR="004760CD">
        <w:rPr>
          <w:b/>
          <w:bCs/>
        </w:rPr>
        <w:t xml:space="preserve">sentrale </w:t>
      </w:r>
      <w:r w:rsidR="00436A74">
        <w:rPr>
          <w:b/>
          <w:bCs/>
        </w:rPr>
        <w:t xml:space="preserve">deler som er viktige for </w:t>
      </w:r>
      <w:r w:rsidR="006C6D9A" w:rsidRPr="0055098E">
        <w:rPr>
          <w:b/>
          <w:bCs/>
        </w:rPr>
        <w:t xml:space="preserve">det nye partnerskapet. </w:t>
      </w:r>
      <w:r w:rsidR="00547EC0" w:rsidRPr="0055098E">
        <w:rPr>
          <w:b/>
          <w:bCs/>
        </w:rPr>
        <w:t xml:space="preserve"> </w:t>
      </w:r>
    </w:p>
    <w:p w14:paraId="65B8DE79" w14:textId="6CD162EE" w:rsidR="00F00DA8" w:rsidRPr="00BB3851" w:rsidRDefault="00F00DA8" w:rsidP="00BB3851">
      <w:pPr>
        <w:spacing w:line="276" w:lineRule="auto"/>
        <w:rPr>
          <w:b/>
          <w:bCs/>
        </w:rPr>
      </w:pPr>
      <w:r w:rsidRPr="0055098E">
        <w:t xml:space="preserve">Partene har felles interesse i </w:t>
      </w:r>
      <w:r w:rsidR="009C51CE">
        <w:t xml:space="preserve">å </w:t>
      </w:r>
      <w:r w:rsidRPr="0055098E">
        <w:t>videreutvikle Trondheim</w:t>
      </w:r>
      <w:r w:rsidR="008A105E" w:rsidRPr="0055098E">
        <w:t>s</w:t>
      </w:r>
      <w:r w:rsidRPr="0055098E">
        <w:t xml:space="preserve"> posisjon innenfor næringsområdene maritim og marin, samt tilrettelegge for teknologisk utvikling knyttet til havromsnæringene.</w:t>
      </w:r>
    </w:p>
    <w:p w14:paraId="2ED337B7" w14:textId="5F0041EB" w:rsidR="00F00DA8" w:rsidRPr="0055098E" w:rsidRDefault="00F00DA8" w:rsidP="00BB3851">
      <w:pPr>
        <w:spacing w:line="276" w:lineRule="auto"/>
      </w:pPr>
      <w:r w:rsidRPr="0055098E">
        <w:t>Med avtalen, som ble inngått 3. desember,</w:t>
      </w:r>
      <w:r w:rsidRPr="0055098E">
        <w:rPr>
          <w:b/>
          <w:bCs/>
        </w:rPr>
        <w:t xml:space="preserve"> </w:t>
      </w:r>
      <w:r w:rsidRPr="0055098E">
        <w:t xml:space="preserve">skal Trondheim </w:t>
      </w:r>
      <w:r w:rsidR="0015677F" w:rsidRPr="0055098E">
        <w:t xml:space="preserve">Havn </w:t>
      </w:r>
      <w:r w:rsidRPr="0055098E">
        <w:t>og SINTEF identifisere konkrete samarbeidsmuligheter og se nærmere på økt samarbeid og mulige felles interesser knyttet til:</w:t>
      </w:r>
    </w:p>
    <w:p w14:paraId="780D26B8" w14:textId="77777777" w:rsidR="00F00DA8" w:rsidRPr="0055098E" w:rsidRDefault="00F00DA8" w:rsidP="00BB3851">
      <w:pPr>
        <w:pStyle w:val="Listeavsnitt"/>
        <w:numPr>
          <w:ilvl w:val="0"/>
          <w:numId w:val="4"/>
        </w:numPr>
        <w:spacing w:line="276" w:lineRule="auto"/>
      </w:pPr>
      <w:r w:rsidRPr="0055098E">
        <w:t>etablering og utvikling av forskningsinfrastruktur knyttet til NTNU/SINTEFs pågående og fremtidige prosjekter</w:t>
      </w:r>
    </w:p>
    <w:p w14:paraId="2B934660" w14:textId="77777777" w:rsidR="00F00DA8" w:rsidRPr="0055098E" w:rsidRDefault="00F00DA8" w:rsidP="00BB3851">
      <w:pPr>
        <w:pStyle w:val="Listeavsnitt"/>
        <w:numPr>
          <w:ilvl w:val="0"/>
          <w:numId w:val="4"/>
        </w:numPr>
        <w:spacing w:line="276" w:lineRule="auto"/>
      </w:pPr>
      <w:r w:rsidRPr="0055098E">
        <w:t>hvordan områder som endres fra havneformål til byutviklingsformål best blir ivaretatt gjennom en bærekraftig utvikling</w:t>
      </w:r>
    </w:p>
    <w:p w14:paraId="4BFF8925" w14:textId="5B28767F" w:rsidR="00F00DA8" w:rsidRPr="0055098E" w:rsidRDefault="00F00DA8" w:rsidP="00BB3851">
      <w:pPr>
        <w:pStyle w:val="Listeavsnitt"/>
        <w:numPr>
          <w:ilvl w:val="0"/>
          <w:numId w:val="4"/>
        </w:numPr>
        <w:spacing w:line="276" w:lineRule="auto"/>
      </w:pPr>
      <w:r w:rsidRPr="0055098E">
        <w:t xml:space="preserve">best mulig bruk av eksisterende infrastruktur knyttet opp mot investeringene i Ocean Space </w:t>
      </w:r>
      <w:r w:rsidR="004C1AF0">
        <w:t>Centre</w:t>
      </w:r>
      <w:r w:rsidRPr="0055098E">
        <w:t xml:space="preserve">, men spesielt </w:t>
      </w:r>
      <w:proofErr w:type="gramStart"/>
      <w:r w:rsidRPr="0055098E">
        <w:t>fokus</w:t>
      </w:r>
      <w:proofErr w:type="gramEnd"/>
      <w:r w:rsidRPr="0055098E">
        <w:t xml:space="preserve"> på </w:t>
      </w:r>
      <w:proofErr w:type="spellStart"/>
      <w:r w:rsidRPr="0055098E">
        <w:t>Fjordlab</w:t>
      </w:r>
      <w:proofErr w:type="spellEnd"/>
      <w:r w:rsidRPr="0055098E">
        <w:t xml:space="preserve"> og </w:t>
      </w:r>
      <w:proofErr w:type="spellStart"/>
      <w:r w:rsidRPr="0055098E">
        <w:t>OceanLab</w:t>
      </w:r>
      <w:proofErr w:type="spellEnd"/>
    </w:p>
    <w:p w14:paraId="253D3A18" w14:textId="584A2677" w:rsidR="00F00DA8" w:rsidRPr="0055098E" w:rsidRDefault="005E22E8" w:rsidP="00BB3851">
      <w:pPr>
        <w:pStyle w:val="Listeavsnitt"/>
        <w:numPr>
          <w:ilvl w:val="0"/>
          <w:numId w:val="4"/>
        </w:numPr>
        <w:spacing w:line="276" w:lineRule="auto"/>
      </w:pPr>
      <w:r>
        <w:t>vurdere</w:t>
      </w:r>
      <w:r w:rsidR="006F081D">
        <w:t xml:space="preserve"> å </w:t>
      </w:r>
      <w:r w:rsidR="00F00DA8" w:rsidRPr="0055098E">
        <w:t xml:space="preserve">reetablere SINTEF Sealab for fremtidige behov </w:t>
      </w:r>
    </w:p>
    <w:p w14:paraId="61DA6F13" w14:textId="6A201BA4" w:rsidR="00F00DA8" w:rsidRDefault="00F00DA8" w:rsidP="00BB3851">
      <w:pPr>
        <w:spacing w:line="276" w:lineRule="auto"/>
      </w:pPr>
      <w:r w:rsidRPr="0055098E">
        <w:t>– Norges fremtidige konkurranseevne og verdiskaping avhenger av vår evne til å være en del av den internasjonale kunnskaps- og teknologiutviklingen. Forvaltning og utnyttelse av havrommets ressurser er blant de områder der Norge kan ta en ledende posisjon globalt. Den teknologiske utviklingen skjer raskere enn noen gang og øker behovet for en sterkere tilrettelegging og nær kontakt mellom næringen, forskningen og premissgivere, sier Vegar Johansen, adm. dir i SINTEF Ocean.</w:t>
      </w:r>
      <w:r>
        <w:t xml:space="preserve"> </w:t>
      </w:r>
    </w:p>
    <w:p w14:paraId="6B81BF67" w14:textId="49059E4F" w:rsidR="008A105E" w:rsidRDefault="008A105E" w:rsidP="00BB3851">
      <w:pPr>
        <w:spacing w:line="276" w:lineRule="auto"/>
      </w:pPr>
      <w:r>
        <w:t xml:space="preserve">Transportsektoren står i dag for 30 % av de totale klimautslippene i Norge. Godstransporten vil øke med den forventede befolkningsveksten de neste årene, og med det følger også blant annet økte klimautslipp. Kunnskap og utvikling av ny teknologi er avgjørende for å realisere de </w:t>
      </w:r>
      <w:r w:rsidR="004C31F6">
        <w:t>inter</w:t>
      </w:r>
      <w:r>
        <w:t xml:space="preserve">nasjonale målene om å halvere utslipp fra skipsfarten, </w:t>
      </w:r>
      <w:r w:rsidR="00E93C2F">
        <w:t xml:space="preserve">og å realisere Norges målsettinger om </w:t>
      </w:r>
      <w:r w:rsidR="0067177B">
        <w:t xml:space="preserve">nullutslippsfartøyer i tråd med </w:t>
      </w:r>
      <w:hyperlink r:id="rId11" w:history="1">
        <w:r w:rsidR="00D32AF7" w:rsidRPr="00584A80">
          <w:rPr>
            <w:rStyle w:val="Hyperkobling"/>
          </w:rPr>
          <w:t>regjeringens ferske stortingsmelding om</w:t>
        </w:r>
        <w:r w:rsidR="00584A80" w:rsidRPr="00584A80">
          <w:rPr>
            <w:rStyle w:val="Hyperkobling"/>
          </w:rPr>
          <w:t xml:space="preserve"> maritim næring</w:t>
        </w:r>
      </w:hyperlink>
      <w:r w:rsidR="00584A80">
        <w:t>.</w:t>
      </w:r>
      <w:r w:rsidR="00D32AF7">
        <w:t xml:space="preserve"> </w:t>
      </w:r>
    </w:p>
    <w:p w14:paraId="044D49A4" w14:textId="66CA6070" w:rsidR="00BB3851" w:rsidRPr="00BB3851" w:rsidRDefault="00F00DA8" w:rsidP="00BB3851">
      <w:pPr>
        <w:spacing w:line="276" w:lineRule="auto"/>
      </w:pPr>
      <w:r w:rsidRPr="00AD2265">
        <w:t>–</w:t>
      </w:r>
      <w:r>
        <w:t xml:space="preserve"> </w:t>
      </w:r>
      <w:r w:rsidR="00117AB4" w:rsidRPr="00B82999">
        <w:t>Gjennom Kysthavnalliansen og Tenketank Midt-Norsk Sjø samarbeider vi med havbruksnæring, transportører, havner og offentlige myndigheter om transportutfordringene i midtregionen.</w:t>
      </w:r>
      <w:r w:rsidR="00B82999" w:rsidRPr="00B82999">
        <w:t xml:space="preserve"> Samarbeidsavtalen med </w:t>
      </w:r>
      <w:r w:rsidR="009C65DD">
        <w:t>SINTEF</w:t>
      </w:r>
      <w:r w:rsidR="00B82999" w:rsidRPr="00B82999">
        <w:t xml:space="preserve"> gir oss mulighet til å tenke nytt rundt hvordan vi samarbeider og tilrettelegger for framtidens maritime løsninger. Å</w:t>
      </w:r>
      <w:r w:rsidR="00117AB4" w:rsidRPr="00B82999">
        <w:t xml:space="preserve"> knytte kunnskapsmiljø tettere på de reelle utfordringene den maritime sektoren står overfor </w:t>
      </w:r>
      <w:r w:rsidR="00B82999" w:rsidRPr="00B82999">
        <w:t>blir viktig for å realisere</w:t>
      </w:r>
      <w:r w:rsidR="00117AB4" w:rsidRPr="00B82999">
        <w:t xml:space="preserve"> det grønne skiftet</w:t>
      </w:r>
      <w:r w:rsidR="008C1E0C" w:rsidRPr="00B82999">
        <w:t>, sier Knut Thomas Kusslid, havnedirektør i Trondheim Havn IKS.</w:t>
      </w:r>
      <w:r w:rsidR="008C1E0C">
        <w:t xml:space="preserve"> </w:t>
      </w:r>
      <w:r>
        <w:br/>
      </w:r>
    </w:p>
    <w:p w14:paraId="19B33B56" w14:textId="77777777" w:rsidR="00BB3851" w:rsidRDefault="00BB3851" w:rsidP="00BB3851">
      <w:pPr>
        <w:spacing w:line="276" w:lineRule="auto"/>
        <w:rPr>
          <w:b/>
          <w:bCs/>
          <w:sz w:val="26"/>
          <w:szCs w:val="26"/>
        </w:rPr>
      </w:pPr>
    </w:p>
    <w:p w14:paraId="0A7E127E" w14:textId="77777777" w:rsidR="00BB3851" w:rsidRDefault="00BB3851" w:rsidP="00BB3851">
      <w:pPr>
        <w:spacing w:line="276" w:lineRule="auto"/>
        <w:rPr>
          <w:b/>
          <w:bCs/>
          <w:sz w:val="26"/>
          <w:szCs w:val="26"/>
        </w:rPr>
      </w:pPr>
    </w:p>
    <w:p w14:paraId="0578DA8D" w14:textId="42F6A0A8" w:rsidR="00271A08" w:rsidRPr="006C6D9A" w:rsidRDefault="00271A08" w:rsidP="00BB3851">
      <w:pPr>
        <w:spacing w:line="276" w:lineRule="auto"/>
        <w:rPr>
          <w:b/>
          <w:bCs/>
          <w:sz w:val="26"/>
          <w:szCs w:val="26"/>
        </w:rPr>
      </w:pPr>
      <w:r w:rsidRPr="006C6D9A">
        <w:rPr>
          <w:b/>
          <w:bCs/>
          <w:sz w:val="26"/>
          <w:szCs w:val="26"/>
        </w:rPr>
        <w:t>Norge må være på offensiven</w:t>
      </w:r>
    </w:p>
    <w:p w14:paraId="796ED4A0" w14:textId="5763D8A0" w:rsidR="005A4508" w:rsidRPr="00EA0D32" w:rsidRDefault="00271A08" w:rsidP="00BB3851">
      <w:pPr>
        <w:spacing w:line="276" w:lineRule="auto"/>
      </w:pPr>
      <w:r>
        <w:t xml:space="preserve">Fagmiljøene ved SINTEF og NTNU er internasjonalt ledende innen marinteknisk forskning og utvikling. Regjeringens støtte over statsbudsjett 2021 til Ocean Space </w:t>
      </w:r>
      <w:r w:rsidR="009C65DD">
        <w:t xml:space="preserve">Centre </w:t>
      </w:r>
      <w:r w:rsidR="005A4508">
        <w:t>i Trondheim</w:t>
      </w:r>
      <w:r>
        <w:t xml:space="preserve"> </w:t>
      </w:r>
      <w:r w:rsidR="00EA0D32">
        <w:t xml:space="preserve">understreker </w:t>
      </w:r>
      <w:r>
        <w:t>hvor</w:t>
      </w:r>
      <w:r w:rsidR="00BB3851">
        <w:t xml:space="preserve"> </w:t>
      </w:r>
      <w:r>
        <w:t xml:space="preserve">sentral marinteknisk kunnskap vil være i framtida.  </w:t>
      </w:r>
      <w:r w:rsidR="005A4508">
        <w:t>Målet er å etablere fremtidens marintekniske kunnskapssenter i Trondheim, samt flere installasjoner i Trondheim</w:t>
      </w:r>
      <w:r w:rsidR="008A105E">
        <w:t>s</w:t>
      </w:r>
      <w:r w:rsidR="005A4508">
        <w:t>fjorden, Hitra/Frøya og Ålesund for fullskala forskning og testing.</w:t>
      </w:r>
    </w:p>
    <w:p w14:paraId="43215A3E" w14:textId="3C174783" w:rsidR="00235844" w:rsidRDefault="009C65DD" w:rsidP="00BB3851">
      <w:pPr>
        <w:spacing w:line="276" w:lineRule="auto"/>
      </w:pPr>
      <w:r>
        <w:t>SINTEF</w:t>
      </w:r>
      <w:r w:rsidR="00D67F1D">
        <w:t xml:space="preserve"> og Trondheim Havn har allerede samarbeidet </w:t>
      </w:r>
      <w:r w:rsidR="006C6D9A">
        <w:t xml:space="preserve">i flere år </w:t>
      </w:r>
      <w:r w:rsidR="00D67F1D">
        <w:t xml:space="preserve">om en rekke prosjekter knyttet til mobilitet, sjøfart, energi og infrastruktur. </w:t>
      </w:r>
      <w:r w:rsidR="00D67F1D" w:rsidRPr="00B82999">
        <w:t xml:space="preserve">Trondheimsfjorden </w:t>
      </w:r>
      <w:r w:rsidR="00235844" w:rsidRPr="00B82999">
        <w:t xml:space="preserve">ble </w:t>
      </w:r>
      <w:r w:rsidR="00D67F1D" w:rsidRPr="00B82999">
        <w:t>etablert som verdens første testområde for autonome fartøy</w:t>
      </w:r>
      <w:r w:rsidR="00235844" w:rsidRPr="00B82999">
        <w:t xml:space="preserve"> i 2017</w:t>
      </w:r>
      <w:r w:rsidR="00D67F1D">
        <w:t xml:space="preserve"> – </w:t>
      </w:r>
      <w:r w:rsidR="00215571">
        <w:t>på initiativ fra</w:t>
      </w:r>
      <w:r w:rsidR="00D67F1D">
        <w:t xml:space="preserve"> </w:t>
      </w:r>
      <w:r>
        <w:t>SINTEF</w:t>
      </w:r>
      <w:r w:rsidR="00D67F1D">
        <w:t>, NTNU,</w:t>
      </w:r>
      <w:r w:rsidR="00215571">
        <w:t xml:space="preserve"> </w:t>
      </w:r>
      <w:proofErr w:type="spellStart"/>
      <w:r w:rsidR="00215571">
        <w:t>MARINTEK</w:t>
      </w:r>
      <w:proofErr w:type="spellEnd"/>
      <w:r w:rsidR="00215571">
        <w:t>,</w:t>
      </w:r>
      <w:r w:rsidR="00D67F1D">
        <w:t xml:space="preserve"> Kystverket, Kongsberg </w:t>
      </w:r>
      <w:proofErr w:type="spellStart"/>
      <w:r w:rsidR="00D67F1D">
        <w:t>Seatex</w:t>
      </w:r>
      <w:proofErr w:type="spellEnd"/>
      <w:r w:rsidR="00D67F1D">
        <w:t xml:space="preserve">, Maritime Robotics og Trondheim Havn. </w:t>
      </w:r>
    </w:p>
    <w:p w14:paraId="642DCC00" w14:textId="641F3771" w:rsidR="00235844" w:rsidRDefault="00235844" w:rsidP="00BB3851">
      <w:pPr>
        <w:spacing w:line="276" w:lineRule="auto"/>
      </w:pPr>
      <w:r>
        <w:t>I 201</w:t>
      </w:r>
      <w:r w:rsidR="00215571">
        <w:t>9</w:t>
      </w:r>
      <w:r>
        <w:t xml:space="preserve"> gikk </w:t>
      </w:r>
      <w:r w:rsidR="009C65DD">
        <w:t xml:space="preserve">SINTEF </w:t>
      </w:r>
      <w:r w:rsidR="00CC3840">
        <w:t xml:space="preserve">og </w:t>
      </w:r>
      <w:r>
        <w:t>Trondheim Havn sammen med flere andre norske h</w:t>
      </w:r>
      <w:r w:rsidRPr="00235844">
        <w:t xml:space="preserve">avner, nettselskap, energiselskap og rederier </w:t>
      </w:r>
      <w:r w:rsidR="00215571">
        <w:t>for</w:t>
      </w:r>
      <w:r w:rsidRPr="00235844">
        <w:t xml:space="preserve"> å </w:t>
      </w:r>
      <w:r w:rsidRPr="00B82999">
        <w:t>kartlegge utfordringer knyttet til elektrifisering av maritim transport.</w:t>
      </w:r>
      <w:r>
        <w:t xml:space="preserve"> </w:t>
      </w:r>
    </w:p>
    <w:p w14:paraId="4AACB81C" w14:textId="1C9ED580" w:rsidR="006C6D9A" w:rsidRDefault="00215571" w:rsidP="00BB3851">
      <w:pPr>
        <w:spacing w:line="276" w:lineRule="auto"/>
      </w:pPr>
      <w:r w:rsidRPr="00B82999">
        <w:t xml:space="preserve">I juni 2020 fikk det </w:t>
      </w:r>
      <w:r w:rsidR="009C65DD">
        <w:t>SINTEF</w:t>
      </w:r>
      <w:r w:rsidRPr="00B82999">
        <w:t>-led</w:t>
      </w:r>
      <w:r w:rsidR="008A105E">
        <w:t>e</w:t>
      </w:r>
      <w:r w:rsidRPr="00B82999">
        <w:t>de EU-</w:t>
      </w:r>
      <w:r w:rsidR="00D67F1D" w:rsidRPr="00B82999">
        <w:t>prosjektet Aegis (Advanced, Efficient and Green Intermodal Systems)</w:t>
      </w:r>
      <w:r w:rsidR="00D67F1D">
        <w:t xml:space="preserve"> 80 millioner </w:t>
      </w:r>
      <w:r>
        <w:t xml:space="preserve">kroner i EU-midler </w:t>
      </w:r>
      <w:r w:rsidR="00D67F1D">
        <w:t>til forskning på autonome skip og automatiserte havner.</w:t>
      </w:r>
      <w:r w:rsidR="008C1E0C">
        <w:t xml:space="preserve"> </w:t>
      </w:r>
      <w:r w:rsidR="00042AFA">
        <w:t xml:space="preserve">Trondheimsmiljøet har nylig også fått ansvaret for å lede en rekke store forskningsprosjekt innen </w:t>
      </w:r>
      <w:r w:rsidR="00755E34">
        <w:t xml:space="preserve">autonome skip, </w:t>
      </w:r>
      <w:r w:rsidR="00042AFA">
        <w:t xml:space="preserve">havvind, marine operasjoner, </w:t>
      </w:r>
      <w:r w:rsidR="00755E34">
        <w:t>nye biomarine ressurser og havmiljø som kommer i tillegg til andre pågående forskningsaktiviteter innenfor eksempel skipsfart og havbruk.</w:t>
      </w:r>
    </w:p>
    <w:p w14:paraId="26136593" w14:textId="1471551D" w:rsidR="005A4508" w:rsidRDefault="00117AB4" w:rsidP="00BB3851">
      <w:pPr>
        <w:spacing w:line="276" w:lineRule="auto"/>
      </w:pPr>
      <w:r>
        <w:t xml:space="preserve">Den strategiske samarbeidsavtalen formaliserer samarbeidet mellom </w:t>
      </w:r>
      <w:r w:rsidR="009C65DD">
        <w:t xml:space="preserve">SINTEF </w:t>
      </w:r>
      <w:r>
        <w:t>og Trondheim Havn ytterligere</w:t>
      </w:r>
      <w:r w:rsidR="00B82999">
        <w:t>,</w:t>
      </w:r>
      <w:r>
        <w:t xml:space="preserve"> og vil løpe så lenge partene finner det nyttig.     </w:t>
      </w:r>
    </w:p>
    <w:p w14:paraId="6347B46F" w14:textId="77777777" w:rsidR="00BB3851" w:rsidRPr="00BB3851" w:rsidRDefault="00BB3851" w:rsidP="00BB3851">
      <w:pPr>
        <w:pStyle w:val="Topptekst"/>
        <w:tabs>
          <w:tab w:val="clear" w:pos="4536"/>
          <w:tab w:val="clear" w:pos="9072"/>
          <w:tab w:val="left" w:pos="2055"/>
        </w:tabs>
        <w:rPr>
          <w:b/>
          <w:bCs/>
          <w:color w:val="44546A" w:themeColor="text2"/>
          <w:sz w:val="28"/>
          <w:szCs w:val="28"/>
        </w:rPr>
      </w:pPr>
      <w:r w:rsidRPr="00BB3851">
        <w:rPr>
          <w:b/>
          <w:bCs/>
          <w:color w:val="44546A" w:themeColor="text2"/>
          <w:sz w:val="28"/>
          <w:szCs w:val="28"/>
        </w:rPr>
        <w:t>_________________________________________________________________</w:t>
      </w:r>
    </w:p>
    <w:p w14:paraId="058C6F7C" w14:textId="77777777" w:rsidR="00BB3851" w:rsidRDefault="00BB3851" w:rsidP="00BB3851">
      <w:pPr>
        <w:spacing w:after="0" w:line="276" w:lineRule="auto"/>
        <w:rPr>
          <w:b/>
          <w:bCs/>
          <w:color w:val="44546A" w:themeColor="text2"/>
          <w:sz w:val="26"/>
          <w:szCs w:val="26"/>
        </w:rPr>
      </w:pPr>
    </w:p>
    <w:p w14:paraId="512C8A60" w14:textId="50E1E7F4" w:rsidR="005A4508" w:rsidRPr="00BB3851" w:rsidRDefault="005A4508" w:rsidP="00BB3851">
      <w:pPr>
        <w:spacing w:after="0" w:line="276" w:lineRule="auto"/>
        <w:rPr>
          <w:b/>
          <w:bCs/>
          <w:color w:val="44546A" w:themeColor="text2"/>
          <w:sz w:val="26"/>
          <w:szCs w:val="26"/>
        </w:rPr>
      </w:pPr>
      <w:r w:rsidRPr="00BB3851">
        <w:rPr>
          <w:b/>
          <w:bCs/>
          <w:color w:val="44546A" w:themeColor="text2"/>
          <w:sz w:val="26"/>
          <w:szCs w:val="26"/>
        </w:rPr>
        <w:t xml:space="preserve">Kontaktinformasjon: </w:t>
      </w:r>
    </w:p>
    <w:p w14:paraId="2FAD8C4E" w14:textId="77777777" w:rsidR="00BB3851" w:rsidRDefault="00BB3851" w:rsidP="00BB3851">
      <w:pPr>
        <w:spacing w:after="0" w:line="276" w:lineRule="auto"/>
      </w:pPr>
    </w:p>
    <w:p w14:paraId="72B8EACB" w14:textId="2164B62C" w:rsidR="00264644" w:rsidRDefault="00264644" w:rsidP="00BB3851">
      <w:pPr>
        <w:spacing w:after="0" w:line="276" w:lineRule="auto"/>
      </w:pPr>
      <w:r>
        <w:t xml:space="preserve">Vegar Johansen | </w:t>
      </w:r>
      <w:r w:rsidR="009C65DD">
        <w:t>Administrerende direktør</w:t>
      </w:r>
      <w:r>
        <w:t xml:space="preserve">, </w:t>
      </w:r>
      <w:r w:rsidR="009C65DD">
        <w:t xml:space="preserve">SINTEF </w:t>
      </w:r>
      <w:r>
        <w:t xml:space="preserve">Ocean | Tlf: </w:t>
      </w:r>
      <w:r w:rsidR="00F00DA8" w:rsidRPr="0001788E">
        <w:t>918 82 170</w:t>
      </w:r>
    </w:p>
    <w:p w14:paraId="0A4F6F6C" w14:textId="0ECD580B" w:rsidR="0055098E" w:rsidRDefault="0055098E" w:rsidP="00BB3851">
      <w:pPr>
        <w:spacing w:after="0" w:line="276" w:lineRule="auto"/>
      </w:pPr>
      <w:r>
        <w:t>Espen Susegg |</w:t>
      </w:r>
      <w:r w:rsidR="009C65DD">
        <w:t xml:space="preserve">Direktør </w:t>
      </w:r>
      <w:r>
        <w:t>Eiendom og eiendomsutvikling, SINTEF Konsernstab|</w:t>
      </w:r>
      <w:r w:rsidR="000F312E">
        <w:t xml:space="preserve"> </w:t>
      </w:r>
      <w:proofErr w:type="spellStart"/>
      <w:r>
        <w:t>Tlf</w:t>
      </w:r>
      <w:proofErr w:type="spellEnd"/>
      <w:r>
        <w:t>: 481 14 864</w:t>
      </w:r>
    </w:p>
    <w:p w14:paraId="53564F92" w14:textId="7CBA6CB4" w:rsidR="005B0AFD" w:rsidRPr="005A4508" w:rsidRDefault="005A4508" w:rsidP="003826B4">
      <w:pPr>
        <w:spacing w:after="0" w:line="276" w:lineRule="auto"/>
      </w:pPr>
      <w:r w:rsidRPr="005A4508">
        <w:t xml:space="preserve">Knut Thomas Kusslid | Havnedirektør, Trondheim Havn | </w:t>
      </w:r>
      <w:proofErr w:type="spellStart"/>
      <w:r w:rsidRPr="005A4508">
        <w:t>Tlf</w:t>
      </w:r>
      <w:proofErr w:type="spellEnd"/>
      <w:r w:rsidRPr="005A4508">
        <w:t xml:space="preserve">: </w:t>
      </w:r>
      <w:r>
        <w:t>400 37</w:t>
      </w:r>
      <w:r w:rsidR="00344FAE">
        <w:t> </w:t>
      </w:r>
      <w:r>
        <w:t>004</w:t>
      </w:r>
      <w:bookmarkStart w:id="0" w:name="_GoBack"/>
      <w:bookmarkEnd w:id="0"/>
    </w:p>
    <w:sectPr w:rsidR="005B0AFD" w:rsidRPr="005A4508" w:rsidSect="00BB3851">
      <w:headerReference w:type="default" r:id="rId12"/>
      <w:pgSz w:w="11906" w:h="16838"/>
      <w:pgMar w:top="1701" w:right="1417" w:bottom="993" w:left="1417"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B82" w16cex:dateUtc="2020-12-15T18:22:00Z"/>
  <w16cex:commentExtensible w16cex:durableId="23838D3B" w16cex:dateUtc="2020-12-15T18:30:00Z"/>
  <w16cex:commentExtensible w16cex:durableId="23843B70" w16cex:dateUtc="2020-12-16T06:53:00Z"/>
  <w16cex:commentExtensible w16cex:durableId="23843E3A" w16cex:dateUtc="2020-12-16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3A67" w14:textId="77777777" w:rsidR="00F30C67" w:rsidRDefault="00F30C67" w:rsidP="000F312E">
      <w:pPr>
        <w:spacing w:after="0" w:line="240" w:lineRule="auto"/>
      </w:pPr>
      <w:r>
        <w:separator/>
      </w:r>
    </w:p>
  </w:endnote>
  <w:endnote w:type="continuationSeparator" w:id="0">
    <w:p w14:paraId="02C172C0" w14:textId="77777777" w:rsidR="00F30C67" w:rsidRDefault="00F30C67" w:rsidP="000F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6EA0" w14:textId="77777777" w:rsidR="00F30C67" w:rsidRDefault="00F30C67" w:rsidP="000F312E">
      <w:pPr>
        <w:spacing w:after="0" w:line="240" w:lineRule="auto"/>
      </w:pPr>
      <w:r>
        <w:separator/>
      </w:r>
    </w:p>
  </w:footnote>
  <w:footnote w:type="continuationSeparator" w:id="0">
    <w:p w14:paraId="6B54F31E" w14:textId="77777777" w:rsidR="00F30C67" w:rsidRDefault="00F30C67" w:rsidP="000F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E804" w14:textId="77777777" w:rsidR="000F312E" w:rsidRDefault="000F312E" w:rsidP="000F312E">
    <w:pPr>
      <w:pStyle w:val="Topptekst"/>
      <w:tabs>
        <w:tab w:val="clear" w:pos="4536"/>
        <w:tab w:val="clear" w:pos="9072"/>
        <w:tab w:val="left" w:pos="2055"/>
      </w:tabs>
    </w:pPr>
  </w:p>
  <w:p w14:paraId="700591B1" w14:textId="78BB2C4C" w:rsidR="000F312E" w:rsidRDefault="000F312E" w:rsidP="000F312E">
    <w:pPr>
      <w:pStyle w:val="Topptekst"/>
      <w:tabs>
        <w:tab w:val="clear" w:pos="4536"/>
        <w:tab w:val="clear" w:pos="9072"/>
        <w:tab w:val="left" w:pos="2055"/>
      </w:tabs>
    </w:pPr>
  </w:p>
  <w:p w14:paraId="78FB02C8" w14:textId="6F3323AD" w:rsidR="000F312E" w:rsidRDefault="00BB3851" w:rsidP="000F312E">
    <w:pPr>
      <w:pStyle w:val="Topptekst"/>
      <w:tabs>
        <w:tab w:val="clear" w:pos="4536"/>
        <w:tab w:val="clear" w:pos="9072"/>
        <w:tab w:val="left" w:pos="2055"/>
      </w:tabs>
    </w:pPr>
    <w:r>
      <w:rPr>
        <w:noProof/>
      </w:rPr>
      <w:drawing>
        <wp:anchor distT="0" distB="0" distL="114300" distR="114300" simplePos="0" relativeHeight="251658240" behindDoc="1" locked="0" layoutInCell="1" allowOverlap="1" wp14:anchorId="363FFA48" wp14:editId="4528016C">
          <wp:simplePos x="0" y="0"/>
          <wp:positionH relativeFrom="column">
            <wp:posOffset>1519555</wp:posOffset>
          </wp:positionH>
          <wp:positionV relativeFrom="paragraph">
            <wp:posOffset>126365</wp:posOffset>
          </wp:positionV>
          <wp:extent cx="1843405" cy="228600"/>
          <wp:effectExtent l="0" t="0" r="4445" b="0"/>
          <wp:wrapTight wrapText="bothSides">
            <wp:wrapPolygon edited="0">
              <wp:start x="0" y="0"/>
              <wp:lineTo x="0" y="19800"/>
              <wp:lineTo x="21429" y="19800"/>
              <wp:lineTo x="21429" y="1800"/>
              <wp:lineTo x="18081" y="0"/>
              <wp:lineTo x="0" y="0"/>
            </wp:wrapPolygon>
          </wp:wrapTight>
          <wp:docPr id="9" name="Bilde 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png"/>
                  <pic:cNvPicPr/>
                </pic:nvPicPr>
                <pic:blipFill rotWithShape="1">
                  <a:blip r:embed="rId1">
                    <a:extLst>
                      <a:ext uri="{28A0092B-C50C-407E-A947-70E740481C1C}">
                        <a14:useLocalDpi xmlns:a14="http://schemas.microsoft.com/office/drawing/2010/main" val="0"/>
                      </a:ext>
                    </a:extLst>
                  </a:blip>
                  <a:srcRect b="90147"/>
                  <a:stretch/>
                </pic:blipFill>
                <pic:spPr bwMode="auto">
                  <a:xfrm>
                    <a:off x="0" y="0"/>
                    <a:ext cx="1843405" cy="2286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5F314EC3" wp14:editId="26753ED8">
          <wp:simplePos x="0" y="0"/>
          <wp:positionH relativeFrom="column">
            <wp:posOffset>-4445</wp:posOffset>
          </wp:positionH>
          <wp:positionV relativeFrom="paragraph">
            <wp:posOffset>78105</wp:posOffset>
          </wp:positionV>
          <wp:extent cx="1333500" cy="360680"/>
          <wp:effectExtent l="0" t="0" r="0" b="1270"/>
          <wp:wrapTight wrapText="bothSides">
            <wp:wrapPolygon edited="0">
              <wp:start x="0" y="0"/>
              <wp:lineTo x="0" y="20535"/>
              <wp:lineTo x="21291" y="20535"/>
              <wp:lineTo x="21291" y="0"/>
              <wp:lineTo x="0" y="0"/>
            </wp:wrapPolygon>
          </wp:wrapTight>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2">
                    <a:extLst>
                      <a:ext uri="{28A0092B-C50C-407E-A947-70E740481C1C}">
                        <a14:useLocalDpi xmlns:a14="http://schemas.microsoft.com/office/drawing/2010/main" val="0"/>
                      </a:ext>
                    </a:extLst>
                  </a:blip>
                  <a:srcRect t="19269" b="24727"/>
                  <a:stretch/>
                </pic:blipFill>
                <pic:spPr bwMode="auto">
                  <a:xfrm>
                    <a:off x="0" y="0"/>
                    <a:ext cx="1333500" cy="36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12E">
      <w:tab/>
    </w:r>
  </w:p>
  <w:p w14:paraId="7F25AEAD" w14:textId="3DEAAE72" w:rsidR="00BB3851" w:rsidRDefault="00BB3851" w:rsidP="000F312E">
    <w:pPr>
      <w:pStyle w:val="Topptekst"/>
      <w:tabs>
        <w:tab w:val="clear" w:pos="4536"/>
        <w:tab w:val="clear" w:pos="9072"/>
        <w:tab w:val="left" w:pos="2055"/>
      </w:tabs>
    </w:pPr>
  </w:p>
  <w:p w14:paraId="35D72DC8" w14:textId="1B04183E" w:rsidR="00BB3851" w:rsidRDefault="00BB3851" w:rsidP="000F312E">
    <w:pPr>
      <w:pStyle w:val="Topptekst"/>
      <w:tabs>
        <w:tab w:val="clear" w:pos="4536"/>
        <w:tab w:val="clear" w:pos="9072"/>
        <w:tab w:val="left" w:pos="2055"/>
      </w:tabs>
    </w:pPr>
  </w:p>
  <w:p w14:paraId="0722BA0D" w14:textId="45C017C0" w:rsidR="00BB3851" w:rsidRPr="00BB3851" w:rsidRDefault="00BB3851" w:rsidP="000F312E">
    <w:pPr>
      <w:pStyle w:val="Topptekst"/>
      <w:tabs>
        <w:tab w:val="clear" w:pos="4536"/>
        <w:tab w:val="clear" w:pos="9072"/>
        <w:tab w:val="left" w:pos="2055"/>
      </w:tabs>
      <w:rPr>
        <w:b/>
        <w:bCs/>
        <w:color w:val="44546A" w:themeColor="text2"/>
        <w:sz w:val="28"/>
        <w:szCs w:val="28"/>
      </w:rPr>
    </w:pPr>
    <w:r w:rsidRPr="00BB3851">
      <w:rPr>
        <w:b/>
        <w:bCs/>
        <w:color w:val="44546A" w:themeColor="text2"/>
        <w:sz w:val="28"/>
        <w:szCs w:val="28"/>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1E6E"/>
    <w:multiLevelType w:val="hybridMultilevel"/>
    <w:tmpl w:val="2C7C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5568C"/>
    <w:multiLevelType w:val="hybridMultilevel"/>
    <w:tmpl w:val="FDC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45170"/>
    <w:multiLevelType w:val="hybridMultilevel"/>
    <w:tmpl w:val="C4CC56A2"/>
    <w:lvl w:ilvl="0" w:tplc="365257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EC11E8"/>
    <w:multiLevelType w:val="hybridMultilevel"/>
    <w:tmpl w:val="32901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74"/>
    <w:rsid w:val="00042AFA"/>
    <w:rsid w:val="000B4477"/>
    <w:rsid w:val="000C1625"/>
    <w:rsid w:val="000F2968"/>
    <w:rsid w:val="000F312E"/>
    <w:rsid w:val="0011325D"/>
    <w:rsid w:val="00117AB4"/>
    <w:rsid w:val="0013327F"/>
    <w:rsid w:val="0015677F"/>
    <w:rsid w:val="001735A6"/>
    <w:rsid w:val="001B1F8E"/>
    <w:rsid w:val="001B4E54"/>
    <w:rsid w:val="00215571"/>
    <w:rsid w:val="00235844"/>
    <w:rsid w:val="00240858"/>
    <w:rsid w:val="00264644"/>
    <w:rsid w:val="00271A08"/>
    <w:rsid w:val="00292C30"/>
    <w:rsid w:val="002C0F44"/>
    <w:rsid w:val="00344FAE"/>
    <w:rsid w:val="00357D99"/>
    <w:rsid w:val="00363698"/>
    <w:rsid w:val="003826B4"/>
    <w:rsid w:val="00405736"/>
    <w:rsid w:val="00436A74"/>
    <w:rsid w:val="00462A93"/>
    <w:rsid w:val="004760CD"/>
    <w:rsid w:val="004A3274"/>
    <w:rsid w:val="004C1AF0"/>
    <w:rsid w:val="004C31F6"/>
    <w:rsid w:val="004E1BF1"/>
    <w:rsid w:val="00545D05"/>
    <w:rsid w:val="00547EC0"/>
    <w:rsid w:val="0055098E"/>
    <w:rsid w:val="00584A80"/>
    <w:rsid w:val="005A4508"/>
    <w:rsid w:val="005B0AFD"/>
    <w:rsid w:val="005E22E8"/>
    <w:rsid w:val="00611637"/>
    <w:rsid w:val="00665AD1"/>
    <w:rsid w:val="0067177B"/>
    <w:rsid w:val="00673D7E"/>
    <w:rsid w:val="006C6D9A"/>
    <w:rsid w:val="006F081D"/>
    <w:rsid w:val="00704FE2"/>
    <w:rsid w:val="00734911"/>
    <w:rsid w:val="00755E34"/>
    <w:rsid w:val="008A105E"/>
    <w:rsid w:val="008C1E0C"/>
    <w:rsid w:val="00904282"/>
    <w:rsid w:val="00917C59"/>
    <w:rsid w:val="00921323"/>
    <w:rsid w:val="00927F7F"/>
    <w:rsid w:val="00977907"/>
    <w:rsid w:val="00985832"/>
    <w:rsid w:val="00992083"/>
    <w:rsid w:val="009C51CE"/>
    <w:rsid w:val="009C65DD"/>
    <w:rsid w:val="009D2569"/>
    <w:rsid w:val="009D7A92"/>
    <w:rsid w:val="00A0297E"/>
    <w:rsid w:val="00AD1959"/>
    <w:rsid w:val="00B3134A"/>
    <w:rsid w:val="00B62378"/>
    <w:rsid w:val="00B82999"/>
    <w:rsid w:val="00BA0AC0"/>
    <w:rsid w:val="00BB16B1"/>
    <w:rsid w:val="00BB16CD"/>
    <w:rsid w:val="00BB3851"/>
    <w:rsid w:val="00BD2E54"/>
    <w:rsid w:val="00C677A4"/>
    <w:rsid w:val="00C85CEF"/>
    <w:rsid w:val="00CC3840"/>
    <w:rsid w:val="00D32AF7"/>
    <w:rsid w:val="00D37BDA"/>
    <w:rsid w:val="00D67F1D"/>
    <w:rsid w:val="00E01D3D"/>
    <w:rsid w:val="00E24517"/>
    <w:rsid w:val="00E33F36"/>
    <w:rsid w:val="00E93C2F"/>
    <w:rsid w:val="00EA0D32"/>
    <w:rsid w:val="00EB1B7F"/>
    <w:rsid w:val="00F00DA8"/>
    <w:rsid w:val="00F30C67"/>
    <w:rsid w:val="00FE473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52307"/>
  <w15:chartTrackingRefBased/>
  <w15:docId w15:val="{5018829A-E389-41F8-A61D-E01CB1C2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A4508"/>
    <w:pPr>
      <w:autoSpaceDE w:val="0"/>
      <w:autoSpaceDN w:val="0"/>
      <w:adjustRightInd w:val="0"/>
      <w:spacing w:after="0" w:line="240" w:lineRule="auto"/>
    </w:pPr>
    <w:rPr>
      <w:rFonts w:ascii="Calibri" w:hAnsi="Calibri" w:cs="Calibri"/>
      <w:color w:val="000000"/>
      <w:sz w:val="24"/>
      <w:szCs w:val="24"/>
      <w:lang w:val="en-GB"/>
    </w:rPr>
  </w:style>
  <w:style w:type="paragraph" w:styleId="Listeavsnitt">
    <w:name w:val="List Paragraph"/>
    <w:basedOn w:val="Normal"/>
    <w:uiPriority w:val="34"/>
    <w:qFormat/>
    <w:rsid w:val="009D7A92"/>
    <w:pPr>
      <w:ind w:left="720"/>
      <w:contextualSpacing/>
    </w:pPr>
  </w:style>
  <w:style w:type="character" w:styleId="Hyperkobling">
    <w:name w:val="Hyperlink"/>
    <w:basedOn w:val="Standardskriftforavsnitt"/>
    <w:uiPriority w:val="99"/>
    <w:unhideWhenUsed/>
    <w:rsid w:val="00292C30"/>
    <w:rPr>
      <w:color w:val="0563C1" w:themeColor="hyperlink"/>
      <w:u w:val="single"/>
    </w:rPr>
  </w:style>
  <w:style w:type="character" w:styleId="Ulstomtale">
    <w:name w:val="Unresolved Mention"/>
    <w:basedOn w:val="Standardskriftforavsnitt"/>
    <w:uiPriority w:val="99"/>
    <w:semiHidden/>
    <w:unhideWhenUsed/>
    <w:rsid w:val="00292C30"/>
    <w:rPr>
      <w:color w:val="605E5C"/>
      <w:shd w:val="clear" w:color="auto" w:fill="E1DFDD"/>
    </w:rPr>
  </w:style>
  <w:style w:type="character" w:styleId="Fulgthyperkobling">
    <w:name w:val="FollowedHyperlink"/>
    <w:basedOn w:val="Standardskriftforavsnitt"/>
    <w:uiPriority w:val="99"/>
    <w:semiHidden/>
    <w:unhideWhenUsed/>
    <w:rsid w:val="004E1BF1"/>
    <w:rPr>
      <w:color w:val="954F72" w:themeColor="followedHyperlink"/>
      <w:u w:val="single"/>
    </w:rPr>
  </w:style>
  <w:style w:type="character" w:styleId="Merknadsreferanse">
    <w:name w:val="annotation reference"/>
    <w:basedOn w:val="Standardskriftforavsnitt"/>
    <w:uiPriority w:val="99"/>
    <w:semiHidden/>
    <w:unhideWhenUsed/>
    <w:rsid w:val="00D37BDA"/>
    <w:rPr>
      <w:sz w:val="16"/>
      <w:szCs w:val="16"/>
    </w:rPr>
  </w:style>
  <w:style w:type="paragraph" w:styleId="Merknadstekst">
    <w:name w:val="annotation text"/>
    <w:basedOn w:val="Normal"/>
    <w:link w:val="MerknadstekstTegn"/>
    <w:uiPriority w:val="99"/>
    <w:unhideWhenUsed/>
    <w:rsid w:val="00D37BDA"/>
    <w:pPr>
      <w:spacing w:line="240" w:lineRule="auto"/>
    </w:pPr>
    <w:rPr>
      <w:sz w:val="20"/>
      <w:szCs w:val="20"/>
    </w:rPr>
  </w:style>
  <w:style w:type="character" w:customStyle="1" w:styleId="MerknadstekstTegn">
    <w:name w:val="Merknadstekst Tegn"/>
    <w:basedOn w:val="Standardskriftforavsnitt"/>
    <w:link w:val="Merknadstekst"/>
    <w:uiPriority w:val="99"/>
    <w:rsid w:val="00D37BDA"/>
    <w:rPr>
      <w:sz w:val="20"/>
      <w:szCs w:val="20"/>
    </w:rPr>
  </w:style>
  <w:style w:type="paragraph" w:styleId="Kommentaremne">
    <w:name w:val="annotation subject"/>
    <w:basedOn w:val="Merknadstekst"/>
    <w:next w:val="Merknadstekst"/>
    <w:link w:val="KommentaremneTegn"/>
    <w:uiPriority w:val="99"/>
    <w:semiHidden/>
    <w:unhideWhenUsed/>
    <w:rsid w:val="00D37BDA"/>
    <w:rPr>
      <w:b/>
      <w:bCs/>
    </w:rPr>
  </w:style>
  <w:style w:type="character" w:customStyle="1" w:styleId="KommentaremneTegn">
    <w:name w:val="Kommentaremne Tegn"/>
    <w:basedOn w:val="MerknadstekstTegn"/>
    <w:link w:val="Kommentaremne"/>
    <w:uiPriority w:val="99"/>
    <w:semiHidden/>
    <w:rsid w:val="00D37BDA"/>
    <w:rPr>
      <w:b/>
      <w:bCs/>
      <w:sz w:val="20"/>
      <w:szCs w:val="20"/>
    </w:rPr>
  </w:style>
  <w:style w:type="paragraph" w:styleId="Bobletekst">
    <w:name w:val="Balloon Text"/>
    <w:basedOn w:val="Normal"/>
    <w:link w:val="BobletekstTegn"/>
    <w:uiPriority w:val="99"/>
    <w:semiHidden/>
    <w:unhideWhenUsed/>
    <w:rsid w:val="00D37B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37BDA"/>
    <w:rPr>
      <w:rFonts w:ascii="Segoe UI" w:hAnsi="Segoe UI" w:cs="Segoe UI"/>
      <w:sz w:val="18"/>
      <w:szCs w:val="18"/>
    </w:rPr>
  </w:style>
  <w:style w:type="paragraph" w:styleId="Revisjon">
    <w:name w:val="Revision"/>
    <w:hidden/>
    <w:uiPriority w:val="99"/>
    <w:semiHidden/>
    <w:rsid w:val="0055098E"/>
    <w:pPr>
      <w:spacing w:after="0" w:line="240" w:lineRule="auto"/>
    </w:pPr>
  </w:style>
  <w:style w:type="paragraph" w:styleId="Topptekst">
    <w:name w:val="header"/>
    <w:basedOn w:val="Normal"/>
    <w:link w:val="TopptekstTegn"/>
    <w:uiPriority w:val="99"/>
    <w:unhideWhenUsed/>
    <w:rsid w:val="000F31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F312E"/>
  </w:style>
  <w:style w:type="paragraph" w:styleId="Bunntekst">
    <w:name w:val="footer"/>
    <w:basedOn w:val="Normal"/>
    <w:link w:val="BunntekstTegn"/>
    <w:uiPriority w:val="99"/>
    <w:unhideWhenUsed/>
    <w:rsid w:val="000F31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F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26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contentassets/391f633b512b4866a4193ba67be27c3b/no/pdfs/stm202020210010000dddpdfs.pdf"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DC0FC154A3F19B42B93453B080ABA218" ma:contentTypeVersion="46" ma:contentTypeDescription="Opprett et nytt dokument." ma:contentTypeScope="" ma:versionID="d3796895a757dc4126063b2a78ae016e">
  <xsd:schema xmlns:xsd="http://www.w3.org/2001/XMLSchema" xmlns:xs="http://www.w3.org/2001/XMLSchema" xmlns:p="http://schemas.microsoft.com/office/2006/metadata/properties" xmlns:ns2="8bbd4995-53b7-43e2-b62f-10947586ac31" xmlns:ns3="a5cbd536-8fd4-46e1-a742-44969f734dc5" xmlns:ns4="97b9d05f-25aa-449b-a5c1-1420e2c26872" targetNamespace="http://schemas.microsoft.com/office/2006/metadata/properties" ma:root="true" ma:fieldsID="00047c68146249e91ebd9fca9fb91be6" ns2:_="" ns3:_="" ns4:_="">
    <xsd:import namespace="8bbd4995-53b7-43e2-b62f-10947586ac31"/>
    <xsd:import namespace="a5cbd536-8fd4-46e1-a742-44969f734dc5"/>
    <xsd:import namespace="97b9d05f-25aa-449b-a5c1-1420e2c26872"/>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3:MediaServiceMetadata" minOccurs="0"/>
                <xsd:element ref="ns3:MediaServiceFastMetadata" minOccurs="0"/>
                <xsd:element ref="ns4:SharedWithUsers" minOccurs="0"/>
                <xsd:element ref="ns4:SharedWithDetails" minOccurs="0"/>
                <xsd:element ref="ns2:CorpSiteZipAddress" minOccurs="0"/>
                <xsd:element ref="ns2:CorpSiteZipContact" minOccurs="0"/>
                <xsd:element ref="ns2:CorpSiteVATNumber" minOccurs="0"/>
                <xsd:element ref="ns4:CorpSiteInstitute" minOccurs="0"/>
                <xsd:element ref="ns2:CorpSiteInstituteEmail" minOccurs="0"/>
                <xsd:element ref="ns2:CorpDocPageClassificationNbNo" minOccurs="0"/>
                <xsd:element ref="ns2:CorpDocClassificationEnUs" minOccurs="0"/>
                <xsd:element ref="ns2:CorpDocPageClassificationEnUs" minOccurs="0"/>
                <xsd:element ref="ns2:CorpSiteInstituteEnUs" minOccurs="0"/>
                <xsd:element ref="ns2:CorpSiteInstitutePhone" minOccurs="0"/>
                <xsd:element ref="ns2:CorpSiteDocLanguage" minOccurs="0"/>
                <xsd:element ref="ns2:CorpDocInstitute" minOccurs="0"/>
                <xsd:element ref="ns2:CorpDocClassificationNbNo" minOccurs="0"/>
                <xsd:element ref="ns2:CorpDocVers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CorpWorkflowStatu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SiteProjectNumber" ma:index="11" nillable="true" ma:displayName="Prosjektnummer" ma:default="" ma:internalName="CorpSiteProjectNumber">
      <xsd:simpleType>
        <xsd:restriction base="dms:Text">
          <xsd:maxLength value="255"/>
        </xsd:restriction>
      </xsd:simpleType>
    </xsd:element>
    <xsd:element name="CorpSiteProjectName" ma:index="12" nillable="true" ma:displayName="Prosjektnavn" ma:internalName="CorpSiteProjectName">
      <xsd:simpleType>
        <xsd:restriction base="dms:Text">
          <xsd:maxLength value="255"/>
        </xsd:restriction>
      </xsd:simpleType>
    </xsd:element>
    <xsd:element name="CorpSiteSubTitle" ma:index="13" nillable="true" ma:displayName="Sub Tittel" ma:internalName="CorpSiteSubTitle">
      <xsd:simpleType>
        <xsd:restriction base="dms:Text">
          <xsd:maxLength value="255"/>
        </xsd:restriction>
      </xsd:simpleType>
    </xsd:element>
    <xsd:element name="CorpSiteAccess" ma:index="14"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Klassifis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apport numm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Medforfattere" ma:internalName="CorpSiteCoAuthors">
      <xsd:simpleType>
        <xsd:restriction base="dms:Text">
          <xsd:maxLength value="255"/>
        </xsd:restriction>
      </xsd:simpleType>
    </xsd:element>
    <xsd:element name="CorpSiteRecipientCompany" ma:index="23" nillable="true" ma:displayName="Mottakende selskap" ma:internalName="CorpSiteRecipientCompany">
      <xsd:simpleType>
        <xsd:restriction base="dms:Text">
          <xsd:maxLength value="255"/>
        </xsd:restriction>
      </xsd:simpleType>
    </xsd:element>
    <xsd:element name="CorpSiteRecipientPerson" ma:index="24" nillable="true" ma:displayName="Mottakende person" ma:internalName="CorpSiteRecipientPerson">
      <xsd:simpleType>
        <xsd:restriction base="dms:Text">
          <xsd:maxLength value="255"/>
        </xsd:restriction>
      </xsd:simpleType>
    </xsd:element>
    <xsd:element name="CorpSiteOurRef" ma:index="25" nillable="true" ma:displayName="Vår ref" ma:internalName="CorpSiteOurRef">
      <xsd:simpleType>
        <xsd:restriction base="dms:Text">
          <xsd:maxLength value="255"/>
        </xsd:restriction>
      </xsd:simpleType>
    </xsd:element>
    <xsd:element name="CorpSiteDocumentAuthor" ma:index="26"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31" nillable="true" ma:displayName="Adresse" ma:internalName="CorpSiteZipAddress">
      <xsd:simpleType>
        <xsd:restriction base="dms:Note">
          <xsd:maxLength value="255"/>
        </xsd:restriction>
      </xsd:simpleType>
    </xsd:element>
    <xsd:element name="CorpSiteZipContact" ma:index="32" nillable="true" ma:displayName="Kontakt" ma:internalName="CorpSiteZipContact">
      <xsd:simpleType>
        <xsd:restriction base="dms:Note">
          <xsd:maxLength value="255"/>
        </xsd:restriction>
      </xsd:simpleType>
    </xsd:element>
    <xsd:element name="CorpSiteVATNumber" ma:index="33" nillable="true" ma:displayName="Foretaksnummer" ma:internalName="CorpSiteVATNumber">
      <xsd:simpleType>
        <xsd:restriction base="dms:Text">
          <xsd:maxLength value="255"/>
        </xsd:restriction>
      </xsd:simpleType>
    </xsd:element>
    <xsd:element name="CorpSiteInstituteEmail" ma:index="35" nillable="true" ma:displayName="E-post institutt" ma:internalName="CorpSiteInstituteEmail">
      <xsd:simpleType>
        <xsd:restriction base="dms:Text">
          <xsd:maxLength value="255"/>
        </xsd:restriction>
      </xsd:simpleType>
    </xsd:element>
    <xsd:element name="CorpDocPageClassificationNbNo" ma:index="36"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7"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8"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SiteInstituteEnUs" ma:index="39" nillable="true" ma:displayName="InstituteEng" ma:internalName="CorpSiteInstituteEnUs">
      <xsd:simpleType>
        <xsd:restriction base="dms:Text">
          <xsd:maxLength value="255"/>
        </xsd:restriction>
      </xsd:simpleType>
    </xsd:element>
    <xsd:element name="CorpSiteInstitutePhone" ma:index="40" nillable="true" ma:displayName="Institutt tlf" ma:internalName="CorpSiteInstitutePhone">
      <xsd:simpleType>
        <xsd:restriction base="dms:Text">
          <xsd:maxLength value="255"/>
        </xsd:restriction>
      </xsd:simpleType>
    </xsd:element>
    <xsd:element name="CorpSiteDocLanguage" ma:index="41" nillable="true" ma:displayName="Språk" ma:internalName="CorpSiteDocLanguage">
      <xsd:simpleType>
        <xsd:restriction base="dms:Text">
          <xsd:maxLength value="255"/>
        </xsd:restriction>
      </xsd:simpleType>
    </xsd:element>
    <xsd:element name="CorpDocInstitute" ma:index="42" nillable="true" ma:displayName="Institutt" ma:internalName="CorpDocInstitute">
      <xsd:simpleType>
        <xsd:restriction base="dms:Text">
          <xsd:maxLength value="255"/>
        </xsd:restriction>
      </xsd:simpleType>
    </xsd:element>
    <xsd:element name="CorpDocClassificationNbNo" ma:index="43"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DocVersion" ma:index="44" nillable="true" ma:displayName="Versjon" ma:internalName="CorpDocVersion">
      <xsd:simpleType>
        <xsd:restriction base="dms:Text">
          <xsd:maxLength value="255"/>
        </xsd:restriction>
      </xsd:simpleType>
    </xsd:element>
    <xsd:element name="CorpWorkflowStatus" ma:index="50" nillable="true" ma:displayName="Status arbeidsflyt" ma:internalName="CorpWorkflo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bd536-8fd4-46e1-a742-44969f734dc5" elementFormDefault="qualified">
    <xsd:import namespace="http://schemas.microsoft.com/office/2006/documentManagement/types"/>
    <xsd:import namespace="http://schemas.microsoft.com/office/infopath/2007/PartnerControls"/>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ServiceOCR" ma:index="5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9d05f-25aa-449b-a5c1-1420e2c26872" elementFormDefault="qualified">
    <xsd:import namespace="http://schemas.microsoft.com/office/2006/documentManagement/types"/>
    <xsd:import namespace="http://schemas.microsoft.com/office/infopath/2007/PartnerControls"/>
    <xsd:element name="SharedWithUsers" ma:index="2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Delingsdetaljer" ma:description="" ma:internalName="SharedWithDetails" ma:readOnly="true">
      <xsd:simpleType>
        <xsd:restriction base="dms:Note">
          <xsd:maxLength value="255"/>
        </xsd:restriction>
      </xsd:simpleType>
    </xsd:element>
    <xsd:element name="CorpSiteInstitute" ma:index="34" nillable="true" ma:displayName="Institutt" ma:internalName="CorpSiteInstitu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pSiteInstitute xmlns="97b9d05f-25aa-449b-a5c1-1420e2c26872" xsi:nil="true"/>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WorkflowStatus xmlns="8bbd4995-53b7-43e2-b62f-10947586ac31" xsi:nil="true"/>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SharedWithUsers xmlns="97b9d05f-25aa-449b-a5c1-1420e2c26872">
      <UserInfo>
        <DisplayName>Anne Berit Heieraas</DisplayName>
        <AccountId>228</AccountId>
        <AccountType/>
      </UserInfo>
      <UserInfo>
        <DisplayName>Vincent Wego Fleischer</DisplayName>
        <AccountId>128</AccountId>
        <AccountType/>
      </UserInfo>
      <UserInfo>
        <DisplayName>Espen Susegg</DisplayName>
        <AccountId>149</AccountId>
        <AccountType/>
      </UserInfo>
      <UserInfo>
        <DisplayName>Merete Øverli Moldestad</DisplayName>
        <AccountId>14</AccountId>
        <AccountType/>
      </UserInfo>
      <UserInfo>
        <DisplayName>Vegar Johansen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BB65-8829-496E-984B-1B92E9F9AC63}">
  <ds:schemaRefs>
    <ds:schemaRef ds:uri="http://schemas.microsoft.com/sharepoint/v3/contenttype/forms"/>
  </ds:schemaRefs>
</ds:datastoreItem>
</file>

<file path=customXml/itemProps2.xml><?xml version="1.0" encoding="utf-8"?>
<ds:datastoreItem xmlns:ds="http://schemas.openxmlformats.org/officeDocument/2006/customXml" ds:itemID="{89BF4162-594F-422D-9A81-A2AF2378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a5cbd536-8fd4-46e1-a742-44969f734dc5"/>
    <ds:schemaRef ds:uri="97b9d05f-25aa-449b-a5c1-1420e2c26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0FD82-AB0B-47DA-9759-96F1F5D23FF2}">
  <ds:schemaRefs>
    <ds:schemaRef ds:uri="http://schemas.microsoft.com/office/2006/metadata/properties"/>
    <ds:schemaRef ds:uri="http://schemas.microsoft.com/office/infopath/2007/PartnerControls"/>
    <ds:schemaRef ds:uri="97b9d05f-25aa-449b-a5c1-1420e2c26872"/>
    <ds:schemaRef ds:uri="8bbd4995-53b7-43e2-b62f-10947586ac31"/>
  </ds:schemaRefs>
</ds:datastoreItem>
</file>

<file path=customXml/itemProps4.xml><?xml version="1.0" encoding="utf-8"?>
<ds:datastoreItem xmlns:ds="http://schemas.openxmlformats.org/officeDocument/2006/customXml" ds:itemID="{102AA459-33DD-4367-8772-E4E628F7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Birgit</dc:creator>
  <cp:keywords/>
  <dc:description/>
  <cp:lastModifiedBy>Thorsen Birgit</cp:lastModifiedBy>
  <cp:revision>2</cp:revision>
  <dcterms:created xsi:type="dcterms:W3CDTF">2020-12-17T13:18:00Z</dcterms:created>
  <dcterms:modified xsi:type="dcterms:W3CDTF">2020-12-17T13:18:00Z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0x01010031B82B69D2361148B4D8F7EC156802130800DC0FC154A3F19B42B93453B080ABA218</vt:lpwstr>
  </property>
</Properties>
</file>