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0F" w:rsidRPr="0078680F" w:rsidRDefault="0078680F" w:rsidP="0078680F">
      <w:pPr>
        <w:pStyle w:val="Body1"/>
        <w:rPr>
          <w:rFonts w:asciiTheme="minorHAnsi" w:hAnsiTheme="minorHAnsi"/>
          <w:sz w:val="22"/>
          <w:szCs w:val="22"/>
        </w:rPr>
      </w:pPr>
    </w:p>
    <w:p w:rsidR="0078680F" w:rsidRPr="0078680F" w:rsidRDefault="0078680F" w:rsidP="0078680F">
      <w:pPr>
        <w:pStyle w:val="Body1"/>
        <w:rPr>
          <w:rFonts w:asciiTheme="minorHAnsi" w:hAnsiTheme="minorHAnsi"/>
          <w:sz w:val="22"/>
          <w:szCs w:val="22"/>
        </w:rPr>
      </w:pPr>
    </w:p>
    <w:p w:rsidR="0078680F" w:rsidRPr="0078680F" w:rsidRDefault="0078680F" w:rsidP="0078680F">
      <w:pPr>
        <w:pStyle w:val="Body1"/>
        <w:rPr>
          <w:rFonts w:asciiTheme="minorHAnsi" w:hAnsiTheme="minorHAnsi"/>
          <w:i/>
          <w:sz w:val="22"/>
          <w:szCs w:val="22"/>
        </w:rPr>
      </w:pPr>
      <w:r w:rsidRPr="0078680F">
        <w:rPr>
          <w:rFonts w:asciiTheme="minorHAnsi" w:hAnsiTheme="minorHAnsi"/>
          <w:i/>
          <w:sz w:val="22"/>
          <w:szCs w:val="22"/>
        </w:rPr>
        <w:t xml:space="preserve">Remissyttrande: </w:t>
      </w:r>
    </w:p>
    <w:p w:rsidR="0078680F" w:rsidRPr="0078680F" w:rsidRDefault="0078680F" w:rsidP="0078680F">
      <w:pPr>
        <w:pStyle w:val="Body1"/>
        <w:rPr>
          <w:rFonts w:asciiTheme="minorHAnsi" w:hAnsiTheme="minorHAnsi"/>
          <w:sz w:val="28"/>
          <w:szCs w:val="28"/>
        </w:rPr>
      </w:pPr>
      <w:bookmarkStart w:id="0" w:name="_GoBack"/>
      <w:r w:rsidRPr="0078680F">
        <w:rPr>
          <w:rFonts w:asciiTheme="minorHAnsi" w:hAnsiTheme="minorHAnsi"/>
          <w:sz w:val="28"/>
          <w:szCs w:val="28"/>
        </w:rPr>
        <w:t>Boverkets förslag till regeländringar kommer inte skapa fler studentbostäder</w:t>
      </w:r>
      <w:bookmarkEnd w:id="0"/>
    </w:p>
    <w:p w:rsidR="0078680F" w:rsidRPr="0078680F" w:rsidRDefault="0078680F" w:rsidP="0078680F">
      <w:pPr>
        <w:pStyle w:val="Body1"/>
        <w:rPr>
          <w:rFonts w:asciiTheme="minorHAnsi" w:hAnsiTheme="minorHAnsi"/>
          <w:sz w:val="22"/>
          <w:szCs w:val="22"/>
        </w:rPr>
      </w:pPr>
    </w:p>
    <w:p w:rsidR="0078680F" w:rsidRPr="0078680F" w:rsidRDefault="0078680F" w:rsidP="0078680F">
      <w:pPr>
        <w:pStyle w:val="Body1"/>
        <w:rPr>
          <w:rFonts w:asciiTheme="minorHAnsi" w:hAnsiTheme="minorHAnsi"/>
          <w:b/>
          <w:sz w:val="22"/>
          <w:szCs w:val="22"/>
        </w:rPr>
      </w:pPr>
      <w:r w:rsidRPr="0078680F">
        <w:rPr>
          <w:rFonts w:asciiTheme="minorHAnsi" w:hAnsiTheme="minorHAnsi"/>
          <w:b/>
          <w:sz w:val="22"/>
          <w:szCs w:val="22"/>
        </w:rPr>
        <w:t xml:space="preserve">De regelförändringar som Boverket föreslår gällande byggregler för student- och ungdomsbostäder är otillräckliga. Även om många förslag är positiva i sig, är det små förändringar som varken var för sig eller tillsammans kommer innebära märkbart bättre förutsättningar för de som vill bygga studentbostäder. </w:t>
      </w:r>
    </w:p>
    <w:p w:rsidR="0078680F" w:rsidRPr="0078680F" w:rsidRDefault="0078680F" w:rsidP="0078680F">
      <w:pPr>
        <w:pStyle w:val="Body1"/>
        <w:rPr>
          <w:rFonts w:asciiTheme="minorHAnsi" w:hAnsiTheme="minorHAnsi"/>
          <w:sz w:val="22"/>
          <w:szCs w:val="22"/>
        </w:rPr>
      </w:pPr>
    </w:p>
    <w:p w:rsidR="0078680F" w:rsidRPr="0078680F" w:rsidRDefault="0078680F" w:rsidP="0078680F">
      <w:pPr>
        <w:pStyle w:val="Body1"/>
        <w:rPr>
          <w:rFonts w:asciiTheme="minorHAnsi" w:hAnsiTheme="minorHAnsi"/>
          <w:sz w:val="22"/>
          <w:szCs w:val="22"/>
        </w:rPr>
      </w:pPr>
      <w:r w:rsidRPr="0078680F">
        <w:rPr>
          <w:rFonts w:asciiTheme="minorHAnsi" w:hAnsiTheme="minorHAnsi"/>
          <w:sz w:val="22"/>
          <w:szCs w:val="22"/>
        </w:rPr>
        <w:t xml:space="preserve">Framförallt fattas förändringar gällande den pusselbit som är allra viktigast för en ökad studentbostadsproduktion; möjligheten att bygga mindre bostäder. Boverket påstår i utredningen att ändringsförslagen innebär att man kan bygga 25 procent mindre bostäder. Det är en helt felaktig slutsats baserad på mycket bristfälliga exempel och argumentation. Den bostad på 20,5 kvm som man menar blir resultatet av ändringarna är till och med större än det som går att bygga med dagens regelverk. </w:t>
      </w:r>
    </w:p>
    <w:p w:rsidR="0078680F" w:rsidRPr="0078680F" w:rsidRDefault="0078680F" w:rsidP="0078680F">
      <w:pPr>
        <w:pStyle w:val="Body1"/>
        <w:rPr>
          <w:rFonts w:asciiTheme="minorHAnsi" w:hAnsiTheme="minorHAnsi"/>
          <w:sz w:val="22"/>
          <w:szCs w:val="22"/>
        </w:rPr>
      </w:pPr>
    </w:p>
    <w:p w:rsidR="0078680F" w:rsidRPr="0078680F" w:rsidRDefault="0078680F" w:rsidP="0078680F">
      <w:pPr>
        <w:pStyle w:val="Body1"/>
        <w:rPr>
          <w:rFonts w:asciiTheme="minorHAnsi" w:hAnsiTheme="minorHAnsi"/>
          <w:sz w:val="22"/>
          <w:szCs w:val="22"/>
        </w:rPr>
      </w:pPr>
      <w:r w:rsidRPr="0078680F">
        <w:rPr>
          <w:rFonts w:asciiTheme="minorHAnsi" w:hAnsiTheme="minorHAnsi"/>
          <w:sz w:val="22"/>
          <w:szCs w:val="22"/>
        </w:rPr>
        <w:t>Den regelfråga som kan innebära reella möjligheter att bygga mindre bostäder, nämligen tillgänglighetskraven, slarvas tyvärr bort delvis till följd av detta. Studentbostadsbranschen anser att tillgänglighet i studentbostäder är mycket viktig, men att en ändring av dagens krav är nödvändig om man ska kunna bygga mindre bostäder. Mindre bostäder innebär fler bostäder per projekt som innebär bättre möjligheter att få ihop den ekonomiska kalkylen vilket leder till fler bostäder för studenter. Dessutom med lägre hyra för studenten då hyran är starkt beroende av lägenhetens storlek.</w:t>
      </w:r>
    </w:p>
    <w:p w:rsidR="0078680F" w:rsidRPr="0078680F" w:rsidRDefault="0078680F" w:rsidP="0078680F">
      <w:pPr>
        <w:pStyle w:val="Body1"/>
        <w:rPr>
          <w:rFonts w:asciiTheme="minorHAnsi" w:hAnsiTheme="minorHAnsi"/>
          <w:sz w:val="22"/>
          <w:szCs w:val="22"/>
        </w:rPr>
      </w:pPr>
    </w:p>
    <w:p w:rsidR="0078680F" w:rsidRPr="0078680F" w:rsidRDefault="0078680F" w:rsidP="0078680F">
      <w:pPr>
        <w:pStyle w:val="Body1"/>
        <w:rPr>
          <w:rFonts w:asciiTheme="minorHAnsi" w:hAnsiTheme="minorHAnsi"/>
          <w:sz w:val="22"/>
          <w:szCs w:val="22"/>
        </w:rPr>
      </w:pPr>
      <w:r w:rsidRPr="0078680F">
        <w:rPr>
          <w:rFonts w:asciiTheme="minorHAnsi" w:hAnsiTheme="minorHAnsi"/>
          <w:sz w:val="22"/>
          <w:szCs w:val="22"/>
        </w:rPr>
        <w:t>Studentbostadsföretagen menar att man bör ändra dagens regelverk till motsvarande det som finns i Norge som innebär att 20 procent av nybyggda studentbostäder är fullt tillgängliga medan resterande bostäder uppfyller så kallad besöksstandard. Det hade inneburit tillräckligt med bostäder för att tillgodose det behov av tillgängliga bostäder som finns, samtidigt som det hade inneburit lägre produktionskostnader och fler bostäder åt studenter. Enligt utredningen pekar erfarenheten från Norge på att ett sådant regelverk exempelvis innebär 15-20 procent lägre produktionskostnader. Boverket går dock rakt emot all branscherfarenhet och menar att ändrade tillgänglighetskrav inte bidrar några positiva effekter. Det är en slutsats som branschen är starkt kritisk till.</w:t>
      </w:r>
    </w:p>
    <w:p w:rsidR="0078680F" w:rsidRPr="0078680F" w:rsidRDefault="0078680F" w:rsidP="0078680F">
      <w:pPr>
        <w:pStyle w:val="Body1"/>
        <w:rPr>
          <w:rFonts w:asciiTheme="minorHAnsi" w:hAnsiTheme="minorHAnsi"/>
          <w:sz w:val="22"/>
          <w:szCs w:val="22"/>
        </w:rPr>
      </w:pPr>
    </w:p>
    <w:p w:rsidR="0078680F" w:rsidRPr="0078680F" w:rsidRDefault="0078680F" w:rsidP="0078680F">
      <w:pPr>
        <w:numPr>
          <w:ilvl w:val="0"/>
          <w:numId w:val="3"/>
        </w:numPr>
        <w:tabs>
          <w:tab w:val="num" w:pos="720"/>
        </w:tabs>
        <w:spacing w:after="0" w:line="240" w:lineRule="auto"/>
        <w:outlineLvl w:val="0"/>
        <w:rPr>
          <w:rFonts w:asciiTheme="minorHAnsi" w:eastAsia="Arial Unicode MS" w:hAnsiTheme="minorHAnsi"/>
          <w:color w:val="000000"/>
          <w:u w:color="000000"/>
        </w:rPr>
      </w:pPr>
      <w:r w:rsidRPr="0078680F">
        <w:rPr>
          <w:rFonts w:asciiTheme="minorHAnsi" w:eastAsia="Arial Unicode MS" w:hAnsiTheme="minorHAnsi"/>
          <w:color w:val="000000"/>
          <w:u w:color="000000"/>
        </w:rPr>
        <w:t>Det är anmärkningsvärt att en statlig myndighet i en utredning på uppdrag av regeringen presenterar ett resultat som baseras på så pass bristfälliga underlag som det görs i denna utredning, säger Martin Johansson, generalsekreterare på Studentbostadsföretagen</w:t>
      </w:r>
    </w:p>
    <w:p w:rsidR="0078680F" w:rsidRPr="0078680F" w:rsidRDefault="0078680F" w:rsidP="0078680F">
      <w:pPr>
        <w:pStyle w:val="Body1"/>
        <w:rPr>
          <w:rFonts w:asciiTheme="minorHAnsi" w:hAnsiTheme="minorHAnsi"/>
          <w:sz w:val="22"/>
          <w:szCs w:val="22"/>
        </w:rPr>
      </w:pPr>
    </w:p>
    <w:p w:rsidR="0078680F" w:rsidRDefault="0078680F" w:rsidP="0078680F">
      <w:pPr>
        <w:pStyle w:val="Body1"/>
        <w:rPr>
          <w:rFonts w:asciiTheme="minorHAnsi" w:hAnsiTheme="minorHAnsi"/>
          <w:sz w:val="22"/>
          <w:szCs w:val="22"/>
        </w:rPr>
      </w:pPr>
    </w:p>
    <w:p w:rsidR="0078680F" w:rsidRDefault="0078680F" w:rsidP="0078680F">
      <w:pPr>
        <w:pStyle w:val="Body1"/>
        <w:rPr>
          <w:rFonts w:asciiTheme="minorHAnsi" w:hAnsiTheme="minorHAnsi"/>
          <w:sz w:val="22"/>
          <w:szCs w:val="22"/>
        </w:rPr>
      </w:pPr>
    </w:p>
    <w:p w:rsidR="0078680F" w:rsidRDefault="0078680F" w:rsidP="0078680F">
      <w:pPr>
        <w:pStyle w:val="Body1"/>
        <w:rPr>
          <w:rFonts w:asciiTheme="minorHAnsi" w:hAnsiTheme="minorHAnsi"/>
          <w:sz w:val="22"/>
          <w:szCs w:val="22"/>
        </w:rPr>
      </w:pPr>
    </w:p>
    <w:p w:rsidR="0078680F" w:rsidRDefault="0078680F" w:rsidP="0078680F">
      <w:pPr>
        <w:pStyle w:val="Body1"/>
        <w:rPr>
          <w:rFonts w:asciiTheme="minorHAnsi" w:hAnsiTheme="minorHAnsi"/>
          <w:sz w:val="22"/>
          <w:szCs w:val="22"/>
        </w:rPr>
      </w:pPr>
    </w:p>
    <w:p w:rsidR="0078680F" w:rsidRPr="0078680F" w:rsidRDefault="0078680F" w:rsidP="0078680F">
      <w:pPr>
        <w:pStyle w:val="Body1"/>
        <w:rPr>
          <w:rFonts w:asciiTheme="minorHAnsi" w:hAnsiTheme="minorHAnsi"/>
          <w:sz w:val="22"/>
          <w:szCs w:val="22"/>
        </w:rPr>
      </w:pPr>
      <w:r w:rsidRPr="0078680F">
        <w:rPr>
          <w:rFonts w:asciiTheme="minorHAnsi" w:hAnsiTheme="minorHAnsi"/>
          <w:sz w:val="22"/>
          <w:szCs w:val="22"/>
        </w:rPr>
        <w:t xml:space="preserve">I övrigt anser Studentbostadsföretagen att förslaget på definition av studentbostad ska innefatta det som är dess syfte och funktion, nämligen begränsad </w:t>
      </w:r>
      <w:proofErr w:type="gramStart"/>
      <w:r w:rsidRPr="0078680F">
        <w:rPr>
          <w:rFonts w:asciiTheme="minorHAnsi" w:hAnsiTheme="minorHAnsi"/>
          <w:sz w:val="22"/>
          <w:szCs w:val="22"/>
        </w:rPr>
        <w:t>besittningsrätt</w:t>
      </w:r>
      <w:proofErr w:type="gramEnd"/>
      <w:r w:rsidRPr="0078680F">
        <w:rPr>
          <w:rFonts w:asciiTheme="minorHAnsi" w:hAnsiTheme="minorHAnsi"/>
          <w:sz w:val="22"/>
          <w:szCs w:val="22"/>
        </w:rPr>
        <w:t xml:space="preserve"> kopplad till hyresgästens studier. För att ytterligare skapa bra förutsättningar för studentbostäder bör dessutom tillfälligt bygglov kunna ges för upp till 20 år, istället för de 15 år som föreslås i utredningen. </w:t>
      </w:r>
    </w:p>
    <w:p w:rsidR="0078680F" w:rsidRPr="0078680F" w:rsidRDefault="0078680F" w:rsidP="0078680F">
      <w:pPr>
        <w:pStyle w:val="Body1"/>
        <w:rPr>
          <w:rFonts w:asciiTheme="minorHAnsi" w:hAnsiTheme="minorHAnsi"/>
          <w:sz w:val="22"/>
          <w:szCs w:val="22"/>
        </w:rPr>
      </w:pPr>
    </w:p>
    <w:p w:rsidR="0078680F" w:rsidRPr="0078680F" w:rsidRDefault="0078680F" w:rsidP="0078680F">
      <w:pPr>
        <w:pStyle w:val="Body1"/>
        <w:rPr>
          <w:rFonts w:asciiTheme="minorHAnsi" w:hAnsiTheme="minorHAnsi"/>
          <w:i/>
          <w:sz w:val="22"/>
          <w:szCs w:val="22"/>
        </w:rPr>
      </w:pPr>
      <w:r w:rsidRPr="0078680F">
        <w:rPr>
          <w:rFonts w:asciiTheme="minorHAnsi" w:hAnsiTheme="minorHAnsi"/>
          <w:i/>
          <w:sz w:val="22"/>
          <w:szCs w:val="22"/>
        </w:rPr>
        <w:t>Branschorganisationen Studentbostadsföretagen preciserar ytterligare varför förslagen inte ger önskad effekt och på vilket sätt Boverket beräkningar brister i det bifogade remissyttrandet.</w:t>
      </w:r>
    </w:p>
    <w:p w:rsidR="001C011B" w:rsidRPr="0078680F" w:rsidRDefault="001C011B">
      <w:pPr>
        <w:rPr>
          <w:rFonts w:asciiTheme="minorHAnsi" w:hAnsiTheme="minorHAnsi"/>
          <w:b/>
        </w:rPr>
      </w:pPr>
    </w:p>
    <w:p w:rsidR="003E1A24" w:rsidRPr="0078680F" w:rsidRDefault="003E1A24">
      <w:pPr>
        <w:rPr>
          <w:rFonts w:asciiTheme="minorHAnsi" w:hAnsiTheme="minorHAnsi"/>
          <w:b/>
        </w:rPr>
      </w:pPr>
    </w:p>
    <w:p w:rsidR="003E1A24" w:rsidRPr="0078680F" w:rsidRDefault="003E1A24" w:rsidP="003E1A24">
      <w:pPr>
        <w:autoSpaceDE w:val="0"/>
        <w:autoSpaceDN w:val="0"/>
        <w:adjustRightInd w:val="0"/>
        <w:rPr>
          <w:rFonts w:asciiTheme="minorHAnsi" w:hAnsiTheme="minorHAnsi" w:cs="Candara-Italic"/>
          <w:b/>
          <w:iCs/>
          <w:color w:val="000000"/>
        </w:rPr>
      </w:pPr>
      <w:r w:rsidRPr="0078680F">
        <w:rPr>
          <w:rFonts w:asciiTheme="minorHAnsi" w:hAnsiTheme="minorHAnsi" w:cs="Candara-Italic"/>
          <w:b/>
          <w:iCs/>
          <w:color w:val="000000"/>
        </w:rPr>
        <w:t>För mer information:</w:t>
      </w:r>
    </w:p>
    <w:p w:rsidR="003E1A24" w:rsidRPr="0078680F" w:rsidRDefault="003E1A24" w:rsidP="003E1A24">
      <w:pPr>
        <w:autoSpaceDE w:val="0"/>
        <w:autoSpaceDN w:val="0"/>
        <w:adjustRightInd w:val="0"/>
        <w:rPr>
          <w:rFonts w:asciiTheme="minorHAnsi" w:hAnsiTheme="minorHAnsi" w:cs="Candara-Italic"/>
          <w:iCs/>
          <w:color w:val="000000"/>
        </w:rPr>
      </w:pPr>
      <w:r w:rsidRPr="0078680F">
        <w:rPr>
          <w:rFonts w:asciiTheme="minorHAnsi" w:hAnsiTheme="minorHAnsi" w:cs="Candara-Italic"/>
          <w:iCs/>
          <w:color w:val="000000"/>
        </w:rPr>
        <w:t>Martin Johansson</w:t>
      </w:r>
      <w:r w:rsidRPr="0078680F">
        <w:rPr>
          <w:rFonts w:asciiTheme="minorHAnsi" w:hAnsiTheme="minorHAnsi" w:cs="Candara-Italic"/>
          <w:iCs/>
          <w:color w:val="000000"/>
        </w:rPr>
        <w:tab/>
      </w:r>
      <w:r w:rsidRPr="0078680F">
        <w:rPr>
          <w:rFonts w:asciiTheme="minorHAnsi" w:hAnsiTheme="minorHAnsi" w:cs="Candara-Italic"/>
          <w:iCs/>
          <w:color w:val="000000"/>
        </w:rPr>
        <w:br/>
      </w:r>
      <w:r w:rsidR="008B704B" w:rsidRPr="0078680F">
        <w:rPr>
          <w:rFonts w:asciiTheme="minorHAnsi" w:hAnsiTheme="minorHAnsi" w:cs="Candara-Italic"/>
          <w:iCs/>
          <w:color w:val="000000"/>
        </w:rPr>
        <w:t>Generalsekretera</w:t>
      </w:r>
      <w:r w:rsidRPr="0078680F">
        <w:rPr>
          <w:rFonts w:asciiTheme="minorHAnsi" w:hAnsiTheme="minorHAnsi" w:cs="Candara-Italic"/>
          <w:iCs/>
          <w:color w:val="000000"/>
        </w:rPr>
        <w:t>re</w:t>
      </w:r>
      <w:r w:rsidRPr="0078680F">
        <w:rPr>
          <w:rFonts w:asciiTheme="minorHAnsi" w:hAnsiTheme="minorHAnsi" w:cs="Candara-Italic"/>
          <w:iCs/>
          <w:color w:val="000000"/>
        </w:rPr>
        <w:br/>
        <w:t>Telefon: 031 – 780 45 72</w:t>
      </w:r>
      <w:r w:rsidRPr="0078680F">
        <w:rPr>
          <w:rFonts w:asciiTheme="minorHAnsi" w:hAnsiTheme="minorHAnsi" w:cs="Candara-Italic"/>
          <w:iCs/>
          <w:color w:val="000000"/>
        </w:rPr>
        <w:br/>
        <w:t>E-post: martin@studentbostadsforetagen.se</w:t>
      </w:r>
    </w:p>
    <w:p w:rsidR="001C011B" w:rsidRPr="0078680F" w:rsidRDefault="001C011B">
      <w:pPr>
        <w:rPr>
          <w:rFonts w:asciiTheme="minorHAnsi" w:hAnsiTheme="minorHAnsi"/>
          <w:b/>
        </w:rPr>
      </w:pPr>
    </w:p>
    <w:p w:rsidR="001C011B" w:rsidRPr="0078680F" w:rsidRDefault="001C011B">
      <w:pPr>
        <w:rPr>
          <w:rFonts w:asciiTheme="minorHAnsi" w:hAnsiTheme="minorHAnsi"/>
          <w:b/>
        </w:rPr>
      </w:pPr>
    </w:p>
    <w:p w:rsidR="001C011B" w:rsidRPr="0078680F" w:rsidRDefault="001C011B">
      <w:pPr>
        <w:rPr>
          <w:rFonts w:asciiTheme="minorHAnsi" w:hAnsiTheme="minorHAnsi"/>
          <w:b/>
        </w:rPr>
      </w:pPr>
    </w:p>
    <w:p w:rsidR="001C011B" w:rsidRPr="0078680F" w:rsidRDefault="001C011B">
      <w:pPr>
        <w:rPr>
          <w:rFonts w:asciiTheme="minorHAnsi" w:hAnsiTheme="minorHAnsi"/>
          <w:b/>
        </w:rPr>
      </w:pPr>
    </w:p>
    <w:p w:rsidR="001C011B" w:rsidRPr="0078680F" w:rsidRDefault="001C011B">
      <w:pPr>
        <w:rPr>
          <w:rFonts w:asciiTheme="minorHAnsi" w:hAnsiTheme="minorHAnsi"/>
          <w:b/>
        </w:rPr>
      </w:pPr>
    </w:p>
    <w:p w:rsidR="001C011B" w:rsidRPr="0078680F" w:rsidRDefault="001C011B">
      <w:pPr>
        <w:rPr>
          <w:rFonts w:asciiTheme="minorHAnsi" w:hAnsiTheme="minorHAnsi"/>
          <w:b/>
        </w:rPr>
      </w:pPr>
    </w:p>
    <w:p w:rsidR="001C011B" w:rsidRPr="0078680F" w:rsidRDefault="001C011B">
      <w:pPr>
        <w:rPr>
          <w:rFonts w:asciiTheme="minorHAnsi" w:hAnsiTheme="minorHAnsi"/>
          <w:b/>
        </w:rPr>
      </w:pPr>
    </w:p>
    <w:p w:rsidR="001C011B" w:rsidRPr="0078680F" w:rsidRDefault="001C011B">
      <w:pPr>
        <w:rPr>
          <w:rFonts w:asciiTheme="minorHAnsi" w:hAnsiTheme="minorHAnsi"/>
          <w:b/>
        </w:rPr>
      </w:pPr>
    </w:p>
    <w:sectPr w:rsidR="001C011B" w:rsidRPr="0078680F" w:rsidSect="00EF67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0F" w:rsidRDefault="0078680F" w:rsidP="00920096">
      <w:r>
        <w:separator/>
      </w:r>
    </w:p>
  </w:endnote>
  <w:endnote w:type="continuationSeparator" w:id="0">
    <w:p w:rsidR="0078680F" w:rsidRDefault="0078680F" w:rsidP="009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ndara-Italic">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ndar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C5" w:rsidRDefault="000912C5" w:rsidP="000912C5">
    <w:pPr>
      <w:rPr>
        <w:rFonts w:ascii="Myriad Pro" w:hAnsi="Myriad Pro"/>
        <w:sz w:val="20"/>
        <w:szCs w:val="20"/>
      </w:rPr>
    </w:pPr>
  </w:p>
  <w:p w:rsidR="000912C5" w:rsidRPr="006E73A8" w:rsidRDefault="000912C5" w:rsidP="000912C5">
    <w:pPr>
      <w:autoSpaceDE w:val="0"/>
      <w:autoSpaceDN w:val="0"/>
      <w:adjustRightInd w:val="0"/>
      <w:rPr>
        <w:rFonts w:ascii="Myriad Pro" w:hAnsi="Myriad Pro" w:cs="Candara-Italic"/>
        <w:i/>
        <w:iCs/>
        <w:color w:val="000000"/>
        <w:sz w:val="18"/>
        <w:szCs w:val="24"/>
      </w:rPr>
    </w:pP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w:t>
    </w:r>
    <w:r w:rsidR="003E1A24">
      <w:rPr>
        <w:rFonts w:ascii="Myriad Pro" w:hAnsi="Myriad Pro" w:cs="Candara-Italic"/>
        <w:i/>
        <w:iCs/>
        <w:color w:val="000000"/>
        <w:sz w:val="18"/>
        <w:szCs w:val="24"/>
      </w:rPr>
      <w:t xml:space="preserve">schorganisationen för ägare och </w:t>
    </w:r>
    <w:r w:rsidRPr="006E73A8">
      <w:rPr>
        <w:rFonts w:ascii="Myriad Pro" w:hAnsi="Myriad Pro" w:cs="Candara-Italic"/>
        <w:i/>
        <w:iCs/>
        <w:color w:val="000000"/>
        <w:sz w:val="18"/>
        <w:szCs w:val="24"/>
      </w:rPr>
      <w:t>förvaltare av studentbostäder i Sver</w:t>
    </w:r>
    <w:r w:rsidR="003E1A24">
      <w:rPr>
        <w:rFonts w:ascii="Myriad Pro" w:hAnsi="Myriad Pro" w:cs="Candara-Italic"/>
        <w:i/>
        <w:iCs/>
        <w:color w:val="000000"/>
        <w:sz w:val="18"/>
        <w:szCs w:val="24"/>
      </w:rPr>
      <w:t xml:space="preserve">ige. Med våra medlemmars 60 000 </w:t>
    </w:r>
    <w:r w:rsidRPr="006E73A8">
      <w:rPr>
        <w:rFonts w:ascii="Myriad Pro" w:hAnsi="Myriad Pro" w:cs="Candara-Italic"/>
        <w:i/>
        <w:iCs/>
        <w:color w:val="000000"/>
        <w:sz w:val="18"/>
        <w:szCs w:val="24"/>
      </w:rPr>
      <w:t>studentbostäder i ryggen är vi Sveriges enski</w:t>
    </w:r>
    <w:r w:rsidR="003E1A24">
      <w:rPr>
        <w:rFonts w:ascii="Myriad Pro" w:hAnsi="Myriad Pro" w:cs="Candara-Italic"/>
        <w:i/>
        <w:iCs/>
        <w:color w:val="000000"/>
        <w:sz w:val="18"/>
        <w:szCs w:val="24"/>
      </w:rPr>
      <w:t>lt största studentbostadsaktör.</w:t>
    </w:r>
  </w:p>
  <w:p w:rsidR="003E1A24" w:rsidRDefault="008B704B" w:rsidP="003E1A24">
    <w:pPr>
      <w:autoSpaceDE w:val="0"/>
      <w:autoSpaceDN w:val="0"/>
      <w:adjustRightInd w:val="0"/>
      <w:rPr>
        <w:rFonts w:ascii="Myriad Pro" w:hAnsi="Myriad Pro" w:cs="Candara-Italic"/>
        <w:i/>
        <w:iCs/>
        <w:color w:val="000000"/>
        <w:sz w:val="18"/>
        <w:szCs w:val="24"/>
      </w:rPr>
    </w:pPr>
    <w:r>
      <w:rPr>
        <w:noProof/>
        <w:lang w:eastAsia="sv-SE"/>
      </w:rPr>
      <w:drawing>
        <wp:anchor distT="0" distB="0" distL="114300" distR="114300" simplePos="0" relativeHeight="251658240" behindDoc="1" locked="0" layoutInCell="1" allowOverlap="1">
          <wp:simplePos x="0" y="0"/>
          <wp:positionH relativeFrom="column">
            <wp:posOffset>5140325</wp:posOffset>
          </wp:positionH>
          <wp:positionV relativeFrom="paragraph">
            <wp:posOffset>313055</wp:posOffset>
          </wp:positionV>
          <wp:extent cx="589280" cy="254000"/>
          <wp:effectExtent l="19050" t="0" r="1270" b="0"/>
          <wp:wrapThrough wrapText="bothSides">
            <wp:wrapPolygon edited="0">
              <wp:start x="-698" y="0"/>
              <wp:lineTo x="-698" y="19440"/>
              <wp:lineTo x="21647" y="19440"/>
              <wp:lineTo x="21647" y="0"/>
              <wp:lineTo x="-698" y="0"/>
            </wp:wrapPolygon>
          </wp:wrapThrough>
          <wp:docPr id="7"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589280" cy="254000"/>
                  </a:xfrm>
                  <a:prstGeom prst="rect">
                    <a:avLst/>
                  </a:prstGeom>
                  <a:noFill/>
                  <a:ln w="9525">
                    <a:noFill/>
                    <a:miter lim="800000"/>
                    <a:headEnd/>
                    <a:tailEnd/>
                  </a:ln>
                </pic:spPr>
              </pic:pic>
            </a:graphicData>
          </a:graphic>
        </wp:anchor>
      </w:drawing>
    </w:r>
    <w:r w:rsidR="000912C5" w:rsidRPr="006E73A8">
      <w:rPr>
        <w:rFonts w:ascii="Myriad Pro" w:hAnsi="Myriad Pro" w:cs="Candara-Italic"/>
        <w:i/>
        <w:iCs/>
        <w:color w:val="000000"/>
        <w:sz w:val="18"/>
        <w:szCs w:val="24"/>
      </w:rPr>
      <w:t>Vi är politiskt och ekonomiskt obero</w:t>
    </w:r>
    <w:r w:rsidR="003E1A24">
      <w:rPr>
        <w:rFonts w:ascii="Myriad Pro" w:hAnsi="Myriad Pro" w:cs="Candara-Italic"/>
        <w:i/>
        <w:iCs/>
        <w:color w:val="000000"/>
        <w:sz w:val="18"/>
        <w:szCs w:val="24"/>
      </w:rPr>
      <w:t xml:space="preserve">ende och företräder enbart våra </w:t>
    </w:r>
    <w:r w:rsidR="000912C5" w:rsidRPr="006E73A8">
      <w:rPr>
        <w:rFonts w:ascii="Myriad Pro" w:hAnsi="Myriad Pro" w:cs="Candara-Italic"/>
        <w:i/>
        <w:iCs/>
        <w:color w:val="000000"/>
        <w:sz w:val="18"/>
        <w:szCs w:val="24"/>
      </w:rPr>
      <w:t xml:space="preserve">medlemmars intressen – </w:t>
    </w:r>
    <w:r w:rsidR="000912C5" w:rsidRPr="006E73A8">
      <w:rPr>
        <w:rFonts w:ascii="Myriad Pro" w:hAnsi="Myriad Pro"/>
        <w:i/>
        <w:sz w:val="18"/>
        <w:szCs w:val="24"/>
      </w:rPr>
      <w:t>skapa föruts</w:t>
    </w:r>
    <w:r w:rsidR="003E1A24">
      <w:rPr>
        <w:rFonts w:ascii="Myriad Pro" w:hAnsi="Myriad Pro"/>
        <w:i/>
        <w:sz w:val="18"/>
        <w:szCs w:val="24"/>
      </w:rPr>
      <w:t xml:space="preserve">ättningar för att bedriva bästa </w:t>
    </w:r>
    <w:r w:rsidR="000912C5" w:rsidRPr="006E73A8">
      <w:rPr>
        <w:rFonts w:ascii="Myriad Pro" w:hAnsi="Myriad Pro"/>
        <w:i/>
        <w:sz w:val="18"/>
        <w:szCs w:val="24"/>
      </w:rPr>
      <w:t>möjliga studentbostadsverksamhet</w:t>
    </w:r>
    <w:r w:rsidR="000912C5" w:rsidRPr="006E73A8">
      <w:rPr>
        <w:rFonts w:ascii="Myriad Pro" w:hAnsi="Myriad Pro" w:cs="Candara-Italic"/>
        <w:i/>
        <w:iCs/>
        <w:color w:val="000000"/>
        <w:sz w:val="18"/>
        <w:szCs w:val="24"/>
      </w:rPr>
      <w:t>.</w:t>
    </w:r>
  </w:p>
  <w:p w:rsidR="00DA40EF" w:rsidRPr="003E1A24" w:rsidRDefault="00DA40EF" w:rsidP="003E1A24">
    <w:pPr>
      <w:autoSpaceDE w:val="0"/>
      <w:autoSpaceDN w:val="0"/>
      <w:adjustRightInd w:val="0"/>
      <w:rPr>
        <w:rFonts w:ascii="Myriad Pro" w:hAnsi="Myriad Pro" w:cs="Candara-Italic"/>
        <w:i/>
        <w:iCs/>
        <w:color w:val="000000"/>
        <w:sz w:val="18"/>
        <w:szCs w:val="24"/>
      </w:rPr>
    </w:pPr>
  </w:p>
  <w:p w:rsidR="00163D8D" w:rsidRPr="00001DBA" w:rsidRDefault="008B704B">
    <w:pPr>
      <w:pStyle w:val="Sidfot"/>
      <w:rPr>
        <w:sz w:val="16"/>
        <w:szCs w:val="16"/>
      </w:rPr>
    </w:pPr>
    <w:r>
      <w:rPr>
        <w:noProof/>
        <w:sz w:val="16"/>
        <w:szCs w:val="16"/>
        <w:lang w:eastAsia="sv-SE"/>
      </w:rPr>
      <w:drawing>
        <wp:anchor distT="0" distB="0" distL="114300" distR="114300" simplePos="0" relativeHeight="251657216" behindDoc="0" locked="0" layoutInCell="1" allowOverlap="1">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0F" w:rsidRDefault="0078680F" w:rsidP="00920096">
      <w:r>
        <w:separator/>
      </w:r>
    </w:p>
  </w:footnote>
  <w:footnote w:type="continuationSeparator" w:id="0">
    <w:p w:rsidR="0078680F" w:rsidRDefault="0078680F" w:rsidP="00920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3B" w:rsidRDefault="00186A3B">
    <w:pPr>
      <w:pStyle w:val="Sidhuvud"/>
      <w:rPr>
        <w:rFonts w:ascii="Myriad Pro" w:hAnsi="Myriad Pro"/>
        <w:sz w:val="16"/>
        <w:szCs w:val="16"/>
      </w:rPr>
    </w:pPr>
  </w:p>
  <w:p w:rsidR="00163D8D" w:rsidRPr="003E1A24" w:rsidRDefault="007177FE">
    <w:pPr>
      <w:pStyle w:val="Sidhuvud"/>
      <w:rPr>
        <w:rFonts w:ascii="Myriad Pro" w:hAnsi="Myriad Pro"/>
        <w:sz w:val="16"/>
        <w:szCs w:val="16"/>
      </w:rPr>
    </w:pPr>
    <w:r>
      <w:rPr>
        <w:rFonts w:ascii="Myriad Pro" w:hAnsi="Myriad Pro"/>
        <w:sz w:val="16"/>
        <w:szCs w:val="16"/>
      </w:rPr>
      <w:t xml:space="preserve">Pressmeddelande </w:t>
    </w:r>
    <w:r w:rsidR="0078680F">
      <w:rPr>
        <w:rFonts w:ascii="Myriad Pro" w:hAnsi="Myriad Pro"/>
        <w:sz w:val="16"/>
        <w:szCs w:val="16"/>
      </w:rPr>
      <w:t>2013-09-13</w:t>
    </w:r>
    <w:r w:rsidR="001C011B" w:rsidRPr="00163D8D">
      <w:rPr>
        <w:rFonts w:ascii="Myriad Pro" w:hAnsi="Myriad Pro"/>
        <w:sz w:val="16"/>
        <w:szCs w:val="16"/>
      </w:rPr>
      <w:tab/>
    </w:r>
    <w:r w:rsidR="001C011B" w:rsidRPr="00163D8D">
      <w:rPr>
        <w:rFonts w:ascii="Myriad Pro" w:hAnsi="Myriad Pro"/>
        <w:sz w:val="16"/>
        <w:szCs w:val="16"/>
      </w:rPr>
      <w:tab/>
    </w:r>
    <w:r w:rsidR="008B704B">
      <w:rPr>
        <w:noProof/>
        <w:lang w:eastAsia="sv-SE"/>
      </w:rPr>
      <w:drawing>
        <wp:inline distT="0" distB="0" distL="0" distR="0">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numStyleLink w:val="ImportWordListStyleDefinition0"/>
  </w:abstractNum>
  <w:abstractNum w:abstractNumId="2">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0F"/>
    <w:rsid w:val="00001DBA"/>
    <w:rsid w:val="00040A0D"/>
    <w:rsid w:val="000912C5"/>
    <w:rsid w:val="00163D8D"/>
    <w:rsid w:val="00186A3B"/>
    <w:rsid w:val="001C011B"/>
    <w:rsid w:val="002B5753"/>
    <w:rsid w:val="002E5D43"/>
    <w:rsid w:val="003673AC"/>
    <w:rsid w:val="003E1A24"/>
    <w:rsid w:val="004032BC"/>
    <w:rsid w:val="004F2E71"/>
    <w:rsid w:val="00632DBE"/>
    <w:rsid w:val="006E73A8"/>
    <w:rsid w:val="0070747C"/>
    <w:rsid w:val="007177FE"/>
    <w:rsid w:val="0078680F"/>
    <w:rsid w:val="00837F97"/>
    <w:rsid w:val="00870A6D"/>
    <w:rsid w:val="008B704B"/>
    <w:rsid w:val="00920096"/>
    <w:rsid w:val="00A63F79"/>
    <w:rsid w:val="00B27444"/>
    <w:rsid w:val="00B82776"/>
    <w:rsid w:val="00C023B2"/>
    <w:rsid w:val="00C211DB"/>
    <w:rsid w:val="00DA40EF"/>
    <w:rsid w:val="00DB10FC"/>
    <w:rsid w:val="00E05505"/>
    <w:rsid w:val="00E358CA"/>
    <w:rsid w:val="00EF67B2"/>
    <w:rsid w:val="00FE76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yp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 w:type="paragraph" w:customStyle="1" w:styleId="Body1">
    <w:name w:val="Body 1"/>
    <w:rsid w:val="0078680F"/>
    <w:pPr>
      <w:outlineLvl w:val="0"/>
    </w:pPr>
    <w:rPr>
      <w:rFonts w:ascii="Helvetica" w:eastAsia="Arial Unicode MS" w:hAnsi="Helvetica" w:cs="Times New Roman"/>
      <w:color w:val="000000"/>
      <w:sz w:val="24"/>
      <w:u w:color="000000"/>
    </w:rPr>
  </w:style>
  <w:style w:type="paragraph" w:customStyle="1" w:styleId="ImportWordListStyleDefinition0">
    <w:name w:val="Import Word List Style Definition 0"/>
    <w:rsid w:val="0078680F"/>
    <w:pPr>
      <w:numPr>
        <w:numId w:val="1"/>
      </w:numPr>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yp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ypsnitt"/>
    <w:link w:val="Sidfot"/>
    <w:uiPriority w:val="99"/>
    <w:locked/>
    <w:rsid w:val="004032BC"/>
    <w:rPr>
      <w:rFonts w:ascii="Calibri" w:eastAsia="Times New Roman" w:hAnsi="Calibri" w:cs="Times New Roman"/>
    </w:rPr>
  </w:style>
  <w:style w:type="character" w:styleId="Platshllartext">
    <w:name w:val="Placeholder Text"/>
    <w:basedOn w:val="Standardstycketypsnitt"/>
    <w:uiPriority w:val="99"/>
    <w:semiHidden/>
    <w:rsid w:val="004032BC"/>
    <w:rPr>
      <w:rFonts w:cs="Times New Roman"/>
      <w:color w:val="808080"/>
    </w:rPr>
  </w:style>
  <w:style w:type="paragraph" w:styleId="Bubbeltext">
    <w:name w:val="Balloon Text"/>
    <w:basedOn w:val="Normal"/>
    <w:link w:val="BubbeltextChar"/>
    <w:uiPriority w:val="99"/>
    <w:semiHidden/>
    <w:unhideWhenUsed/>
    <w:rsid w:val="004032BC"/>
    <w:rPr>
      <w:rFonts w:ascii="Tahoma" w:hAnsi="Tahoma" w:cs="Tahoma"/>
      <w:sz w:val="16"/>
      <w:szCs w:val="16"/>
    </w:rPr>
  </w:style>
  <w:style w:type="character" w:customStyle="1" w:styleId="BubbeltextChar">
    <w:name w:val="Bubbeltext Char"/>
    <w:basedOn w:val="Standardstycketypsnitt"/>
    <w:link w:val="Bubbeltext"/>
    <w:uiPriority w:val="99"/>
    <w:semiHidden/>
    <w:locked/>
    <w:rsid w:val="004032BC"/>
    <w:rPr>
      <w:rFonts w:ascii="Tahoma" w:hAnsi="Tahoma" w:cs="Tahoma"/>
      <w:sz w:val="16"/>
      <w:szCs w:val="16"/>
    </w:rPr>
  </w:style>
  <w:style w:type="character" w:customStyle="1" w:styleId="apple-style-span">
    <w:name w:val="apple-style-span"/>
    <w:basedOn w:val="Standardstycketypsnitt"/>
    <w:rsid w:val="001C011B"/>
    <w:rPr>
      <w:rFonts w:cs="Times New Roman"/>
    </w:rPr>
  </w:style>
  <w:style w:type="character" w:customStyle="1" w:styleId="apple-converted-space">
    <w:name w:val="apple-converted-space"/>
    <w:basedOn w:val="Standardstycketypsnitt"/>
    <w:rsid w:val="001C011B"/>
    <w:rPr>
      <w:rFonts w:cs="Times New Roman"/>
    </w:rPr>
  </w:style>
  <w:style w:type="character" w:styleId="Hyperlnk">
    <w:name w:val="Hyperlink"/>
    <w:basedOn w:val="Standardstycketyp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 w:type="paragraph" w:customStyle="1" w:styleId="Body1">
    <w:name w:val="Body 1"/>
    <w:rsid w:val="0078680F"/>
    <w:pPr>
      <w:outlineLvl w:val="0"/>
    </w:pPr>
    <w:rPr>
      <w:rFonts w:ascii="Helvetica" w:eastAsia="Arial Unicode MS" w:hAnsi="Helvetica" w:cs="Times New Roman"/>
      <w:color w:val="000000"/>
      <w:sz w:val="24"/>
      <w:u w:color="000000"/>
    </w:rPr>
  </w:style>
  <w:style w:type="paragraph" w:customStyle="1" w:styleId="ImportWordListStyleDefinition0">
    <w:name w:val="Import Word List Style Definition 0"/>
    <w:rsid w:val="0078680F"/>
    <w:pPr>
      <w:numPr>
        <w:numId w:val="1"/>
      </w:numP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tengroth:Dropbox:Press:Pressmeddelande:Mallar:Pressmeddelande%20ny.d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ny.dot.dotx</Template>
  <TotalTime>1</TotalTime>
  <Pages>2</Pages>
  <Words>512</Words>
  <Characters>2715</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Tengroth</dc:creator>
  <cp:lastModifiedBy>Ida Tengroth</cp:lastModifiedBy>
  <cp:revision>1</cp:revision>
  <dcterms:created xsi:type="dcterms:W3CDTF">2013-09-13T11:04:00Z</dcterms:created>
  <dcterms:modified xsi:type="dcterms:W3CDTF">2013-09-13T11:05:00Z</dcterms:modified>
</cp:coreProperties>
</file>