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gjdgxs" w:id="0"/>
      <w:bookmarkEnd w:id="0"/>
      <w:r w:rsidDel="00000000" w:rsidR="00000000" w:rsidRPr="00000000">
        <w:rPr>
          <w:rtl w:val="0"/>
        </w:rPr>
        <w:t xml:space="preserve">Gigger och Mobilearn revolutionerar sourcing och arbetsmarknad inom hotell- och restaurangvärlden.</w:t>
      </w:r>
    </w:p>
    <w:p w:rsidR="00000000" w:rsidDel="00000000" w:rsidP="00000000" w:rsidRDefault="00000000" w:rsidRPr="00000000">
      <w:pPr>
        <w:contextualSpacing w:val="0"/>
        <w:rPr/>
        <w:sectPr>
          <w:headerReference r:id="rId6" w:type="default"/>
          <w:headerReference r:id="rId7" w:type="first"/>
          <w:footerReference r:id="rId8" w:type="default"/>
          <w:footerReference r:id="rId9" w:type="first"/>
          <w:pgSz w:h="16834" w:w="11904"/>
          <w:pgMar w:bottom="992" w:top="1985" w:left="1418" w:right="1418" w:header="360" w:footer="360"/>
          <w:pgNumType w:start="1"/>
          <w:titlePg w:val="1"/>
        </w:sectPr>
      </w:pPr>
      <w:r w:rsidDel="00000000" w:rsidR="00000000" w:rsidRPr="00000000">
        <w:rPr>
          <w:rtl w:val="0"/>
        </w:rPr>
      </w:r>
    </w:p>
    <w:p w:rsidR="00000000" w:rsidDel="00000000" w:rsidP="00000000" w:rsidRDefault="00000000" w:rsidRPr="00000000">
      <w:pPr>
        <w:contextualSpacing w:val="0"/>
        <w:rPr>
          <w:rFonts w:ascii="FS Joey" w:cs="FS Joey" w:eastAsia="FS Joey" w:hAnsi="FS Joey"/>
          <w:b w:val="1"/>
          <w:sz w:val="24"/>
          <w:szCs w:val="24"/>
        </w:rPr>
      </w:pPr>
      <w:r w:rsidDel="00000000" w:rsidR="00000000" w:rsidRPr="00000000">
        <w:rPr>
          <w:rFonts w:ascii="FS Joey" w:cs="FS Joey" w:eastAsia="FS Joey" w:hAnsi="FS Joey"/>
          <w:b w:val="1"/>
          <w:sz w:val="24"/>
          <w:szCs w:val="24"/>
          <w:rtl w:val="0"/>
        </w:rPr>
        <w:t xml:space="preserve">Gigger och Mobilearn har på några timmar identifierat drygt 200 nyanlända i Stockholm med erfarenhet inom restaurangnäringen som hyser ett antal bristyrken. Efterfrågan på exempelvis kockar och serveringspersonal är mycket stor enligt branschen som via traditionella kanaler har svårt att hitta dessa kompetenser.</w:t>
      </w:r>
    </w:p>
    <w:p w:rsidR="00000000" w:rsidDel="00000000" w:rsidP="00000000" w:rsidRDefault="00000000" w:rsidRPr="00000000">
      <w:pPr>
        <w:contextualSpacing w:val="0"/>
        <w:rPr/>
      </w:pPr>
      <w:r w:rsidDel="00000000" w:rsidR="00000000" w:rsidRPr="00000000">
        <w:rPr>
          <w:rtl w:val="0"/>
        </w:rPr>
        <w:t xml:space="preserve">Gigger har i samarbete med Mobilearn gjort en undersökning bland Mobilearns användare i Stockholm. Undersökningen har på endast några timmar identifierat ca. 200 nyanlända som har erfarenheter inom de efterfrågade områdena samt med språkkunskaper inom både engelska och svenska.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contextualSpacing w:val="0"/>
        <w:jc w:val="left"/>
        <w:rPr>
          <w:rFonts w:ascii="Open Sans" w:cs="Open Sans" w:eastAsia="Open Sans" w:hAnsi="Open Sans"/>
          <w:b w:val="0"/>
          <w:i w:val="1"/>
          <w:smallCaps w:val="0"/>
          <w:strike w:val="0"/>
          <w:color w:val="342f2b"/>
          <w:sz w:val="20"/>
          <w:szCs w:val="20"/>
          <w:u w:val="none"/>
          <w:shd w:fill="auto" w:val="clear"/>
          <w:vertAlign w:val="baseline"/>
        </w:rPr>
      </w:pPr>
      <w:r w:rsidDel="00000000" w:rsidR="00000000" w:rsidRPr="00000000">
        <w:rPr>
          <w:i w:val="1"/>
          <w:rtl w:val="0"/>
        </w:rPr>
        <w:t xml:space="preserve">– </w:t>
      </w:r>
      <w:r w:rsidDel="00000000" w:rsidR="00000000" w:rsidRPr="00000000">
        <w:rPr>
          <w:rFonts w:ascii="Open Sans" w:cs="Open Sans" w:eastAsia="Open Sans" w:hAnsi="Open Sans"/>
          <w:b w:val="0"/>
          <w:i w:val="1"/>
          <w:smallCaps w:val="0"/>
          <w:strike w:val="0"/>
          <w:color w:val="342f2b"/>
          <w:sz w:val="20"/>
          <w:szCs w:val="20"/>
          <w:u w:val="none"/>
          <w:shd w:fill="auto" w:val="clear"/>
          <w:vertAlign w:val="baseline"/>
          <w:rtl w:val="0"/>
        </w:rPr>
        <w:t xml:space="preserve">Inom hotell och restaurang brottas man med en brist på personal och har via traditionella kanaler haft svårt att fylla personalbehovet</w:t>
      </w:r>
      <w:r w:rsidDel="00000000" w:rsidR="00000000" w:rsidRPr="00000000">
        <w:rPr>
          <w:i w:val="1"/>
          <w:rtl w:val="0"/>
        </w:rPr>
        <w:t xml:space="preserve"> och hitta den kompetens man söker. Därför är det glädjande att kunna påvisa att man via Gigger och Mobilearn kan hitta personer man söker och dessutom kunna anlita dem snabbt och enkelt,</w:t>
      </w:r>
      <w:r w:rsidDel="00000000" w:rsidR="00000000" w:rsidRPr="00000000">
        <w:rPr>
          <w:rFonts w:ascii="Open Sans" w:cs="Open Sans" w:eastAsia="Open Sans" w:hAnsi="Open Sans"/>
          <w:b w:val="0"/>
          <w:i w:val="0"/>
          <w:smallCaps w:val="0"/>
          <w:strike w:val="0"/>
          <w:color w:val="342f2b"/>
          <w:sz w:val="20"/>
          <w:szCs w:val="20"/>
          <w:u w:val="none"/>
          <w:shd w:fill="auto" w:val="clear"/>
          <w:vertAlign w:val="baseline"/>
          <w:rtl w:val="0"/>
        </w:rPr>
        <w:t xml:space="preserve"> säger Pelle Mähler som är ansvarig för affärsområdet HoReCa (Hotell, restaurang och café) på Gigger.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Ett flertal hotell och restauranger från större kedjor ser möjligheten att träffa och anlita nyanlända för att fylla sina personalpooler enligt Pelle Mähler.</w:t>
      </w:r>
    </w:p>
    <w:p w:rsidR="00000000" w:rsidDel="00000000" w:rsidP="00000000" w:rsidRDefault="00000000" w:rsidRPr="00000000">
      <w:pPr>
        <w:contextualSpacing w:val="0"/>
        <w:rPr/>
      </w:pPr>
      <w:r w:rsidDel="00000000" w:rsidR="00000000" w:rsidRPr="00000000">
        <w:rPr>
          <w:rtl w:val="0"/>
        </w:rPr>
        <w:t xml:space="preserve">Med Giggers plattform kan hotellen och restaurangerna skapa personalpooler och schemalägga personal utan att behöva anställa. Det innebär att Gigger sköter all hantering av skatteinbetalningar och annan administration samt står för heltäckande försäkringar.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contextualSpacing w:val="0"/>
        <w:jc w:val="left"/>
        <w:rPr>
          <w:rFonts w:ascii="Open Sans" w:cs="Open Sans" w:eastAsia="Open Sans" w:hAnsi="Open Sans"/>
          <w:b w:val="0"/>
          <w:i w:val="0"/>
          <w:smallCaps w:val="0"/>
          <w:strike w:val="0"/>
          <w:color w:val="342f2b"/>
          <w:sz w:val="20"/>
          <w:szCs w:val="20"/>
          <w:u w:val="none"/>
          <w:shd w:fill="auto" w:val="clear"/>
          <w:vertAlign w:val="baseline"/>
        </w:rPr>
      </w:pPr>
      <w:r w:rsidDel="00000000" w:rsidR="00000000" w:rsidRPr="00000000">
        <w:rPr>
          <w:i w:val="1"/>
          <w:rtl w:val="0"/>
        </w:rPr>
        <w:t xml:space="preserve">– </w:t>
      </w:r>
      <w:r w:rsidDel="00000000" w:rsidR="00000000" w:rsidRPr="00000000">
        <w:rPr>
          <w:rFonts w:ascii="Open Sans" w:cs="Open Sans" w:eastAsia="Open Sans" w:hAnsi="Open Sans"/>
          <w:b w:val="0"/>
          <w:i w:val="1"/>
          <w:smallCaps w:val="0"/>
          <w:strike w:val="0"/>
          <w:color w:val="342f2b"/>
          <w:sz w:val="20"/>
          <w:szCs w:val="20"/>
          <w:u w:val="none"/>
          <w:shd w:fill="auto" w:val="clear"/>
          <w:vertAlign w:val="baseline"/>
          <w:rtl w:val="0"/>
        </w:rPr>
        <w:t xml:space="preserve">Resultatet visar på effekten av att använda Mobilearn och Giggers jobblösning för nyanlända och därmed öka sysselsättningen i kommunerna, något som exempelvis Värmdö Kommun och Filipstad identifierat,</w:t>
      </w:r>
      <w:r w:rsidDel="00000000" w:rsidR="00000000" w:rsidRPr="00000000">
        <w:rPr>
          <w:rFonts w:ascii="Open Sans" w:cs="Open Sans" w:eastAsia="Open Sans" w:hAnsi="Open Sans"/>
          <w:b w:val="0"/>
          <w:i w:val="0"/>
          <w:smallCaps w:val="0"/>
          <w:strike w:val="0"/>
          <w:color w:val="342f2b"/>
          <w:sz w:val="20"/>
          <w:szCs w:val="20"/>
          <w:u w:val="none"/>
          <w:shd w:fill="auto" w:val="clear"/>
          <w:vertAlign w:val="baseline"/>
          <w:rtl w:val="0"/>
        </w:rPr>
        <w:t xml:space="preserve"> säger Cecilia Beronius Haake, produktmarknadschef hos Mobilearn.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type w:val="continuous"/>
      <w:pgSz w:h="16834" w:w="11904"/>
      <w:pgMar w:bottom="992" w:top="1985" w:left="1418" w:right="1418"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FS Joey"/>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4"/>
        <w:tab w:val="right" w:pos="9068"/>
      </w:tabs>
      <w:spacing w:after="120" w:before="120" w:line="240" w:lineRule="auto"/>
      <w:ind w:left="0" w:right="0" w:firstLine="0"/>
      <w:contextualSpacing w:val="0"/>
      <w:jc w:val="left"/>
      <w:rPr>
        <w:rFonts w:ascii="Open Sans" w:cs="Open Sans" w:eastAsia="Open Sans" w:hAnsi="Open Sans"/>
        <w:b w:val="0"/>
        <w:i w:val="0"/>
        <w:smallCaps w:val="0"/>
        <w:strike w:val="0"/>
        <w:color w:val="342f2b"/>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ab/>
    </w:r>
    <w:r w:rsidDel="00000000" w:rsidR="00000000" w:rsidRPr="00000000">
      <w:rPr>
        <w:rFonts w:ascii="Open Sans" w:cs="Open Sans" w:eastAsia="Open Sans" w:hAnsi="Open Sans"/>
        <w:b w:val="0"/>
        <w:i w:val="0"/>
        <w:smallCaps w:val="0"/>
        <w:strike w:val="0"/>
        <w:color w:val="342f2b"/>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 xml:space="preserve">Gigger AB</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contextualSpacing w:val="0"/>
      <w:jc w:val="left"/>
      <w:rPr>
        <w:rFonts w:ascii="Open Sans" w:cs="Open Sans" w:eastAsia="Open Sans" w:hAnsi="Open Sans"/>
        <w:b w:val="0"/>
        <w:i w:val="0"/>
        <w:smallCaps w:val="0"/>
        <w:strike w:val="0"/>
        <w:color w:val="342f2b"/>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contextualSpacing w:val="0"/>
      <w:jc w:val="left"/>
      <w:rPr>
        <w:rFonts w:ascii="Open Sans" w:cs="Open Sans" w:eastAsia="Open Sans" w:hAnsi="Open Sans"/>
        <w:b w:val="0"/>
        <w:i w:val="0"/>
        <w:smallCaps w:val="0"/>
        <w:strike w:val="0"/>
        <w:color w:val="342f2b"/>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42f2b"/>
        <w:sz w:val="20"/>
        <w:szCs w:val="20"/>
        <w:u w:val="none"/>
        <w:shd w:fill="auto" w:val="clear"/>
        <w:vertAlign w:val="baseline"/>
        <w:rtl w:val="0"/>
      </w:rPr>
      <w:tab/>
      <w:tab/>
      <w:t xml:space="preserve">Gigger AB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contextualSpacing w:val="0"/>
      <w:jc w:val="left"/>
      <w:rPr>
        <w:rFonts w:ascii="Open Sans" w:cs="Open Sans" w:eastAsia="Open Sans" w:hAnsi="Open Sans"/>
        <w:b w:val="0"/>
        <w:i w:val="0"/>
        <w:smallCaps w:val="0"/>
        <w:strike w:val="0"/>
        <w:color w:val="342f2b"/>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5182235</wp:posOffset>
          </wp:positionH>
          <wp:positionV relativeFrom="paragraph">
            <wp:posOffset>327660</wp:posOffset>
          </wp:positionV>
          <wp:extent cx="632460" cy="73596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2460" cy="7359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contextualSpacing w:val="0"/>
      <w:jc w:val="left"/>
      <w:rPr>
        <w:rFonts w:ascii="Open Sans" w:cs="Open Sans" w:eastAsia="Open Sans" w:hAnsi="Open Sans"/>
        <w:b w:val="0"/>
        <w:i w:val="0"/>
        <w:smallCaps w:val="0"/>
        <w:strike w:val="0"/>
        <w:color w:val="342f2b"/>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42f2b"/>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margin">
            <wp:posOffset>5258435</wp:posOffset>
          </wp:positionH>
          <wp:positionV relativeFrom="paragraph">
            <wp:posOffset>327660</wp:posOffset>
          </wp:positionV>
          <wp:extent cx="632460" cy="735965"/>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32460" cy="73596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contextualSpacing w:val="0"/>
      <w:jc w:val="left"/>
      <w:rPr>
        <w:rFonts w:ascii="Open Sans" w:cs="Open Sans" w:eastAsia="Open Sans" w:hAnsi="Open Sans"/>
        <w:b w:val="0"/>
        <w:i w:val="0"/>
        <w:smallCaps w:val="0"/>
        <w:strike w:val="0"/>
        <w:color w:val="342f2b"/>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contextualSpacing w:val="0"/>
      <w:jc w:val="left"/>
      <w:rPr>
        <w:rFonts w:ascii="Open Sans" w:cs="Open Sans" w:eastAsia="Open Sans" w:hAnsi="Open Sans"/>
        <w:b w:val="0"/>
        <w:i w:val="0"/>
        <w:smallCaps w:val="0"/>
        <w:strike w:val="0"/>
        <w:color w:val="342f2b"/>
        <w:sz w:val="20"/>
        <w:szCs w:val="20"/>
        <w:u w:val="none"/>
        <w:shd w:fill="auto" w:val="clear"/>
        <w:vertAlign w:val="baseline"/>
      </w:rPr>
    </w:pPr>
    <w:r w:rsidDel="00000000" w:rsidR="00000000" w:rsidRPr="00000000">
      <w:rPr>
        <w:rtl w:val="0"/>
      </w:rPr>
      <w:t xml:space="preserve">torsdag</w:t>
    </w:r>
    <w:r w:rsidDel="00000000" w:rsidR="00000000" w:rsidRPr="00000000">
      <w:rPr>
        <w:rFonts w:ascii="Open Sans" w:cs="Open Sans" w:eastAsia="Open Sans" w:hAnsi="Open Sans"/>
        <w:b w:val="0"/>
        <w:i w:val="0"/>
        <w:smallCaps w:val="0"/>
        <w:strike w:val="0"/>
        <w:color w:val="342f2b"/>
        <w:sz w:val="20"/>
        <w:szCs w:val="20"/>
        <w:u w:val="none"/>
        <w:shd w:fill="auto" w:val="clear"/>
        <w:vertAlign w:val="baseline"/>
        <w:rtl w:val="0"/>
      </w:rPr>
      <w:t xml:space="preserve"> den 1</w:t>
    </w:r>
    <w:r w:rsidDel="00000000" w:rsidR="00000000" w:rsidRPr="00000000">
      <w:rPr>
        <w:rtl w:val="0"/>
      </w:rPr>
      <w:t xml:space="preserve">4</w:t>
    </w:r>
    <w:r w:rsidDel="00000000" w:rsidR="00000000" w:rsidRPr="00000000">
      <w:rPr>
        <w:rFonts w:ascii="Open Sans" w:cs="Open Sans" w:eastAsia="Open Sans" w:hAnsi="Open Sans"/>
        <w:b w:val="0"/>
        <w:i w:val="0"/>
        <w:smallCaps w:val="0"/>
        <w:strike w:val="0"/>
        <w:color w:val="342f2b"/>
        <w:sz w:val="20"/>
        <w:szCs w:val="20"/>
        <w:u w:val="none"/>
        <w:shd w:fill="auto" w:val="clear"/>
        <w:vertAlign w:val="baseline"/>
        <w:rtl w:val="0"/>
      </w:rPr>
      <w:t xml:space="preserve"> november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342f2b"/>
        <w:sz w:val="20"/>
        <w:szCs w:val="20"/>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FS Joey" w:cs="FS Joey" w:eastAsia="FS Joey" w:hAnsi="FS Joey"/>
      <w:b w:val="0"/>
      <w:i w:val="0"/>
      <w:smallCaps w:val="0"/>
      <w:strike w:val="0"/>
      <w:color w:val="262320"/>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FS Joey" w:cs="FS Joey" w:eastAsia="FS Joey" w:hAnsi="FS Joey"/>
      <w:b w:val="1"/>
      <w:i w:val="0"/>
      <w:smallCaps w:val="0"/>
      <w:strike w:val="0"/>
      <w:color w:val="342f2b"/>
      <w:sz w:val="24"/>
      <w:szCs w:val="24"/>
      <w:u w:val="none"/>
      <w:shd w:fill="auto" w:val="clear"/>
      <w:vertAlign w:val="baseline"/>
    </w:rPr>
  </w:style>
  <w:style w:type="paragraph" w:styleId="Heading3">
    <w:name w:val="heading 3"/>
    <w:basedOn w:val="Normal"/>
    <w:next w:val="Normal"/>
    <w:pPr>
      <w:spacing w:after="0" w:before="360" w:lineRule="auto"/>
    </w:pPr>
    <w:rPr>
      <w:rFonts w:ascii="FS Joey" w:cs="FS Joey" w:eastAsia="FS Joey" w:hAnsi="FS Joey"/>
      <w:b w:val="1"/>
    </w:rPr>
  </w:style>
  <w:style w:type="paragraph" w:styleId="Heading4">
    <w:name w:val="heading 4"/>
    <w:basedOn w:val="Normal"/>
    <w:next w:val="Normal"/>
    <w:pPr>
      <w:keepNext w:val="1"/>
      <w:keepLines w:val="1"/>
      <w:spacing w:after="0" w:before="200" w:lineRule="auto"/>
      <w:ind w:left="864" w:hanging="864"/>
      <w:contextualSpacing w:val="0"/>
    </w:pPr>
    <w:rPr>
      <w:rFonts w:ascii="Arial" w:cs="Arial" w:eastAsia="Arial" w:hAnsi="Arial"/>
      <w:b w:val="1"/>
      <w:i w:val="1"/>
      <w:color w:val="ffffff"/>
    </w:rPr>
  </w:style>
  <w:style w:type="paragraph" w:styleId="Heading5">
    <w:name w:val="heading 5"/>
    <w:basedOn w:val="Normal"/>
    <w:next w:val="Normal"/>
    <w:pPr>
      <w:keepNext w:val="1"/>
      <w:keepLines w:val="1"/>
      <w:spacing w:after="0" w:before="200" w:lineRule="auto"/>
      <w:ind w:left="1008" w:hanging="1008"/>
      <w:contextualSpacing w:val="0"/>
    </w:pPr>
    <w:rPr>
      <w:rFonts w:ascii="Arial" w:cs="Arial" w:eastAsia="Arial" w:hAnsi="Arial"/>
      <w:color w:val="7f7f7f"/>
    </w:rPr>
  </w:style>
  <w:style w:type="paragraph" w:styleId="Heading6">
    <w:name w:val="heading 6"/>
    <w:basedOn w:val="Normal"/>
    <w:next w:val="Normal"/>
    <w:pPr>
      <w:keepNext w:val="1"/>
      <w:keepLines w:val="1"/>
      <w:spacing w:after="0" w:before="200" w:lineRule="auto"/>
      <w:ind w:left="1152" w:hanging="1152"/>
      <w:contextualSpacing w:val="0"/>
    </w:pPr>
    <w:rPr>
      <w:rFonts w:ascii="Arial" w:cs="Arial" w:eastAsia="Arial" w:hAnsi="Arial"/>
      <w:i w:val="1"/>
      <w:color w:val="7f7f7f"/>
    </w:rPr>
  </w:style>
  <w:style w:type="paragraph" w:styleId="Title">
    <w:name w:val="Title"/>
    <w:basedOn w:val="Normal"/>
    <w:next w:val="Normal"/>
    <w:pPr>
      <w:pBdr>
        <w:bottom w:color="a59d95" w:space="4" w:sz="4" w:val="single"/>
      </w:pBdr>
      <w:spacing w:after="100" w:lineRule="auto"/>
      <w:contextualSpacing w:val="1"/>
    </w:pPr>
    <w:rPr>
      <w:rFonts w:ascii="FS Joey" w:cs="FS Joey" w:eastAsia="FS Joey" w:hAnsi="FS Joey"/>
      <w:color w:val="262320"/>
      <w:sz w:val="48"/>
      <w:szCs w:val="48"/>
    </w:rPr>
  </w:style>
  <w:style w:type="paragraph" w:styleId="Subtitle">
    <w:name w:val="Subtitle"/>
    <w:basedOn w:val="Normal"/>
    <w:next w:val="Normal"/>
    <w:pPr>
      <w:spacing w:after="200" w:before="0" w:line="276" w:lineRule="auto"/>
    </w:pPr>
    <w:rPr>
      <w:rFonts w:ascii="Arial" w:cs="Arial" w:eastAsia="Arial" w:hAnsi="Arial"/>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