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17AD0" w14:textId="443EBC1C" w:rsidR="00CC6547" w:rsidRPr="001D2D4D" w:rsidRDefault="000A554A" w:rsidP="000A554A">
      <w:pPr>
        <w:pStyle w:val="Rubrik1"/>
      </w:pPr>
      <w:r>
        <w:rPr>
          <w:rFonts w:ascii="Helvetica" w:hAnsi="Helvetica" w:cs="Helvetica"/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2B7C963E" wp14:editId="769CB83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18970" cy="862965"/>
            <wp:effectExtent l="0" t="0" r="0" b="635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86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547" w:rsidRPr="001D2D4D">
        <w:t>P</w:t>
      </w:r>
      <w:r>
        <w:t>RESSMEDDELANDE</w:t>
      </w:r>
    </w:p>
    <w:p w14:paraId="23B14BF1" w14:textId="338A031A" w:rsidR="00BA38F9" w:rsidRDefault="007B39DE" w:rsidP="000A554A">
      <w:pPr>
        <w:pStyle w:val="Underrubrik"/>
      </w:pPr>
      <w:r>
        <w:t>3 maj</w:t>
      </w:r>
      <w:r w:rsidR="000A554A">
        <w:t xml:space="preserve"> 2016</w:t>
      </w:r>
    </w:p>
    <w:p w14:paraId="27B10BDD" w14:textId="77777777" w:rsidR="007B39DE" w:rsidRPr="007B39DE" w:rsidRDefault="007B39DE" w:rsidP="007B39DE">
      <w:pPr>
        <w:spacing w:after="0"/>
      </w:pPr>
    </w:p>
    <w:p w14:paraId="666B4FC3" w14:textId="761F81AA" w:rsidR="000A554A" w:rsidRPr="000A554A" w:rsidRDefault="000A554A" w:rsidP="007B39DE">
      <w:pPr>
        <w:spacing w:after="0"/>
      </w:pPr>
    </w:p>
    <w:p w14:paraId="63BB0FE0" w14:textId="419902E3" w:rsidR="00780CC3" w:rsidRDefault="007B39DE" w:rsidP="00ED4333">
      <w:pPr>
        <w:rPr>
          <w:rFonts w:ascii="Verdana" w:hAnsi="Verdana" w:cs="Tahoma"/>
          <w:b/>
          <w:bCs/>
          <w:sz w:val="28"/>
          <w:szCs w:val="52"/>
        </w:rPr>
      </w:pPr>
      <w:r>
        <w:rPr>
          <w:rFonts w:ascii="Verdana" w:hAnsi="Verdana" w:cs="Tahoma"/>
          <w:b/>
          <w:bCs/>
          <w:sz w:val="28"/>
          <w:szCs w:val="52"/>
        </w:rPr>
        <w:t>Driften i Gävle Hamn privatiseras</w:t>
      </w:r>
    </w:p>
    <w:p w14:paraId="2610892C" w14:textId="43472528" w:rsidR="007B39DE" w:rsidRPr="007B39DE" w:rsidRDefault="007B39DE" w:rsidP="007B39DE">
      <w:pPr>
        <w:spacing w:after="0"/>
      </w:pPr>
      <w:r w:rsidRPr="007B39DE">
        <w:t xml:space="preserve">Nu är det klart. Turkiska hamnoperatörsbolaget </w:t>
      </w:r>
      <w:proofErr w:type="spellStart"/>
      <w:r w:rsidRPr="007B39DE">
        <w:t>Yilport</w:t>
      </w:r>
      <w:proofErr w:type="spellEnd"/>
      <w:r w:rsidRPr="007B39DE">
        <w:t xml:space="preserve"> tar över driften av Gävle Hamn från och med den </w:t>
      </w:r>
      <w:r w:rsidRPr="003013AD">
        <w:t>2 maj 2016</w:t>
      </w:r>
      <w:r w:rsidRPr="007B39DE">
        <w:t>. Avtalet innebär att kommunägda Gävle Hamn äger själva hamnen, det vill säga mark och infrastruktur, medan all drift privatiseras och regleras genom ett 30-årigt avtal.</w:t>
      </w:r>
    </w:p>
    <w:p w14:paraId="636B1421" w14:textId="77777777" w:rsidR="007B39DE" w:rsidRPr="007B39DE" w:rsidRDefault="007B39DE" w:rsidP="007B39DE">
      <w:pPr>
        <w:spacing w:after="0"/>
      </w:pPr>
    </w:p>
    <w:p w14:paraId="1DF02A34" w14:textId="1B694181" w:rsidR="007B39DE" w:rsidRPr="007B39DE" w:rsidRDefault="007B39DE" w:rsidP="007B39DE">
      <w:pPr>
        <w:spacing w:after="0"/>
      </w:pPr>
      <w:r w:rsidRPr="007B39DE">
        <w:t xml:space="preserve">– Så gott som alla större hamnar i världen drivs på detta sätt. Det kommer att innebära mer investeringar, större godsvolymer och att hamnen fortsätter </w:t>
      </w:r>
      <w:r>
        <w:t xml:space="preserve">att </w:t>
      </w:r>
      <w:r w:rsidRPr="007B39DE">
        <w:t>växa, säger Örjan Larsson, styrelseordförande i Gävle hamn AB.</w:t>
      </w:r>
    </w:p>
    <w:p w14:paraId="218FDC2B" w14:textId="77777777" w:rsidR="007B39DE" w:rsidRPr="007B39DE" w:rsidRDefault="007B39DE" w:rsidP="007B39DE">
      <w:pPr>
        <w:spacing w:after="0"/>
      </w:pPr>
    </w:p>
    <w:p w14:paraId="26FE17D8" w14:textId="2CA58352" w:rsidR="007B39DE" w:rsidRPr="007B39DE" w:rsidRDefault="007B39DE" w:rsidP="007B39DE">
      <w:pPr>
        <w:spacing w:after="0"/>
      </w:pPr>
      <w:r w:rsidRPr="007B39DE">
        <w:t xml:space="preserve">I och med avtalet kommer </w:t>
      </w:r>
      <w:proofErr w:type="spellStart"/>
      <w:r w:rsidRPr="007B39DE">
        <w:t>Yilport</w:t>
      </w:r>
      <w:proofErr w:type="spellEnd"/>
      <w:r w:rsidRPr="007B39DE">
        <w:t xml:space="preserve"> att garantera omedelbara investeringar på cirka 450 miljoner kronor, huvudsakligen i en ny containertermina</w:t>
      </w:r>
      <w:bookmarkStart w:id="0" w:name="_GoBack"/>
      <w:bookmarkEnd w:id="0"/>
      <w:r w:rsidRPr="007B39DE">
        <w:t xml:space="preserve">l. </w:t>
      </w:r>
      <w:r>
        <w:t>Alla parter är nöjda med affären</w:t>
      </w:r>
      <w:r w:rsidRPr="007B39DE">
        <w:t>.</w:t>
      </w:r>
    </w:p>
    <w:p w14:paraId="7CE5721C" w14:textId="77777777" w:rsidR="007B39DE" w:rsidRPr="007B39DE" w:rsidRDefault="007B39DE" w:rsidP="007B39DE">
      <w:pPr>
        <w:spacing w:after="0"/>
      </w:pPr>
    </w:p>
    <w:p w14:paraId="02EE4B6B" w14:textId="29D6FC32" w:rsidR="007B39DE" w:rsidRDefault="007B39DE" w:rsidP="007B39DE">
      <w:pPr>
        <w:spacing w:after="0"/>
      </w:pPr>
      <w:r w:rsidRPr="007B39DE">
        <w:t xml:space="preserve">– Detta ger oss fantastiska möjligheter att utveckla hamnen och säkra Gävles position som ett viktigt </w:t>
      </w:r>
      <w:proofErr w:type="spellStart"/>
      <w:r w:rsidRPr="007B39DE">
        <w:t>logistiknav</w:t>
      </w:r>
      <w:proofErr w:type="spellEnd"/>
      <w:r w:rsidRPr="007B39DE">
        <w:t xml:space="preserve"> från Stockholm och uppåt hela Norrland. Det är bra för kommunen, men framförallt bra för det lokala och regionala näringslivet, säger kommunalrådet Inger </w:t>
      </w:r>
      <w:proofErr w:type="spellStart"/>
      <w:r w:rsidRPr="007B39DE">
        <w:t>KällgrenSawela</w:t>
      </w:r>
      <w:proofErr w:type="spellEnd"/>
    </w:p>
    <w:p w14:paraId="3795E67A" w14:textId="77777777" w:rsidR="007B39DE" w:rsidRPr="007B39DE" w:rsidRDefault="007B39DE" w:rsidP="007B39DE">
      <w:pPr>
        <w:spacing w:after="0"/>
      </w:pPr>
    </w:p>
    <w:p w14:paraId="664DC3D0" w14:textId="54A7C541" w:rsidR="009A207C" w:rsidRPr="007B39DE" w:rsidRDefault="007B39DE" w:rsidP="007B39DE">
      <w:pPr>
        <w:spacing w:after="0"/>
        <w:rPr>
          <w:rFonts w:eastAsiaTheme="minorEastAsia"/>
        </w:rPr>
      </w:pPr>
      <w:r w:rsidRPr="007B39DE">
        <w:t xml:space="preserve">– Med driften av Gävle hamn förfogar </w:t>
      </w:r>
      <w:proofErr w:type="spellStart"/>
      <w:r w:rsidRPr="007B39DE">
        <w:t>Yilport</w:t>
      </w:r>
      <w:proofErr w:type="spellEnd"/>
      <w:r w:rsidRPr="007B39DE">
        <w:t xml:space="preserve"> Norden över ett nätverk som saknar motstycke. Med kombiterminalen Stockholm Nord, och hamnarna i Oslo och Gävle fokuserar vi på nya transport-korridorer, affärsmodeller och robusta paketlösningar för våra kunder, säger </w:t>
      </w:r>
      <w:proofErr w:type="spellStart"/>
      <w:r w:rsidRPr="007B39DE">
        <w:t>Eryn</w:t>
      </w:r>
      <w:proofErr w:type="spellEnd"/>
      <w:r w:rsidRPr="007B39DE">
        <w:t xml:space="preserve"> </w:t>
      </w:r>
      <w:proofErr w:type="spellStart"/>
      <w:r w:rsidRPr="007B39DE">
        <w:t>Dinyovszky</w:t>
      </w:r>
      <w:proofErr w:type="spellEnd"/>
      <w:r w:rsidRPr="007B39DE">
        <w:t xml:space="preserve">, chef för </w:t>
      </w:r>
      <w:proofErr w:type="spellStart"/>
      <w:r w:rsidRPr="007B39DE">
        <w:t>Yilport</w:t>
      </w:r>
      <w:proofErr w:type="spellEnd"/>
      <w:r w:rsidRPr="007B39DE">
        <w:t xml:space="preserve"> Norden.</w:t>
      </w:r>
    </w:p>
    <w:p w14:paraId="2C4A297D" w14:textId="77777777" w:rsidR="00987390" w:rsidRPr="00987390" w:rsidRDefault="00987390" w:rsidP="00873C2B">
      <w:pPr>
        <w:pStyle w:val="Rubrik2"/>
      </w:pPr>
      <w:r>
        <w:t>För mer information</w:t>
      </w:r>
      <w:r w:rsidRPr="00987390">
        <w:t>:</w:t>
      </w:r>
    </w:p>
    <w:p w14:paraId="3AA935C6" w14:textId="669AFBD5" w:rsidR="00873C2B" w:rsidRPr="00873C2B" w:rsidRDefault="00826BC2" w:rsidP="00873C2B">
      <w:pPr>
        <w:spacing w:after="0"/>
      </w:pPr>
      <w:r>
        <w:t>Fredrik Svanbom</w:t>
      </w:r>
    </w:p>
    <w:p w14:paraId="0880B76A" w14:textId="646BC246" w:rsidR="00873C2B" w:rsidRPr="00873C2B" w:rsidRDefault="00826BC2" w:rsidP="00873C2B">
      <w:pPr>
        <w:spacing w:after="0"/>
      </w:pPr>
      <w:r>
        <w:t>fredrik.svanbom</w:t>
      </w:r>
      <w:r w:rsidR="00873C2B" w:rsidRPr="00873C2B">
        <w:t>@</w:t>
      </w:r>
      <w:r>
        <w:t>gavlehamn.se</w:t>
      </w:r>
    </w:p>
    <w:p w14:paraId="50856B47" w14:textId="7DAB5A4D" w:rsidR="00BA38F9" w:rsidRDefault="00826BC2" w:rsidP="00873C2B">
      <w:pPr>
        <w:spacing w:after="0"/>
      </w:pPr>
      <w:r>
        <w:t>076-</w:t>
      </w:r>
      <w:r w:rsidRPr="00826BC2">
        <w:t>1006187</w:t>
      </w:r>
    </w:p>
    <w:p w14:paraId="40E80BB6" w14:textId="77777777" w:rsidR="00873C2B" w:rsidRPr="00873C2B" w:rsidRDefault="00873C2B" w:rsidP="00873C2B">
      <w:pPr>
        <w:spacing w:after="0"/>
      </w:pPr>
    </w:p>
    <w:p w14:paraId="2DC2B578" w14:textId="3CE84560" w:rsidR="00873C2B" w:rsidRPr="007B13AE" w:rsidRDefault="00826BC2" w:rsidP="00873C2B">
      <w:pPr>
        <w:widowControl w:val="0"/>
        <w:autoSpaceDE w:val="0"/>
        <w:autoSpaceDN w:val="0"/>
        <w:adjustRightInd w:val="0"/>
        <w:spacing w:after="0"/>
        <w:rPr>
          <w:rFonts w:cs="Arial"/>
          <w:b/>
          <w:i/>
          <w:sz w:val="20"/>
          <w:szCs w:val="26"/>
        </w:rPr>
      </w:pPr>
      <w:r>
        <w:rPr>
          <w:rFonts w:cs="Arial"/>
          <w:b/>
          <w:i/>
          <w:sz w:val="20"/>
          <w:szCs w:val="26"/>
        </w:rPr>
        <w:t>Om Gävle Hamn</w:t>
      </w:r>
    </w:p>
    <w:p w14:paraId="35E9A802" w14:textId="3E049374" w:rsidR="00873C2B" w:rsidRDefault="00826BC2" w:rsidP="000A554A">
      <w:pPr>
        <w:widowControl w:val="0"/>
        <w:autoSpaceDE w:val="0"/>
        <w:autoSpaceDN w:val="0"/>
        <w:adjustRightInd w:val="0"/>
        <w:spacing w:after="0"/>
        <w:rPr>
          <w:rFonts w:cs="Calibri"/>
          <w:i/>
          <w:color w:val="262626"/>
          <w:sz w:val="20"/>
          <w:szCs w:val="28"/>
        </w:rPr>
      </w:pPr>
      <w:r w:rsidRPr="00826BC2">
        <w:rPr>
          <w:rFonts w:cs="Calibri"/>
          <w:i/>
          <w:color w:val="262626"/>
          <w:sz w:val="20"/>
          <w:szCs w:val="28"/>
        </w:rPr>
        <w:t>Gävle Hamn är</w:t>
      </w:r>
      <w:r>
        <w:rPr>
          <w:rFonts w:cs="Calibri"/>
          <w:i/>
          <w:color w:val="262626"/>
          <w:sz w:val="20"/>
          <w:szCs w:val="28"/>
        </w:rPr>
        <w:t xml:space="preserve"> en av</w:t>
      </w:r>
      <w:r w:rsidRPr="00826BC2">
        <w:rPr>
          <w:rFonts w:cs="Calibri"/>
          <w:i/>
          <w:color w:val="262626"/>
          <w:sz w:val="20"/>
          <w:szCs w:val="28"/>
        </w:rPr>
        <w:t xml:space="preserve"> </w:t>
      </w:r>
      <w:r>
        <w:rPr>
          <w:rFonts w:cs="Calibri"/>
          <w:i/>
          <w:color w:val="262626"/>
          <w:sz w:val="20"/>
          <w:szCs w:val="28"/>
        </w:rPr>
        <w:t xml:space="preserve">Sveriges största hamnar med åtta terminaler och cirka 1,000 fartygsanlöp per år. </w:t>
      </w:r>
      <w:r w:rsidRPr="00826BC2">
        <w:rPr>
          <w:rFonts w:cs="Calibri"/>
          <w:i/>
          <w:color w:val="262626"/>
          <w:sz w:val="20"/>
          <w:szCs w:val="28"/>
        </w:rPr>
        <w:t>Med sitt strategiska läge strax norr om Stor-Stockholmsområdet och i direkt anslutning till Sveriges hetaste industriregioner</w:t>
      </w:r>
      <w:r>
        <w:rPr>
          <w:rFonts w:cs="Calibri"/>
          <w:i/>
          <w:color w:val="262626"/>
          <w:sz w:val="20"/>
          <w:szCs w:val="28"/>
        </w:rPr>
        <w:t xml:space="preserve"> är hamnen d</w:t>
      </w:r>
      <w:r w:rsidRPr="00826BC2">
        <w:rPr>
          <w:rFonts w:cs="Calibri"/>
          <w:i/>
          <w:color w:val="262626"/>
          <w:sz w:val="20"/>
          <w:szCs w:val="28"/>
        </w:rPr>
        <w:t xml:space="preserve">et självklara navet för import och export på ostkusten. Härifrån skeppas Sveriges största exportprodukter trä och stål ut i världen, </w:t>
      </w:r>
      <w:r>
        <w:rPr>
          <w:rFonts w:cs="Calibri"/>
          <w:i/>
          <w:color w:val="262626"/>
          <w:sz w:val="20"/>
          <w:szCs w:val="28"/>
        </w:rPr>
        <w:t xml:space="preserve">och </w:t>
      </w:r>
      <w:r w:rsidRPr="00826BC2">
        <w:rPr>
          <w:rFonts w:cs="Calibri"/>
          <w:i/>
          <w:color w:val="262626"/>
          <w:sz w:val="20"/>
          <w:szCs w:val="28"/>
        </w:rPr>
        <w:t>hit kommer en stor del av de råvaror och produkter som industrin i Mälardalen och Mellansverige behöver.</w:t>
      </w:r>
      <w:r>
        <w:rPr>
          <w:rFonts w:cs="Calibri"/>
          <w:i/>
          <w:color w:val="262626"/>
          <w:sz w:val="20"/>
          <w:szCs w:val="28"/>
        </w:rPr>
        <w:t xml:space="preserve"> </w:t>
      </w:r>
      <w:r w:rsidRPr="00826BC2">
        <w:rPr>
          <w:rFonts w:cs="Calibri"/>
          <w:i/>
          <w:color w:val="262626"/>
          <w:sz w:val="20"/>
          <w:szCs w:val="28"/>
        </w:rPr>
        <w:t>Ett exempel är importen av flygbränsle till Arlanda. Från Gävle Hamn går det vidare med daglig järnvägspendel, en lösning som belönats med miljöpris.</w:t>
      </w:r>
      <w:r w:rsidR="00AA0941">
        <w:rPr>
          <w:rFonts w:cs="Calibri"/>
          <w:i/>
          <w:color w:val="262626"/>
          <w:sz w:val="20"/>
          <w:szCs w:val="28"/>
        </w:rPr>
        <w:t xml:space="preserve"> </w:t>
      </w:r>
    </w:p>
    <w:p w14:paraId="30DF3175" w14:textId="77777777" w:rsidR="007B39DE" w:rsidRDefault="007B39DE" w:rsidP="000A554A">
      <w:pPr>
        <w:widowControl w:val="0"/>
        <w:autoSpaceDE w:val="0"/>
        <w:autoSpaceDN w:val="0"/>
        <w:adjustRightInd w:val="0"/>
        <w:spacing w:after="0"/>
        <w:rPr>
          <w:rFonts w:cs="Calibri"/>
          <w:i/>
          <w:color w:val="262626"/>
          <w:sz w:val="20"/>
          <w:szCs w:val="28"/>
        </w:rPr>
      </w:pPr>
    </w:p>
    <w:p w14:paraId="294BA07C" w14:textId="77777777" w:rsidR="007B39DE" w:rsidRPr="007B39DE" w:rsidRDefault="007B39DE" w:rsidP="007B39DE">
      <w:pPr>
        <w:widowControl w:val="0"/>
        <w:autoSpaceDE w:val="0"/>
        <w:autoSpaceDN w:val="0"/>
        <w:adjustRightInd w:val="0"/>
        <w:spacing w:after="0"/>
        <w:rPr>
          <w:rFonts w:cs="Arial"/>
          <w:b/>
          <w:i/>
          <w:sz w:val="20"/>
          <w:szCs w:val="26"/>
        </w:rPr>
      </w:pPr>
      <w:r w:rsidRPr="007B39DE">
        <w:rPr>
          <w:rFonts w:cs="Arial"/>
          <w:b/>
          <w:i/>
          <w:sz w:val="20"/>
          <w:szCs w:val="26"/>
        </w:rPr>
        <w:t xml:space="preserve">Om </w:t>
      </w:r>
      <w:proofErr w:type="spellStart"/>
      <w:r w:rsidRPr="007B39DE">
        <w:rPr>
          <w:rFonts w:cs="Arial"/>
          <w:b/>
          <w:i/>
          <w:sz w:val="20"/>
          <w:szCs w:val="26"/>
        </w:rPr>
        <w:t>Yilport</w:t>
      </w:r>
      <w:proofErr w:type="spellEnd"/>
    </w:p>
    <w:p w14:paraId="7D7915F0" w14:textId="64ABA3A0" w:rsidR="007B39DE" w:rsidRPr="007B39DE" w:rsidRDefault="007B39DE" w:rsidP="007B39DE">
      <w:pPr>
        <w:pStyle w:val="Ingetavstnd"/>
        <w:rPr>
          <w:rFonts w:eastAsiaTheme="minorHAnsi" w:cs="Calibri"/>
          <w:bCs w:val="0"/>
          <w:i/>
          <w:color w:val="262626"/>
          <w:spacing w:val="0"/>
          <w:kern w:val="0"/>
          <w:sz w:val="20"/>
          <w:szCs w:val="28"/>
          <w:lang w:eastAsia="en-US"/>
        </w:rPr>
      </w:pPr>
      <w:proofErr w:type="spellStart"/>
      <w:r w:rsidRPr="007B39DE">
        <w:rPr>
          <w:rFonts w:eastAsiaTheme="minorHAnsi" w:cs="Calibri"/>
          <w:bCs w:val="0"/>
          <w:i/>
          <w:color w:val="262626"/>
          <w:spacing w:val="0"/>
          <w:kern w:val="0"/>
          <w:sz w:val="20"/>
          <w:szCs w:val="28"/>
          <w:lang w:eastAsia="en-US"/>
        </w:rPr>
        <w:t>Yilport</w:t>
      </w:r>
      <w:proofErr w:type="spellEnd"/>
      <w:r w:rsidRPr="007B39DE">
        <w:rPr>
          <w:rFonts w:eastAsiaTheme="minorHAnsi" w:cs="Calibri"/>
          <w:bCs w:val="0"/>
          <w:i/>
          <w:color w:val="262626"/>
          <w:spacing w:val="0"/>
          <w:kern w:val="0"/>
          <w:sz w:val="20"/>
          <w:szCs w:val="28"/>
          <w:lang w:eastAsia="en-US"/>
        </w:rPr>
        <w:t xml:space="preserve"> är ett turkiskt hamnoperatörsbolag med verksamhet i hela världen. </w:t>
      </w:r>
      <w:proofErr w:type="spellStart"/>
      <w:r w:rsidRPr="007B39DE">
        <w:rPr>
          <w:rFonts w:eastAsiaTheme="minorHAnsi" w:cs="Calibri"/>
          <w:bCs w:val="0"/>
          <w:i/>
          <w:color w:val="262626"/>
          <w:spacing w:val="0"/>
          <w:kern w:val="0"/>
          <w:sz w:val="20"/>
          <w:szCs w:val="28"/>
          <w:lang w:eastAsia="en-US"/>
        </w:rPr>
        <w:t>Yilport</w:t>
      </w:r>
      <w:proofErr w:type="spellEnd"/>
      <w:r w:rsidRPr="007B39DE">
        <w:rPr>
          <w:rFonts w:eastAsiaTheme="minorHAnsi" w:cs="Calibri"/>
          <w:bCs w:val="0"/>
          <w:i/>
          <w:color w:val="262626"/>
          <w:spacing w:val="0"/>
          <w:kern w:val="0"/>
          <w:sz w:val="20"/>
          <w:szCs w:val="28"/>
          <w:lang w:eastAsia="en-US"/>
        </w:rPr>
        <w:t xml:space="preserve"> har som ambition att vara en av världens tio största hamnoperatörer 2025. Köpet av Baltic Sea </w:t>
      </w:r>
      <w:proofErr w:type="spellStart"/>
      <w:r w:rsidRPr="007B39DE">
        <w:rPr>
          <w:rFonts w:eastAsiaTheme="minorHAnsi" w:cs="Calibri"/>
          <w:bCs w:val="0"/>
          <w:i/>
          <w:color w:val="262626"/>
          <w:spacing w:val="0"/>
          <w:kern w:val="0"/>
          <w:sz w:val="20"/>
          <w:szCs w:val="28"/>
          <w:lang w:eastAsia="en-US"/>
        </w:rPr>
        <w:t>Gateway</w:t>
      </w:r>
      <w:proofErr w:type="spellEnd"/>
      <w:r w:rsidRPr="007B39DE">
        <w:rPr>
          <w:rFonts w:eastAsiaTheme="minorHAnsi" w:cs="Calibri"/>
          <w:bCs w:val="0"/>
          <w:i/>
          <w:color w:val="262626"/>
          <w:spacing w:val="0"/>
          <w:kern w:val="0"/>
          <w:sz w:val="20"/>
          <w:szCs w:val="28"/>
          <w:lang w:eastAsia="en-US"/>
        </w:rPr>
        <w:t xml:space="preserve"> AB är det tredje nordiska förvärvet. Det började med en 80-procentig andel i Gävle Containerterminal inkluderande kombiterminalen Stockholm Nord i Rosersberg. Sedan februari 2015 driver </w:t>
      </w:r>
      <w:proofErr w:type="spellStart"/>
      <w:r w:rsidRPr="007B39DE">
        <w:rPr>
          <w:rFonts w:eastAsiaTheme="minorHAnsi" w:cs="Calibri"/>
          <w:bCs w:val="0"/>
          <w:i/>
          <w:color w:val="262626"/>
          <w:spacing w:val="0"/>
          <w:kern w:val="0"/>
          <w:sz w:val="20"/>
          <w:szCs w:val="28"/>
          <w:lang w:eastAsia="en-US"/>
        </w:rPr>
        <w:t>Yilport</w:t>
      </w:r>
      <w:proofErr w:type="spellEnd"/>
      <w:r w:rsidRPr="007B39DE">
        <w:rPr>
          <w:rFonts w:eastAsiaTheme="minorHAnsi" w:cs="Calibri"/>
          <w:bCs w:val="0"/>
          <w:i/>
          <w:color w:val="262626"/>
          <w:spacing w:val="0"/>
          <w:kern w:val="0"/>
          <w:sz w:val="20"/>
          <w:szCs w:val="28"/>
          <w:lang w:eastAsia="en-US"/>
        </w:rPr>
        <w:t xml:space="preserve"> även Oslos nya containerhamn med en 20 + 10-årig koncession. </w:t>
      </w:r>
      <w:proofErr w:type="spellStart"/>
      <w:r w:rsidRPr="007B39DE">
        <w:rPr>
          <w:rFonts w:eastAsiaTheme="minorHAnsi" w:cs="Calibri"/>
          <w:bCs w:val="0"/>
          <w:i/>
          <w:color w:val="262626"/>
          <w:spacing w:val="0"/>
          <w:kern w:val="0"/>
          <w:sz w:val="20"/>
          <w:szCs w:val="28"/>
          <w:lang w:eastAsia="en-US"/>
        </w:rPr>
        <w:t>Yilports</w:t>
      </w:r>
      <w:proofErr w:type="spellEnd"/>
      <w:r w:rsidRPr="007B39DE">
        <w:rPr>
          <w:rFonts w:eastAsiaTheme="minorHAnsi" w:cs="Calibri"/>
          <w:bCs w:val="0"/>
          <w:i/>
          <w:color w:val="262626"/>
          <w:spacing w:val="0"/>
          <w:kern w:val="0"/>
          <w:sz w:val="20"/>
          <w:szCs w:val="28"/>
          <w:lang w:eastAsia="en-US"/>
        </w:rPr>
        <w:t xml:space="preserve"> europeiska portfölj tredubblades nyligen också i storlek med förvärvet av </w:t>
      </w:r>
      <w:proofErr w:type="spellStart"/>
      <w:r w:rsidRPr="007B39DE">
        <w:rPr>
          <w:rFonts w:eastAsiaTheme="minorHAnsi" w:cs="Calibri"/>
          <w:bCs w:val="0"/>
          <w:i/>
          <w:color w:val="262626"/>
          <w:spacing w:val="0"/>
          <w:kern w:val="0"/>
          <w:sz w:val="20"/>
          <w:szCs w:val="28"/>
          <w:lang w:eastAsia="en-US"/>
        </w:rPr>
        <w:t>Tertir</w:t>
      </w:r>
      <w:proofErr w:type="spellEnd"/>
      <w:r w:rsidRPr="007B39DE">
        <w:rPr>
          <w:rFonts w:eastAsiaTheme="minorHAnsi" w:cs="Calibri"/>
          <w:bCs w:val="0"/>
          <w:i/>
          <w:color w:val="262626"/>
          <w:spacing w:val="0"/>
          <w:kern w:val="0"/>
          <w:sz w:val="20"/>
          <w:szCs w:val="28"/>
          <w:lang w:eastAsia="en-US"/>
        </w:rPr>
        <w:t>-gruppen, och nio terminaler i Portugal och Spanien.</w:t>
      </w:r>
    </w:p>
    <w:sectPr w:rsidR="007B39DE" w:rsidRPr="007B39DE" w:rsidSect="00CC654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vanbom, Fredrik">
    <w15:presenceInfo w15:providerId="AD" w15:userId="S-1-5-21-530208284-1578177633-111032338-42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47"/>
    <w:rsid w:val="00040005"/>
    <w:rsid w:val="00045B47"/>
    <w:rsid w:val="000664C8"/>
    <w:rsid w:val="000A554A"/>
    <w:rsid w:val="000B1814"/>
    <w:rsid w:val="000F0CBA"/>
    <w:rsid w:val="001D2D4D"/>
    <w:rsid w:val="001F6814"/>
    <w:rsid w:val="003013AD"/>
    <w:rsid w:val="003062B1"/>
    <w:rsid w:val="005A302E"/>
    <w:rsid w:val="005B22A6"/>
    <w:rsid w:val="005D44DB"/>
    <w:rsid w:val="00640D91"/>
    <w:rsid w:val="006A330C"/>
    <w:rsid w:val="00724887"/>
    <w:rsid w:val="00760ECE"/>
    <w:rsid w:val="00780CC3"/>
    <w:rsid w:val="007B13AE"/>
    <w:rsid w:val="007B39DE"/>
    <w:rsid w:val="007E71EC"/>
    <w:rsid w:val="00826BC2"/>
    <w:rsid w:val="00873C2B"/>
    <w:rsid w:val="00905B97"/>
    <w:rsid w:val="00983AAF"/>
    <w:rsid w:val="00987390"/>
    <w:rsid w:val="009A207C"/>
    <w:rsid w:val="00A3013A"/>
    <w:rsid w:val="00AA0941"/>
    <w:rsid w:val="00AA6950"/>
    <w:rsid w:val="00B03069"/>
    <w:rsid w:val="00BA38F9"/>
    <w:rsid w:val="00C57BCF"/>
    <w:rsid w:val="00CC6547"/>
    <w:rsid w:val="00D709B2"/>
    <w:rsid w:val="00D939F4"/>
    <w:rsid w:val="00DA2322"/>
    <w:rsid w:val="00DF2055"/>
    <w:rsid w:val="00ED4333"/>
    <w:rsid w:val="00FA141B"/>
    <w:rsid w:val="00FC5107"/>
    <w:rsid w:val="00FD12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7A7F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8A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A5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73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80CC3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7E71E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E71EC"/>
    <w:rPr>
      <w:rFonts w:ascii="Lucida Grande" w:hAnsi="Lucida Grande" w:cs="Lucida Grande"/>
      <w:sz w:val="18"/>
      <w:szCs w:val="18"/>
    </w:rPr>
  </w:style>
  <w:style w:type="character" w:customStyle="1" w:styleId="Rubrik2Char">
    <w:name w:val="Rubrik 2 Char"/>
    <w:basedOn w:val="Standardstycketypsnitt"/>
    <w:link w:val="Rubrik2"/>
    <w:uiPriority w:val="9"/>
    <w:rsid w:val="00873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248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7248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ubrik1Char">
    <w:name w:val="Rubrik 1 Char"/>
    <w:basedOn w:val="Standardstycketypsnitt"/>
    <w:link w:val="Rubrik1"/>
    <w:uiPriority w:val="9"/>
    <w:rsid w:val="000A554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getavstnd">
    <w:name w:val="No Spacing"/>
    <w:autoRedefine/>
    <w:uiPriority w:val="1"/>
    <w:qFormat/>
    <w:rsid w:val="007B39DE"/>
    <w:pPr>
      <w:spacing w:after="0"/>
    </w:pPr>
    <w:rPr>
      <w:rFonts w:eastAsia="Times New Roman" w:cs="Times New Roman"/>
      <w:bCs/>
      <w:color w:val="17365D" w:themeColor="text2" w:themeShade="BF"/>
      <w:spacing w:val="5"/>
      <w:kern w:val="28"/>
      <w:sz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8A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A5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73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80CC3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7E71E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E71EC"/>
    <w:rPr>
      <w:rFonts w:ascii="Lucida Grande" w:hAnsi="Lucida Grande" w:cs="Lucida Grande"/>
      <w:sz w:val="18"/>
      <w:szCs w:val="18"/>
    </w:rPr>
  </w:style>
  <w:style w:type="character" w:customStyle="1" w:styleId="Rubrik2Char">
    <w:name w:val="Rubrik 2 Char"/>
    <w:basedOn w:val="Standardstycketypsnitt"/>
    <w:link w:val="Rubrik2"/>
    <w:uiPriority w:val="9"/>
    <w:rsid w:val="00873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248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7248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ubrik1Char">
    <w:name w:val="Rubrik 1 Char"/>
    <w:basedOn w:val="Standardstycketypsnitt"/>
    <w:link w:val="Rubrik1"/>
    <w:uiPriority w:val="9"/>
    <w:rsid w:val="000A554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getavstnd">
    <w:name w:val="No Spacing"/>
    <w:autoRedefine/>
    <w:uiPriority w:val="1"/>
    <w:qFormat/>
    <w:rsid w:val="007B39DE"/>
    <w:pPr>
      <w:spacing w:after="0"/>
    </w:pPr>
    <w:rPr>
      <w:rFonts w:eastAsia="Times New Roman" w:cs="Times New Roman"/>
      <w:bCs/>
      <w:color w:val="17365D" w:themeColor="text2" w:themeShade="BF"/>
      <w:spacing w:val="5"/>
      <w:kern w:val="28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2211</Characters>
  <Application>Microsoft Macintosh Word</Application>
  <DocSecurity>0</DocSecurity>
  <Lines>51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Wave Communications Ab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Lennert Schullerquist</dc:creator>
  <cp:keywords/>
  <cp:lastModifiedBy>Åsa Backman</cp:lastModifiedBy>
  <cp:revision>3</cp:revision>
  <cp:lastPrinted>2016-05-03T11:57:00Z</cp:lastPrinted>
  <dcterms:created xsi:type="dcterms:W3CDTF">2016-05-03T11:57:00Z</dcterms:created>
  <dcterms:modified xsi:type="dcterms:W3CDTF">2016-05-03T11:57:00Z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1864130545</vt:i4>
  </property>
  <property fmtid="{D5CDD505-2E9C-101B-9397-08002B2CF9AE}" pid="3" name="_NewReviewCycle">
    <vt:lpwstr/>
  </property>
  <property fmtid="{D5CDD505-2E9C-101B-9397-08002B2CF9AE}" pid="4" name="_EmailSubject">
    <vt:lpwstr>Pressmeddelande</vt:lpwstr>
  </property>
  <property fmtid="{D5CDD505-2E9C-101B-9397-08002B2CF9AE}" pid="5" name="_AuthorEmail">
    <vt:lpwstr>fredrik.svanbom@gavlehamn.se</vt:lpwstr>
  </property>
  <property fmtid="{D5CDD505-2E9C-101B-9397-08002B2CF9AE}" pid="6" name="_AuthorEmailDisplayName">
    <vt:lpwstr>Svanbom, Fredrik</vt:lpwstr>
  </property>
</Properties>
</file>