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DD" w:rsidRDefault="000342DD">
      <w:pPr>
        <w:jc w:val="center"/>
        <w:rPr>
          <w:b/>
          <w:sz w:val="28"/>
          <w:szCs w:val="28"/>
          <w:lang w:val="sv-SE"/>
        </w:rPr>
      </w:pPr>
    </w:p>
    <w:p w:rsidR="000342DD" w:rsidRDefault="000342DD">
      <w:pPr>
        <w:jc w:val="center"/>
        <w:rPr>
          <w:b/>
          <w:sz w:val="28"/>
          <w:szCs w:val="28"/>
          <w:lang w:val="sv-SE"/>
        </w:rPr>
      </w:pPr>
    </w:p>
    <w:p w:rsidR="000342DD" w:rsidRDefault="00E25C30">
      <w:pPr>
        <w:jc w:val="center"/>
        <w:rPr>
          <w:b/>
          <w:sz w:val="28"/>
          <w:szCs w:val="28"/>
          <w:lang w:val="sv-SE"/>
        </w:rPr>
      </w:pPr>
      <w:r w:rsidRPr="00E25C30">
        <w:rPr>
          <w:rFonts w:eastAsia="Batang"/>
          <w:b/>
          <w:sz w:val="28"/>
          <w:szCs w:val="28"/>
          <w:lang w:val="sv-SE" w:eastAsia="ko-KR"/>
        </w:rPr>
        <w:t>VERDENS BEDSTE TV LANCERES NU I DANMARK – LG’S LÆNGE VENTEDE ULTRA HD 4K OLED ER HER ENDELIG</w:t>
      </w:r>
    </w:p>
    <w:p w:rsidR="000342DD" w:rsidRDefault="00E25C30">
      <w:pPr>
        <w:ind w:right="-142"/>
        <w:jc w:val="center"/>
        <w:rPr>
          <w:rFonts w:eastAsia="Dotum"/>
          <w:i/>
          <w:lang w:val="sv-SE"/>
        </w:rPr>
      </w:pPr>
      <w:r w:rsidRPr="00E25C30">
        <w:rPr>
          <w:rFonts w:eastAsia="Dotum"/>
          <w:i/>
          <w:lang w:val="sv-SE" w:eastAsia="ko-KR"/>
        </w:rPr>
        <w:br/>
        <w:t xml:space="preserve">– I </w:t>
      </w:r>
      <w:proofErr w:type="spellStart"/>
      <w:r w:rsidRPr="00E25C30">
        <w:rPr>
          <w:rFonts w:eastAsia="Dotum"/>
          <w:i/>
          <w:lang w:val="sv-SE" w:eastAsia="ko-KR"/>
        </w:rPr>
        <w:t>løbet</w:t>
      </w:r>
      <w:proofErr w:type="spellEnd"/>
      <w:r w:rsidRPr="00E25C30">
        <w:rPr>
          <w:rFonts w:eastAsia="Dotum"/>
          <w:i/>
          <w:lang w:val="sv-SE" w:eastAsia="ko-KR"/>
        </w:rPr>
        <w:t xml:space="preserve"> </w:t>
      </w:r>
      <w:proofErr w:type="spellStart"/>
      <w:r w:rsidRPr="00E25C30">
        <w:rPr>
          <w:rFonts w:eastAsia="Dotum"/>
          <w:i/>
          <w:lang w:val="sv-SE" w:eastAsia="ko-KR"/>
        </w:rPr>
        <w:t>af</w:t>
      </w:r>
      <w:proofErr w:type="spellEnd"/>
      <w:r w:rsidRPr="00E25C30">
        <w:rPr>
          <w:rFonts w:eastAsia="Dotum"/>
          <w:i/>
          <w:lang w:val="sv-SE" w:eastAsia="ko-KR"/>
        </w:rPr>
        <w:t xml:space="preserve"> </w:t>
      </w:r>
      <w:proofErr w:type="spellStart"/>
      <w:r w:rsidRPr="00E25C30">
        <w:rPr>
          <w:rFonts w:eastAsia="Dotum"/>
          <w:i/>
          <w:lang w:val="sv-SE" w:eastAsia="ko-KR"/>
        </w:rPr>
        <w:t>sommeren</w:t>
      </w:r>
      <w:proofErr w:type="spellEnd"/>
      <w:r w:rsidRPr="00E25C30">
        <w:rPr>
          <w:rFonts w:eastAsia="Dotum"/>
          <w:i/>
          <w:lang w:val="sv-SE" w:eastAsia="ko-KR"/>
        </w:rPr>
        <w:t xml:space="preserve"> </w:t>
      </w:r>
      <w:proofErr w:type="spellStart"/>
      <w:r w:rsidRPr="00E25C30">
        <w:rPr>
          <w:rFonts w:eastAsia="Dotum"/>
          <w:i/>
          <w:lang w:val="sv-SE" w:eastAsia="ko-KR"/>
        </w:rPr>
        <w:t>lancerer</w:t>
      </w:r>
      <w:proofErr w:type="spellEnd"/>
      <w:r w:rsidRPr="00E25C30">
        <w:rPr>
          <w:rFonts w:eastAsia="Dotum"/>
          <w:i/>
          <w:lang w:val="sv-SE" w:eastAsia="ko-KR"/>
        </w:rPr>
        <w:t xml:space="preserve"> LG </w:t>
      </w:r>
      <w:proofErr w:type="spellStart"/>
      <w:r w:rsidRPr="00E25C30">
        <w:rPr>
          <w:rFonts w:eastAsia="Dotum"/>
          <w:i/>
          <w:lang w:val="sv-SE" w:eastAsia="ko-KR"/>
        </w:rPr>
        <w:t>sit</w:t>
      </w:r>
      <w:proofErr w:type="spellEnd"/>
      <w:r w:rsidRPr="00E25C30">
        <w:rPr>
          <w:rFonts w:eastAsia="Dotum"/>
          <w:i/>
          <w:lang w:val="sv-SE" w:eastAsia="ko-KR"/>
        </w:rPr>
        <w:t xml:space="preserve"> </w:t>
      </w:r>
      <w:proofErr w:type="spellStart"/>
      <w:r w:rsidRPr="00E25C30">
        <w:rPr>
          <w:rFonts w:eastAsia="Dotum"/>
          <w:i/>
          <w:lang w:val="sv-SE" w:eastAsia="ko-KR"/>
        </w:rPr>
        <w:t>første</w:t>
      </w:r>
      <w:proofErr w:type="spellEnd"/>
      <w:r w:rsidRPr="00E25C30">
        <w:rPr>
          <w:rFonts w:eastAsia="Dotum"/>
          <w:i/>
          <w:lang w:val="sv-SE" w:eastAsia="ko-KR"/>
        </w:rPr>
        <w:t xml:space="preserve"> OLED-TV med 4K-opløsning, </w:t>
      </w:r>
      <w:proofErr w:type="spellStart"/>
      <w:r w:rsidRPr="00E25C30">
        <w:rPr>
          <w:rFonts w:eastAsia="Dotum"/>
          <w:i/>
          <w:lang w:val="sv-SE" w:eastAsia="ko-KR"/>
        </w:rPr>
        <w:t>og</w:t>
      </w:r>
      <w:proofErr w:type="spellEnd"/>
      <w:r w:rsidRPr="00E25C30">
        <w:rPr>
          <w:rFonts w:eastAsia="Dotum"/>
          <w:i/>
          <w:lang w:val="sv-SE" w:eastAsia="ko-KR"/>
        </w:rPr>
        <w:t xml:space="preserve"> </w:t>
      </w:r>
      <w:proofErr w:type="spellStart"/>
      <w:r w:rsidRPr="00E25C30">
        <w:rPr>
          <w:rFonts w:eastAsia="Dotum"/>
          <w:i/>
          <w:lang w:val="sv-SE" w:eastAsia="ko-KR"/>
        </w:rPr>
        <w:t>yderligere</w:t>
      </w:r>
      <w:proofErr w:type="spellEnd"/>
      <w:r w:rsidRPr="00E25C30">
        <w:rPr>
          <w:rFonts w:eastAsia="Dotum"/>
          <w:i/>
          <w:lang w:val="sv-SE" w:eastAsia="ko-KR"/>
        </w:rPr>
        <w:t xml:space="preserve"> tre </w:t>
      </w:r>
      <w:proofErr w:type="gramStart"/>
      <w:r w:rsidRPr="00E25C30">
        <w:rPr>
          <w:rFonts w:eastAsia="Dotum"/>
          <w:i/>
          <w:lang w:val="sv-SE" w:eastAsia="ko-KR"/>
        </w:rPr>
        <w:t>nye</w:t>
      </w:r>
      <w:proofErr w:type="gramEnd"/>
      <w:r w:rsidRPr="00E25C30">
        <w:rPr>
          <w:rFonts w:eastAsia="Dotum"/>
          <w:i/>
          <w:lang w:val="sv-SE" w:eastAsia="ko-KR"/>
        </w:rPr>
        <w:t xml:space="preserve"> </w:t>
      </w:r>
      <w:proofErr w:type="gramStart"/>
      <w:r w:rsidRPr="00E25C30">
        <w:rPr>
          <w:rFonts w:eastAsia="Dotum"/>
          <w:i/>
          <w:lang w:val="sv-SE" w:eastAsia="ko-KR"/>
        </w:rPr>
        <w:t>OLED-modeller</w:t>
      </w:r>
      <w:proofErr w:type="gramEnd"/>
      <w:r w:rsidRPr="00E25C30">
        <w:rPr>
          <w:rFonts w:eastAsia="Dotum"/>
          <w:i/>
          <w:lang w:val="sv-SE" w:eastAsia="ko-KR"/>
        </w:rPr>
        <w:t xml:space="preserve"> vil </w:t>
      </w:r>
      <w:proofErr w:type="spellStart"/>
      <w:r w:rsidRPr="00E25C30">
        <w:rPr>
          <w:rFonts w:eastAsia="Dotum"/>
          <w:i/>
          <w:lang w:val="sv-SE" w:eastAsia="ko-KR"/>
        </w:rPr>
        <w:t>komme</w:t>
      </w:r>
      <w:proofErr w:type="spellEnd"/>
      <w:r w:rsidRPr="00E25C30">
        <w:rPr>
          <w:rFonts w:eastAsia="Dotum"/>
          <w:i/>
          <w:lang w:val="sv-SE" w:eastAsia="ko-KR"/>
        </w:rPr>
        <w:t xml:space="preserve"> på markedet </w:t>
      </w:r>
      <w:proofErr w:type="spellStart"/>
      <w:r w:rsidRPr="00E25C30">
        <w:rPr>
          <w:rFonts w:eastAsia="Dotum"/>
          <w:i/>
          <w:lang w:val="sv-SE" w:eastAsia="ko-KR"/>
        </w:rPr>
        <w:t>til</w:t>
      </w:r>
      <w:proofErr w:type="spellEnd"/>
      <w:r w:rsidRPr="00E25C30">
        <w:rPr>
          <w:rFonts w:eastAsia="Dotum"/>
          <w:i/>
          <w:lang w:val="sv-SE" w:eastAsia="ko-KR"/>
        </w:rPr>
        <w:t xml:space="preserve"> efteråret. Kombinationen </w:t>
      </w:r>
      <w:proofErr w:type="spellStart"/>
      <w:r w:rsidRPr="00E25C30">
        <w:rPr>
          <w:rFonts w:eastAsia="Dotum"/>
          <w:i/>
          <w:lang w:val="sv-SE" w:eastAsia="ko-KR"/>
        </w:rPr>
        <w:t>af</w:t>
      </w:r>
      <w:proofErr w:type="spellEnd"/>
      <w:r w:rsidRPr="00E25C30">
        <w:rPr>
          <w:rFonts w:eastAsia="Dotum"/>
          <w:i/>
          <w:lang w:val="sv-SE" w:eastAsia="ko-KR"/>
        </w:rPr>
        <w:t xml:space="preserve"> OLED-teknologi </w:t>
      </w:r>
      <w:proofErr w:type="spellStart"/>
      <w:r w:rsidRPr="00E25C30">
        <w:rPr>
          <w:rFonts w:eastAsia="Dotum"/>
          <w:i/>
          <w:lang w:val="sv-SE" w:eastAsia="ko-KR"/>
        </w:rPr>
        <w:t>og</w:t>
      </w:r>
      <w:proofErr w:type="spellEnd"/>
      <w:r w:rsidRPr="00E25C30">
        <w:rPr>
          <w:rFonts w:eastAsia="Dotum"/>
          <w:i/>
          <w:lang w:val="sv-SE" w:eastAsia="ko-KR"/>
        </w:rPr>
        <w:t xml:space="preserve"> 4K-opløsning </w:t>
      </w:r>
      <w:proofErr w:type="gramStart"/>
      <w:r w:rsidRPr="00E25C30">
        <w:rPr>
          <w:rFonts w:eastAsia="Dotum"/>
          <w:i/>
          <w:lang w:val="sv-SE" w:eastAsia="ko-KR"/>
        </w:rPr>
        <w:t>giver</w:t>
      </w:r>
      <w:proofErr w:type="gramEnd"/>
      <w:r w:rsidRPr="00E25C30">
        <w:rPr>
          <w:rFonts w:eastAsia="Dotum"/>
          <w:i/>
          <w:lang w:val="sv-SE" w:eastAsia="ko-KR"/>
        </w:rPr>
        <w:t xml:space="preserve"> </w:t>
      </w:r>
      <w:proofErr w:type="spellStart"/>
      <w:r w:rsidRPr="00E25C30">
        <w:rPr>
          <w:rFonts w:eastAsia="Dotum"/>
          <w:i/>
          <w:lang w:val="sv-SE" w:eastAsia="ko-KR"/>
        </w:rPr>
        <w:t>markedets</w:t>
      </w:r>
      <w:proofErr w:type="spellEnd"/>
      <w:r w:rsidRPr="00E25C30">
        <w:rPr>
          <w:rFonts w:eastAsia="Dotum"/>
          <w:i/>
          <w:lang w:val="sv-SE" w:eastAsia="ko-KR"/>
        </w:rPr>
        <w:t xml:space="preserve"> i </w:t>
      </w:r>
      <w:proofErr w:type="spellStart"/>
      <w:r w:rsidRPr="00E25C30">
        <w:rPr>
          <w:rFonts w:eastAsia="Dotum"/>
          <w:i/>
          <w:lang w:val="sv-SE" w:eastAsia="ko-KR"/>
        </w:rPr>
        <w:t>særklasse</w:t>
      </w:r>
      <w:proofErr w:type="spellEnd"/>
      <w:r w:rsidRPr="00E25C30">
        <w:rPr>
          <w:rFonts w:eastAsia="Dotum"/>
          <w:i/>
          <w:lang w:val="sv-SE" w:eastAsia="ko-KR"/>
        </w:rPr>
        <w:t xml:space="preserve"> </w:t>
      </w:r>
      <w:proofErr w:type="spellStart"/>
      <w:r w:rsidRPr="00E25C30">
        <w:rPr>
          <w:rFonts w:eastAsia="Dotum"/>
          <w:i/>
          <w:lang w:val="sv-SE" w:eastAsia="ko-KR"/>
        </w:rPr>
        <w:t>bedste</w:t>
      </w:r>
      <w:proofErr w:type="spellEnd"/>
      <w:r w:rsidRPr="00E25C30">
        <w:rPr>
          <w:rFonts w:eastAsia="Dotum"/>
          <w:i/>
          <w:lang w:val="sv-SE" w:eastAsia="ko-KR"/>
        </w:rPr>
        <w:t xml:space="preserve"> billedkvalitet.</w:t>
      </w:r>
    </w:p>
    <w:p w:rsidR="000342DD" w:rsidRDefault="000342DD">
      <w:pPr>
        <w:ind w:right="-142"/>
        <w:jc w:val="center"/>
        <w:rPr>
          <w:rFonts w:eastAsia="Dotum"/>
          <w:i/>
          <w:lang w:val="sv-SE"/>
        </w:rPr>
      </w:pPr>
    </w:p>
    <w:p w:rsidR="00BC516C" w:rsidRPr="00DB479C" w:rsidRDefault="006F3BF8" w:rsidP="00D214B2">
      <w:pPr>
        <w:pStyle w:val="NormalWeb"/>
        <w:spacing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Malgun Gothic" w:hAnsi="Times New Roman" w:cs="Times New Roman"/>
          <w:b/>
          <w:i/>
          <w:noProof/>
          <w:sz w:val="24"/>
          <w:szCs w:val="24"/>
          <w:lang w:val="da-DK"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37465</wp:posOffset>
            </wp:positionV>
            <wp:extent cx="2790825" cy="2124075"/>
            <wp:effectExtent l="19050" t="0" r="9525" b="0"/>
            <wp:wrapTight wrapText="bothSides">
              <wp:wrapPolygon edited="0">
                <wp:start x="-147" y="0"/>
                <wp:lineTo x="-147" y="21503"/>
                <wp:lineTo x="21674" y="21503"/>
                <wp:lineTo x="21674" y="0"/>
                <wp:lineTo x="-147" y="0"/>
              </wp:wrapPolygon>
            </wp:wrapTight>
            <wp:docPr id="3" name="Picture 1" descr="M:\BRAND MARKETING\PR\PRESS RELEASES\2015\2015-07 HE OLED 4K-lansering\EG960V_Panther_4KOLED_web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RAND MARKETING\PR\PRESS RELEASES\2015\2015-07 HE OLED 4K-lansering\EG960V_Panther_4KOLED_webbil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442" t="2106" b="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A38">
        <w:rPr>
          <w:rFonts w:ascii="Times New Roman" w:hAnsi="Times New Roman" w:cs="Times New Roman"/>
          <w:b/>
          <w:sz w:val="24"/>
          <w:szCs w:val="24"/>
          <w:lang w:val="da-DK"/>
        </w:rPr>
        <w:t>København</w:t>
      </w:r>
      <w:r w:rsidR="00BC516C" w:rsidRPr="00DB479C">
        <w:rPr>
          <w:rFonts w:ascii="Times New Roman" w:hAnsi="Times New Roman" w:cs="Times New Roman"/>
          <w:b/>
          <w:sz w:val="24"/>
          <w:szCs w:val="24"/>
          <w:lang w:val="da-DK"/>
        </w:rPr>
        <w:t xml:space="preserve">, </w:t>
      </w:r>
      <w:r w:rsidR="000F7197">
        <w:rPr>
          <w:rFonts w:ascii="Times New Roman" w:hAnsi="Times New Roman" w:cs="Times New Roman"/>
          <w:b/>
          <w:sz w:val="24"/>
          <w:szCs w:val="24"/>
          <w:lang w:val="da-DK"/>
        </w:rPr>
        <w:t>2. september</w:t>
      </w:r>
      <w:r w:rsidR="00BC516C" w:rsidRPr="00DB479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2015</w:t>
      </w:r>
      <w:r w:rsidR="00BC516C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- </w:t>
      </w:r>
      <w:r w:rsidR="007304E7">
        <w:rPr>
          <w:rFonts w:ascii="Times New Roman" w:hAnsi="Times New Roman" w:cs="Times New Roman"/>
          <w:sz w:val="24"/>
          <w:szCs w:val="24"/>
          <w:lang w:val="da-DK"/>
        </w:rPr>
        <w:t>Årets</w:t>
      </w:r>
      <w:r w:rsidR="00BC516C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mest ventede TV-modeller kommer endelig til Danmark. Når LG </w:t>
      </w:r>
      <w:r w:rsidR="007304E7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nu </w:t>
      </w:r>
      <w:r w:rsidR="00BC516C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udvider sit sortiment af modeller med den </w:t>
      </w:r>
      <w:r w:rsidR="007304E7">
        <w:rPr>
          <w:rFonts w:ascii="Times New Roman" w:hAnsi="Times New Roman" w:cs="Times New Roman"/>
          <w:sz w:val="24"/>
          <w:szCs w:val="24"/>
          <w:lang w:val="da-DK"/>
        </w:rPr>
        <w:t>anmelderroste</w:t>
      </w:r>
      <w:r w:rsidR="007304E7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BC516C" w:rsidRPr="00DB479C">
        <w:rPr>
          <w:rFonts w:ascii="Times New Roman" w:hAnsi="Times New Roman" w:cs="Times New Roman"/>
          <w:sz w:val="24"/>
          <w:szCs w:val="24"/>
          <w:lang w:val="da-DK"/>
        </w:rPr>
        <w:t>OLED-teknologi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>,</w:t>
      </w:r>
      <w:r w:rsidR="00BC516C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er det </w:t>
      </w:r>
      <w:r w:rsidR="007304E7">
        <w:rPr>
          <w:rFonts w:ascii="Times New Roman" w:hAnsi="Times New Roman" w:cs="Times New Roman"/>
          <w:sz w:val="24"/>
          <w:szCs w:val="24"/>
          <w:lang w:val="da-DK"/>
        </w:rPr>
        <w:t xml:space="preserve">nemlig 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med </w:t>
      </w:r>
      <w:r w:rsidR="00BC516C" w:rsidRPr="00DB479C">
        <w:rPr>
          <w:rFonts w:ascii="Times New Roman" w:hAnsi="Times New Roman" w:cs="Times New Roman"/>
          <w:sz w:val="24"/>
          <w:szCs w:val="24"/>
          <w:lang w:val="da-DK"/>
        </w:rPr>
        <w:t>den super skarp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e </w:t>
      </w:r>
      <w:proofErr w:type="spellStart"/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>Ultra</w:t>
      </w:r>
      <w:proofErr w:type="spellEnd"/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HD 4K-opløsning. Allerede i juli vil den første 4K OLED TV-</w:t>
      </w:r>
      <w:r w:rsidR="00BC516C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model EG960V i </w:t>
      </w:r>
      <w:r w:rsidR="00BC516C" w:rsidRPr="00AC3772">
        <w:rPr>
          <w:rFonts w:ascii="Times New Roman" w:hAnsi="Times New Roman" w:cs="Times New Roman"/>
          <w:sz w:val="24"/>
          <w:szCs w:val="24"/>
          <w:lang w:val="da-DK"/>
        </w:rPr>
        <w:t>55</w:t>
      </w:r>
      <w:r w:rsidR="00AC3772" w:rsidRPr="00AC3772">
        <w:rPr>
          <w:rFonts w:ascii="Times New Roman" w:hAnsi="Times New Roman" w:cs="Times New Roman"/>
          <w:sz w:val="24"/>
          <w:szCs w:val="24"/>
          <w:lang w:val="da-DK"/>
        </w:rPr>
        <w:t>”</w:t>
      </w:r>
      <w:r w:rsidR="00BC516C" w:rsidRPr="00AC3772">
        <w:rPr>
          <w:rFonts w:ascii="Times New Roman" w:hAnsi="Times New Roman" w:cs="Times New Roman"/>
          <w:sz w:val="24"/>
          <w:szCs w:val="24"/>
          <w:lang w:val="da-DK"/>
        </w:rPr>
        <w:t xml:space="preserve"> og 65</w:t>
      </w:r>
      <w:r w:rsidR="00AC3772" w:rsidRPr="00AC3772">
        <w:rPr>
          <w:rFonts w:ascii="Times New Roman" w:hAnsi="Times New Roman" w:cs="Times New Roman"/>
          <w:sz w:val="24"/>
          <w:szCs w:val="24"/>
          <w:lang w:val="da-DK"/>
        </w:rPr>
        <w:t>”</w:t>
      </w:r>
      <w:r w:rsidR="00BC516C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være tilgængelig i butikkerne. Senere i år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kommer</w:t>
      </w:r>
      <w:r w:rsidR="00BC516C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yderligere tre mo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>deller, hvoraf to kommer med 4K-</w:t>
      </w:r>
      <w:r w:rsidR="00BC516C" w:rsidRPr="00DB479C">
        <w:rPr>
          <w:rFonts w:ascii="Times New Roman" w:hAnsi="Times New Roman" w:cs="Times New Roman"/>
          <w:sz w:val="24"/>
          <w:szCs w:val="24"/>
          <w:lang w:val="da-DK"/>
        </w:rPr>
        <w:t>opløsning.</w:t>
      </w:r>
    </w:p>
    <w:p w:rsidR="00AD1554" w:rsidRPr="00DB479C" w:rsidRDefault="00AD1554" w:rsidP="00D214B2">
      <w:pPr>
        <w:pStyle w:val="NormalWeb"/>
        <w:spacing w:line="36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AD1554" w:rsidRPr="00DB479C" w:rsidRDefault="007304E7" w:rsidP="00D214B2">
      <w:pPr>
        <w:pStyle w:val="NormalWeb"/>
        <w:spacing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”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LG var i 2013 </w:t>
      </w:r>
      <w:r>
        <w:rPr>
          <w:rFonts w:ascii="Times New Roman" w:hAnsi="Times New Roman" w:cs="Times New Roman"/>
          <w:sz w:val="24"/>
          <w:szCs w:val="24"/>
          <w:lang w:val="da-DK"/>
        </w:rPr>
        <w:t>det</w:t>
      </w:r>
      <w:r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første 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firma 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i verden til at lancere TV med OLED-teknologi og siden 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har vi 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>modtaget adskillige priser for både billedkvalitet</w:t>
      </w:r>
      <w:r w:rsidR="00DB479C">
        <w:rPr>
          <w:rFonts w:ascii="Times New Roman" w:hAnsi="Times New Roman" w:cs="Times New Roman"/>
          <w:sz w:val="24"/>
          <w:szCs w:val="24"/>
          <w:lang w:val="da-DK"/>
        </w:rPr>
        <w:t xml:space="preserve"> og design. Nu tager vi et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skridt</w:t>
      </w:r>
      <w:r w:rsidR="00DB479C">
        <w:rPr>
          <w:rFonts w:ascii="Times New Roman" w:hAnsi="Times New Roman" w:cs="Times New Roman"/>
          <w:sz w:val="24"/>
          <w:szCs w:val="24"/>
          <w:lang w:val="da-DK"/>
        </w:rPr>
        <w:t xml:space="preserve"> videre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i udviklingen</w:t>
      </w:r>
      <w:r>
        <w:rPr>
          <w:rFonts w:ascii="Times New Roman" w:hAnsi="Times New Roman" w:cs="Times New Roman"/>
          <w:sz w:val="24"/>
          <w:szCs w:val="24"/>
          <w:lang w:val="da-DK"/>
        </w:rPr>
        <w:t>,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og 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vi 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>er meget stolte over og glade for at kunne tilbyde alle</w:t>
      </w:r>
      <w:r w:rsidR="002F158A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hjemmebiograf-entusiaster 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i Norden 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>vores fantastiske 4K OLED-TV</w:t>
      </w:r>
      <w:r>
        <w:rPr>
          <w:rFonts w:ascii="Times New Roman" w:hAnsi="Times New Roman" w:cs="Times New Roman"/>
          <w:sz w:val="24"/>
          <w:szCs w:val="24"/>
          <w:lang w:val="da-DK"/>
        </w:rPr>
        <w:t>”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, siger Erik </w:t>
      </w:r>
      <w:proofErr w:type="spellStart"/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>Åhsgren</w:t>
      </w:r>
      <w:proofErr w:type="spellEnd"/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>, nordisk produkt</w:t>
      </w:r>
      <w:r w:rsidR="002F158A" w:rsidRPr="00DB479C">
        <w:rPr>
          <w:rFonts w:ascii="Times New Roman" w:hAnsi="Times New Roman" w:cs="Times New Roman"/>
          <w:sz w:val="24"/>
          <w:szCs w:val="24"/>
          <w:lang w:val="da-DK"/>
        </w:rPr>
        <w:t>specialist i Home Entertainment hos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LG</w:t>
      </w:r>
      <w:r w:rsidR="004A2BFE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>Ele</w:t>
      </w:r>
      <w:r w:rsidR="002F158A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ctronics. </w:t>
      </w:r>
      <w:r>
        <w:rPr>
          <w:rFonts w:ascii="Times New Roman" w:hAnsi="Times New Roman" w:cs="Times New Roman"/>
          <w:sz w:val="24"/>
          <w:szCs w:val="24"/>
          <w:lang w:val="da-DK"/>
        </w:rPr>
        <w:t>”</w:t>
      </w:r>
      <w:r w:rsidR="002F158A" w:rsidRPr="00DB479C">
        <w:rPr>
          <w:rFonts w:ascii="Times New Roman" w:hAnsi="Times New Roman" w:cs="Times New Roman"/>
          <w:sz w:val="24"/>
          <w:szCs w:val="24"/>
          <w:lang w:val="da-DK"/>
        </w:rPr>
        <w:t>Kombinationen af OLED-teknologiens fantastiske intensitet,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kontrast</w:t>
      </w:r>
      <w:r w:rsidR="002F158A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farvegengivelse og 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den 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>detaljer</w:t>
      </w:r>
      <w:r>
        <w:rPr>
          <w:rFonts w:ascii="Times New Roman" w:hAnsi="Times New Roman" w:cs="Times New Roman"/>
          <w:sz w:val="24"/>
          <w:szCs w:val="24"/>
          <w:lang w:val="da-DK"/>
        </w:rPr>
        <w:t>igdom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>,</w:t>
      </w:r>
      <w:r w:rsidR="002F158A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som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4K-opl</w:t>
      </w:r>
      <w:r w:rsidR="002F158A" w:rsidRPr="00DB479C">
        <w:rPr>
          <w:rFonts w:ascii="Times New Roman" w:hAnsi="Times New Roman" w:cs="Times New Roman"/>
          <w:sz w:val="24"/>
          <w:szCs w:val="24"/>
          <w:lang w:val="da-DK"/>
        </w:rPr>
        <w:t>øsning giver,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betyder, at</w:t>
      </w:r>
      <w:r w:rsidR="002F158A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jeg trygt 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kan 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>sige, at</w:t>
      </w:r>
      <w:r w:rsidR="002F158A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LG tilbyder markedets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klart </w:t>
      </w:r>
      <w:r w:rsidR="00902FEF" w:rsidRPr="00DB479C">
        <w:rPr>
          <w:rFonts w:ascii="Times New Roman" w:hAnsi="Times New Roman" w:cs="Times New Roman"/>
          <w:sz w:val="24"/>
          <w:szCs w:val="24"/>
          <w:lang w:val="da-DK"/>
        </w:rPr>
        <w:t>bedste billedkvalitet.</w:t>
      </w:r>
      <w:r>
        <w:rPr>
          <w:rFonts w:ascii="Times New Roman" w:hAnsi="Times New Roman" w:cs="Times New Roman"/>
          <w:sz w:val="24"/>
          <w:szCs w:val="24"/>
          <w:lang w:val="da-DK"/>
        </w:rPr>
        <w:t>”</w:t>
      </w:r>
    </w:p>
    <w:p w:rsidR="002F158A" w:rsidRPr="00DB479C" w:rsidRDefault="002F158A" w:rsidP="00D214B2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2F158A" w:rsidRPr="00DB479C" w:rsidRDefault="00122A38" w:rsidP="00D214B2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LG EG960V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er</w:t>
      </w:r>
      <w:r w:rsidR="005606F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det første TV </w:t>
      </w:r>
      <w:r w:rsidR="002F158A" w:rsidRPr="00DB479C">
        <w:rPr>
          <w:rFonts w:ascii="Times New Roman" w:eastAsia="Dotum" w:hAnsi="Times New Roman" w:cs="Times New Roman"/>
          <w:sz w:val="24"/>
          <w:szCs w:val="24"/>
          <w:lang w:val="da-DK"/>
        </w:rPr>
        <w:t>på markedet</w:t>
      </w:r>
      <w:r w:rsidR="005606FD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2F158A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som </w:t>
      </w:r>
      <w:r w:rsidR="005606FD">
        <w:rPr>
          <w:rFonts w:ascii="Times New Roman" w:eastAsia="Dotum" w:hAnsi="Times New Roman" w:cs="Times New Roman"/>
          <w:sz w:val="24"/>
          <w:szCs w:val="24"/>
          <w:lang w:val="da-DK"/>
        </w:rPr>
        <w:t>både benytter</w:t>
      </w:r>
      <w:r w:rsidR="002F158A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OLED-</w:t>
      </w:r>
      <w:r w:rsidR="00DB479C">
        <w:rPr>
          <w:rFonts w:ascii="Times New Roman" w:eastAsia="Dotum" w:hAnsi="Times New Roman" w:cs="Times New Roman"/>
          <w:sz w:val="24"/>
          <w:szCs w:val="24"/>
          <w:lang w:val="da-DK"/>
        </w:rPr>
        <w:t>teknologi</w:t>
      </w:r>
      <w:r w:rsidR="002F158A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og 4K-opløsning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="005606F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Modellen har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ydermere </w:t>
      </w:r>
      <w:r w:rsidR="005606FD">
        <w:rPr>
          <w:rFonts w:ascii="Times New Roman" w:eastAsia="Dotum" w:hAnsi="Times New Roman" w:cs="Times New Roman"/>
          <w:sz w:val="24"/>
          <w:szCs w:val="24"/>
          <w:lang w:val="da-DK"/>
        </w:rPr>
        <w:t>buet skærm og</w:t>
      </w:r>
      <w:r w:rsidR="002F158A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komme</w:t>
      </w:r>
      <w:r w:rsidR="00FD207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r i størrelserne </w:t>
      </w:r>
      <w:r w:rsidR="00FD207D" w:rsidRPr="00AC3772">
        <w:rPr>
          <w:rFonts w:ascii="Times New Roman" w:eastAsia="Dotum" w:hAnsi="Times New Roman" w:cs="Times New Roman"/>
          <w:sz w:val="24"/>
          <w:szCs w:val="24"/>
          <w:lang w:val="da-DK"/>
        </w:rPr>
        <w:t>55</w:t>
      </w:r>
      <w:r w:rsidR="00AC3772" w:rsidRPr="00AC3772">
        <w:rPr>
          <w:rFonts w:ascii="Times New Roman" w:eastAsia="Dotum" w:hAnsi="Times New Roman" w:cs="Times New Roman"/>
          <w:sz w:val="24"/>
          <w:szCs w:val="24"/>
          <w:lang w:val="da-DK"/>
        </w:rPr>
        <w:t>”</w:t>
      </w:r>
      <w:r w:rsidR="00FD207D" w:rsidRPr="00AC377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og 65</w:t>
      </w:r>
      <w:r w:rsidR="00AC3772" w:rsidRPr="00AC3772">
        <w:rPr>
          <w:rFonts w:ascii="Times New Roman" w:eastAsia="Dotum" w:hAnsi="Times New Roman" w:cs="Times New Roman"/>
          <w:sz w:val="24"/>
          <w:szCs w:val="24"/>
          <w:lang w:val="da-DK"/>
        </w:rPr>
        <w:t>”</w:t>
      </w:r>
      <w:r w:rsidR="00FD207D" w:rsidRPr="00AC3772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="00FD207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7304E7">
        <w:rPr>
          <w:rFonts w:ascii="Times New Roman" w:eastAsia="Dotum" w:hAnsi="Times New Roman" w:cs="Times New Roman"/>
          <w:sz w:val="24"/>
          <w:szCs w:val="24"/>
          <w:lang w:val="da-DK"/>
        </w:rPr>
        <w:t>Lanceringen af modellens m</w:t>
      </w:r>
      <w:r w:rsidR="002F158A" w:rsidRPr="00DB479C">
        <w:rPr>
          <w:rFonts w:ascii="Times New Roman" w:eastAsia="Dotum" w:hAnsi="Times New Roman" w:cs="Times New Roman"/>
          <w:sz w:val="24"/>
          <w:szCs w:val="24"/>
          <w:lang w:val="da-DK"/>
        </w:rPr>
        <w:t>odstykke</w:t>
      </w:r>
      <w:r w:rsidR="00FD207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7304E7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med fladskærm </w:t>
      </w:r>
      <w:r w:rsidR="00FD207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er </w:t>
      </w:r>
      <w:r w:rsidR="002F158A" w:rsidRPr="00DB479C">
        <w:rPr>
          <w:rFonts w:ascii="Times New Roman" w:eastAsia="Dotum" w:hAnsi="Times New Roman" w:cs="Times New Roman"/>
          <w:sz w:val="24"/>
          <w:szCs w:val="24"/>
          <w:lang w:val="da-DK"/>
        </w:rPr>
        <w:t>LG</w:t>
      </w:r>
      <w:r w:rsidR="00FD207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EF950V er planlagt til </w:t>
      </w:r>
      <w:r w:rsidR="002F158A" w:rsidRPr="00DB479C">
        <w:rPr>
          <w:rFonts w:ascii="Times New Roman" w:eastAsia="Dotum" w:hAnsi="Times New Roman" w:cs="Times New Roman"/>
          <w:sz w:val="24"/>
          <w:szCs w:val="24"/>
          <w:lang w:val="da-DK"/>
        </w:rPr>
        <w:t>oktober. Den tred</w:t>
      </w:r>
      <w:r w:rsidR="00FD207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je model med 4K og OLED er den </w:t>
      </w:r>
      <w:r w:rsidR="001F2C6D" w:rsidRPr="002413AB">
        <w:rPr>
          <w:rFonts w:ascii="Times New Roman" w:eastAsia="Dotum" w:hAnsi="Times New Roman" w:cs="Times New Roman"/>
          <w:sz w:val="24"/>
          <w:szCs w:val="24"/>
          <w:lang w:val="da-DK"/>
        </w:rPr>
        <w:t>buede</w:t>
      </w:r>
      <w:r w:rsidR="00FD207D" w:rsidRPr="00175A8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FD207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55 tommer LG EG920V. </w:t>
      </w:r>
      <w:r w:rsidR="00FD207D" w:rsidRPr="00DB479C">
        <w:rPr>
          <w:rFonts w:ascii="Times New Roman" w:eastAsia="Dotum" w:hAnsi="Times New Roman" w:cs="Times New Roman"/>
          <w:sz w:val="24"/>
          <w:szCs w:val="24"/>
          <w:lang w:val="da-DK"/>
        </w:rPr>
        <w:lastRenderedPageBreak/>
        <w:t xml:space="preserve">Desuden lanceres LG EG910V, som er </w:t>
      </w:r>
      <w:r w:rsidR="001F2C6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et </w:t>
      </w:r>
      <w:r w:rsidR="001F2C6D" w:rsidRPr="002413AB">
        <w:rPr>
          <w:rFonts w:ascii="Times New Roman" w:eastAsia="Dotum" w:hAnsi="Times New Roman" w:cs="Times New Roman"/>
          <w:sz w:val="24"/>
          <w:szCs w:val="24"/>
          <w:lang w:val="da-DK"/>
        </w:rPr>
        <w:t>buet</w:t>
      </w:r>
      <w:r w:rsidR="00CC7AAE" w:rsidRPr="00175A8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CC7AAE" w:rsidRPr="00DB479C">
        <w:rPr>
          <w:rFonts w:ascii="Times New Roman" w:eastAsia="Dotum" w:hAnsi="Times New Roman" w:cs="Times New Roman"/>
          <w:sz w:val="24"/>
          <w:szCs w:val="24"/>
          <w:lang w:val="da-DK"/>
        </w:rPr>
        <w:t>OLED</w:t>
      </w:r>
      <w:r w:rsidR="001F2C6D">
        <w:rPr>
          <w:rFonts w:ascii="Times New Roman" w:eastAsia="Dotum" w:hAnsi="Times New Roman" w:cs="Times New Roman"/>
          <w:sz w:val="24"/>
          <w:szCs w:val="24"/>
          <w:lang w:val="da-DK"/>
        </w:rPr>
        <w:t>-</w:t>
      </w:r>
      <w:r w:rsidR="002F158A" w:rsidRPr="00DB479C">
        <w:rPr>
          <w:rFonts w:ascii="Times New Roman" w:eastAsia="Dotum" w:hAnsi="Times New Roman" w:cs="Times New Roman"/>
          <w:sz w:val="24"/>
          <w:szCs w:val="24"/>
          <w:lang w:val="da-DK"/>
        </w:rPr>
        <w:t>TV med Full HD-opløsn</w:t>
      </w:r>
      <w:r w:rsidR="00FD207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ing og en størrelse på </w:t>
      </w:r>
      <w:r w:rsidR="001F6053" w:rsidRPr="00AC3772">
        <w:rPr>
          <w:rFonts w:ascii="Times New Roman" w:eastAsia="Dotum" w:hAnsi="Times New Roman" w:cs="Times New Roman"/>
          <w:sz w:val="24"/>
          <w:szCs w:val="24"/>
          <w:lang w:val="da-DK"/>
        </w:rPr>
        <w:t>55”</w:t>
      </w:r>
      <w:r w:rsidR="00FD207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>. Begge</w:t>
      </w:r>
      <w:r w:rsidR="002F158A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er </w:t>
      </w:r>
      <w:r w:rsidR="00FD207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planlagt til </w:t>
      </w:r>
      <w:r w:rsidR="007304E7">
        <w:rPr>
          <w:rFonts w:ascii="Times New Roman" w:eastAsia="Dotum" w:hAnsi="Times New Roman" w:cs="Times New Roman"/>
          <w:sz w:val="24"/>
          <w:szCs w:val="24"/>
          <w:lang w:val="da-DK"/>
        </w:rPr>
        <w:t>lancering</w:t>
      </w:r>
      <w:r w:rsidR="00FD207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7304E7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i løbet af </w:t>
      </w:r>
      <w:r w:rsidR="002F158A" w:rsidRPr="00DB479C">
        <w:rPr>
          <w:rFonts w:ascii="Times New Roman" w:eastAsia="Dotum" w:hAnsi="Times New Roman" w:cs="Times New Roman"/>
          <w:sz w:val="24"/>
          <w:szCs w:val="24"/>
          <w:lang w:val="da-DK"/>
        </w:rPr>
        <w:t>efteråret.</w:t>
      </w:r>
    </w:p>
    <w:p w:rsidR="0078682C" w:rsidRPr="00DB479C" w:rsidRDefault="0078682C" w:rsidP="0078682C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FD207D" w:rsidRPr="00DB479C" w:rsidRDefault="00FD207D" w:rsidP="00D214B2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Kombinationen </w:t>
      </w:r>
      <w:r w:rsidR="008A510D">
        <w:rPr>
          <w:rFonts w:ascii="Times New Roman" w:eastAsia="Dotum" w:hAnsi="Times New Roman" w:cs="Times New Roman"/>
          <w:sz w:val="24"/>
          <w:szCs w:val="24"/>
          <w:lang w:val="da-DK"/>
        </w:rPr>
        <w:t>af</w:t>
      </w:r>
      <w:r w:rsidR="008A510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OLED og 4K giver en exceptionel billedkvalitet, hvor OLED-teknologien med sine individuelt lysende pixels skaber en perfekt intensitet med uendelige kontrastforhold og en perfekt </w:t>
      </w:r>
      <w:r w:rsidRPr="002413AB">
        <w:rPr>
          <w:rFonts w:ascii="Times New Roman" w:eastAsia="Dotum" w:hAnsi="Times New Roman" w:cs="Times New Roman"/>
          <w:sz w:val="24"/>
          <w:szCs w:val="24"/>
          <w:lang w:val="da-DK"/>
        </w:rPr>
        <w:t>betragtningsvinkel</w:t>
      </w:r>
      <w:r w:rsidR="005606FD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="00CC7AAE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4K-opløsning</w:t>
      </w:r>
      <w:r w:rsidR="00DB479C">
        <w:rPr>
          <w:rFonts w:ascii="Times New Roman" w:eastAsia="Dotum" w:hAnsi="Times New Roman" w:cs="Times New Roman"/>
          <w:sz w:val="24"/>
          <w:szCs w:val="24"/>
          <w:lang w:val="da-DK"/>
        </w:rPr>
        <w:t>en</w:t>
      </w:r>
      <w:r w:rsidR="00CC7AAE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viser billede</w:t>
      </w:r>
      <w:r w:rsidR="008A510D">
        <w:rPr>
          <w:rFonts w:ascii="Times New Roman" w:eastAsia="Dotum" w:hAnsi="Times New Roman" w:cs="Times New Roman"/>
          <w:sz w:val="24"/>
          <w:szCs w:val="24"/>
          <w:lang w:val="da-DK"/>
        </w:rPr>
        <w:t>t</w:t>
      </w:r>
      <w:r w:rsidR="00CC7AAE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med</w:t>
      </w: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8A510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en </w:t>
      </w: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fantastisk detaljer</w:t>
      </w:r>
      <w:r w:rsidR="008A510D">
        <w:rPr>
          <w:rFonts w:ascii="Times New Roman" w:eastAsia="Dotum" w:hAnsi="Times New Roman" w:cs="Times New Roman"/>
          <w:sz w:val="24"/>
          <w:szCs w:val="24"/>
          <w:lang w:val="da-DK"/>
        </w:rPr>
        <w:t>igdom</w:t>
      </w: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Det er </w:t>
      </w:r>
      <w:r w:rsidR="008A510D">
        <w:rPr>
          <w:rFonts w:ascii="Times New Roman" w:eastAsia="Dotum" w:hAnsi="Times New Roman" w:cs="Times New Roman"/>
          <w:sz w:val="24"/>
          <w:szCs w:val="24"/>
          <w:lang w:val="da-DK"/>
        </w:rPr>
        <w:t>ganske simpelt</w:t>
      </w:r>
      <w:r w:rsidR="008A510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CC7AAE" w:rsidRPr="00DB479C">
        <w:rPr>
          <w:rFonts w:ascii="Times New Roman" w:eastAsia="Dotum" w:hAnsi="Times New Roman" w:cs="Times New Roman"/>
          <w:sz w:val="24"/>
          <w:szCs w:val="24"/>
          <w:lang w:val="da-DK"/>
        </w:rPr>
        <w:t>den perfekte teknologi-</w:t>
      </w: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kombination for al</w:t>
      </w:r>
      <w:r w:rsidR="00CC7AAE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le, der ønsker at få en </w:t>
      </w:r>
      <w:r w:rsidR="008A510D">
        <w:rPr>
          <w:rFonts w:ascii="Times New Roman" w:eastAsia="Dotum" w:hAnsi="Times New Roman" w:cs="Times New Roman"/>
          <w:sz w:val="24"/>
          <w:szCs w:val="24"/>
          <w:lang w:val="da-DK"/>
        </w:rPr>
        <w:t>kompromisløs seer</w:t>
      </w:r>
      <w:r w:rsidR="008A510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>oplevelse</w:t>
      </w: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. For mere information om L</w:t>
      </w:r>
      <w:r w:rsidR="001F2C6D">
        <w:rPr>
          <w:rFonts w:ascii="Times New Roman" w:eastAsia="Dotum" w:hAnsi="Times New Roman" w:cs="Times New Roman"/>
          <w:sz w:val="24"/>
          <w:szCs w:val="24"/>
          <w:lang w:val="da-DK"/>
        </w:rPr>
        <w:t>G OLED-</w:t>
      </w: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TV, </w:t>
      </w:r>
      <w:r w:rsidRPr="006D56E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se </w:t>
      </w:r>
      <w:hyperlink r:id="rId10" w:history="1">
        <w:proofErr w:type="spellStart"/>
        <w:r w:rsidR="00E25C30" w:rsidRPr="00E25C30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sv-SE" w:eastAsia="en-US"/>
          </w:rPr>
          <w:t>her</w:t>
        </w:r>
        <w:proofErr w:type="spellEnd"/>
      </w:hyperlink>
      <w:r w:rsidRPr="006D56E0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</w:p>
    <w:p w:rsidR="00CC7AAE" w:rsidRPr="00DB479C" w:rsidRDefault="00CC7AAE" w:rsidP="00D214B2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CC7AAE" w:rsidRPr="00DB479C" w:rsidRDefault="00CC7AAE" w:rsidP="00D214B2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Fælles for alle de nye modeller er, at de udover OLED-teknologien også er udstyret med LG’s banebrydende Smart </w:t>
      </w:r>
      <w:proofErr w:type="spellStart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TV-system</w:t>
      </w:r>
      <w:proofErr w:type="spellEnd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kaldet </w:t>
      </w:r>
      <w:proofErr w:type="spellStart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webOS</w:t>
      </w:r>
      <w:proofErr w:type="spellEnd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, og</w:t>
      </w:r>
      <w:r w:rsidR="008A510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at de</w:t>
      </w: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kommer med den intuitive fjernbetjening</w:t>
      </w:r>
      <w:r w:rsidR="001F2C6D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Magic Remote. </w:t>
      </w:r>
      <w:r w:rsidR="008A510D">
        <w:rPr>
          <w:rFonts w:ascii="Times New Roman" w:eastAsia="Dotum" w:hAnsi="Times New Roman" w:cs="Times New Roman"/>
          <w:sz w:val="24"/>
          <w:szCs w:val="24"/>
          <w:lang w:val="da-DK"/>
        </w:rPr>
        <w:t>Naturligvis</w:t>
      </w:r>
      <w:r w:rsidR="008A510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kan </w:t>
      </w:r>
      <w:r w:rsidR="008A510D">
        <w:rPr>
          <w:rFonts w:ascii="Times New Roman" w:eastAsia="Dotum" w:hAnsi="Times New Roman" w:cs="Times New Roman"/>
          <w:sz w:val="24"/>
          <w:szCs w:val="24"/>
          <w:lang w:val="da-DK"/>
        </w:rPr>
        <w:t>man også</w:t>
      </w: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finde masser af </w:t>
      </w:r>
      <w:proofErr w:type="spellStart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apps</w:t>
      </w:r>
      <w:proofErr w:type="spellEnd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såsom </w:t>
      </w:r>
      <w:proofErr w:type="spellStart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Netflix</w:t>
      </w:r>
      <w:proofErr w:type="spellEnd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og YouTube, der kan bruges til at afspille 4K-indhold på de modeller, der understøtter opløsningen.</w:t>
      </w:r>
    </w:p>
    <w:p w:rsidR="00CC7AAE" w:rsidRPr="00DB479C" w:rsidRDefault="00CC7AAE" w:rsidP="00D214B2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CC7AAE" w:rsidRPr="00DB479C" w:rsidRDefault="00CC7AAE" w:rsidP="00D214B2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LG modtog tidligere på året kvalitetsmærket "</w:t>
      </w:r>
      <w:hyperlink r:id="rId11" w:history="1">
        <w:proofErr w:type="spellStart"/>
        <w:r w:rsidR="00E25C30" w:rsidRPr="00E25C30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sv-SE" w:eastAsia="en-US"/>
          </w:rPr>
          <w:t>Netflix</w:t>
        </w:r>
        <w:proofErr w:type="spellEnd"/>
        <w:r w:rsidR="00E25C30" w:rsidRPr="00E25C30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sv-SE" w:eastAsia="en-US"/>
          </w:rPr>
          <w:t xml:space="preserve"> </w:t>
        </w:r>
        <w:proofErr w:type="spellStart"/>
        <w:r w:rsidR="00E25C30" w:rsidRPr="00E25C30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sv-SE" w:eastAsia="en-US"/>
          </w:rPr>
          <w:t>Recommended</w:t>
        </w:r>
        <w:proofErr w:type="spellEnd"/>
        <w:r w:rsidR="00E25C30" w:rsidRPr="00E25C30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sv-SE" w:eastAsia="en-US"/>
          </w:rPr>
          <w:t xml:space="preserve"> TV</w:t>
        </w:r>
      </w:hyperlink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" i USA for 2015 </w:t>
      </w:r>
      <w:proofErr w:type="spellStart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Ultra</w:t>
      </w:r>
      <w:proofErr w:type="spellEnd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HD 4K-modeller med </w:t>
      </w:r>
      <w:proofErr w:type="spellStart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webOS</w:t>
      </w:r>
      <w:proofErr w:type="spellEnd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2.0, brugervenlige Smart TV-interface, hurtige start-</w:t>
      </w:r>
      <w:proofErr w:type="spellStart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apps</w:t>
      </w:r>
      <w:proofErr w:type="spellEnd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og evnen til problemfrit at skifte mellem </w:t>
      </w:r>
      <w:proofErr w:type="spellStart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apps</w:t>
      </w:r>
      <w:proofErr w:type="spellEnd"/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og andet indhold. Dette kvalitetsmærke omfatter naturligvis også årets OLED-modeller, så forbrugere, der </w:t>
      </w:r>
      <w:r w:rsidR="008A510D">
        <w:rPr>
          <w:rFonts w:ascii="Times New Roman" w:eastAsia="Dotum" w:hAnsi="Times New Roman" w:cs="Times New Roman"/>
          <w:sz w:val="24"/>
          <w:szCs w:val="24"/>
          <w:lang w:val="da-DK"/>
        </w:rPr>
        <w:t>anskaffer sig</w:t>
      </w:r>
      <w:r w:rsidR="008A510D"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et LG</w:t>
      </w:r>
      <w:r w:rsidR="001F2C6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4K OLED-</w:t>
      </w: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>TV, kan være sikre på at få en førsteklasses Smart TV-oplevelse, der matcher den fantastiske billedkvalitet.</w:t>
      </w:r>
    </w:p>
    <w:p w:rsidR="000342DD" w:rsidRDefault="000342DD">
      <w:pPr>
        <w:rPr>
          <w:rFonts w:eastAsia="Dotum"/>
          <w:b/>
          <w:lang w:val="da-DK"/>
        </w:rPr>
      </w:pPr>
    </w:p>
    <w:p w:rsidR="00CC7AAE" w:rsidRPr="00DB479C" w:rsidRDefault="00CC7AAE" w:rsidP="00CC7AAE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da-DK"/>
        </w:rPr>
      </w:pPr>
      <w:r w:rsidRPr="00DB479C">
        <w:rPr>
          <w:rFonts w:ascii="Times New Roman" w:eastAsia="Dotum" w:hAnsi="Times New Roman" w:cs="Times New Roman"/>
          <w:b/>
          <w:sz w:val="24"/>
          <w:szCs w:val="24"/>
          <w:lang w:val="da-DK"/>
        </w:rPr>
        <w:t>Pris og tilgængelighed</w:t>
      </w:r>
    </w:p>
    <w:p w:rsidR="000342DD" w:rsidRPr="0017622D" w:rsidRDefault="00E25C30">
      <w:pPr>
        <w:pStyle w:val="NormalWeb"/>
        <w:numPr>
          <w:ilvl w:val="0"/>
          <w:numId w:val="23"/>
        </w:numPr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17622D">
        <w:rPr>
          <w:rFonts w:ascii="Times New Roman" w:eastAsia="Dotum" w:hAnsi="Times New Roman" w:cs="Times New Roman"/>
          <w:b/>
          <w:sz w:val="24"/>
          <w:szCs w:val="24"/>
          <w:lang w:val="da-DK"/>
        </w:rPr>
        <w:t>LG EG960V</w:t>
      </w:r>
      <w:r w:rsidRPr="0017622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er tilgængelig i butikkerne fra </w:t>
      </w:r>
      <w:r w:rsidR="007D1E28" w:rsidRPr="0017622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juli </w:t>
      </w:r>
      <w:r w:rsidRPr="0017622D">
        <w:rPr>
          <w:rFonts w:ascii="Times New Roman" w:eastAsia="Dotum" w:hAnsi="Times New Roman" w:cs="Times New Roman"/>
          <w:sz w:val="24"/>
          <w:szCs w:val="24"/>
          <w:lang w:val="da-DK"/>
        </w:rPr>
        <w:t>til en vejledende udsalgspris på 37.999 DKK for 55” og 55.999 DKK for 65”.</w:t>
      </w:r>
    </w:p>
    <w:p w:rsidR="000342DD" w:rsidRPr="0017622D" w:rsidRDefault="00E25C30">
      <w:pPr>
        <w:pStyle w:val="NormalWeb"/>
        <w:numPr>
          <w:ilvl w:val="0"/>
          <w:numId w:val="23"/>
        </w:numPr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17622D">
        <w:rPr>
          <w:rFonts w:ascii="Times New Roman" w:eastAsia="Dotum" w:hAnsi="Times New Roman" w:cs="Times New Roman"/>
          <w:b/>
          <w:sz w:val="24"/>
          <w:szCs w:val="24"/>
          <w:lang w:val="da-DK"/>
        </w:rPr>
        <w:t>LG EF950V</w:t>
      </w:r>
      <w:r w:rsidRPr="0017622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 65” og 55” fl</w:t>
      </w:r>
      <w:r w:rsidR="0017622D">
        <w:rPr>
          <w:rFonts w:ascii="Times New Roman" w:eastAsia="Dotum" w:hAnsi="Times New Roman" w:cs="Times New Roman"/>
          <w:sz w:val="24"/>
          <w:szCs w:val="24"/>
          <w:lang w:val="da-DK"/>
        </w:rPr>
        <w:t>adskærm forventes at være klar til</w:t>
      </w:r>
      <w:bookmarkStart w:id="0" w:name="_GoBack"/>
      <w:bookmarkEnd w:id="0"/>
      <w:r w:rsidRPr="0017622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oktober til samme vejledende udsalgspris, som sit buede modstykke (se ovenfor).</w:t>
      </w:r>
    </w:p>
    <w:p w:rsidR="007D1E28" w:rsidRPr="0017622D" w:rsidRDefault="00E25C30" w:rsidP="007D1E28">
      <w:pPr>
        <w:pStyle w:val="NormalWeb"/>
        <w:numPr>
          <w:ilvl w:val="0"/>
          <w:numId w:val="23"/>
        </w:numPr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17622D">
        <w:rPr>
          <w:rFonts w:ascii="Times New Roman" w:eastAsia="Dotum" w:hAnsi="Times New Roman" w:cs="Times New Roman"/>
          <w:b/>
          <w:sz w:val="24"/>
          <w:szCs w:val="24"/>
          <w:lang w:val="da-DK"/>
        </w:rPr>
        <w:t>LG 55EG920V</w:t>
      </w:r>
      <w:r w:rsidR="007D1E28" w:rsidRPr="0017622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forventes at være i handlen i september til en vejledende udsalgspris på 31.999 DKK</w:t>
      </w:r>
    </w:p>
    <w:p w:rsidR="000342DD" w:rsidRPr="0017622D" w:rsidRDefault="00E25C30">
      <w:pPr>
        <w:pStyle w:val="NormalWeb"/>
        <w:numPr>
          <w:ilvl w:val="0"/>
          <w:numId w:val="23"/>
        </w:numPr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E25C30">
        <w:rPr>
          <w:rFonts w:ascii="Times New Roman" w:eastAsia="Dotum" w:hAnsi="Times New Roman" w:cs="Times New Roman"/>
          <w:sz w:val="24"/>
          <w:szCs w:val="24"/>
          <w:lang w:val="sv-SE"/>
        </w:rPr>
        <w:lastRenderedPageBreak/>
        <w:t xml:space="preserve"> </w:t>
      </w:r>
      <w:r w:rsidRPr="0017622D">
        <w:rPr>
          <w:rFonts w:ascii="Times New Roman" w:eastAsia="Dotum" w:hAnsi="Times New Roman" w:cs="Times New Roman"/>
          <w:b/>
          <w:sz w:val="24"/>
          <w:szCs w:val="24"/>
          <w:lang w:val="da-DK"/>
        </w:rPr>
        <w:t>LG 55EG910V</w:t>
      </w:r>
      <w:r w:rsidRPr="0017622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forventes at være tilgængelig til </w:t>
      </w:r>
      <w:r w:rsidR="0017622D" w:rsidRPr="0017622D">
        <w:rPr>
          <w:rFonts w:ascii="Times New Roman" w:eastAsia="Dotum" w:hAnsi="Times New Roman" w:cs="Times New Roman"/>
          <w:sz w:val="24"/>
          <w:szCs w:val="24"/>
          <w:lang w:val="da-DK"/>
        </w:rPr>
        <w:t>oktober</w:t>
      </w:r>
      <w:r w:rsidRPr="0017622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til vejledende </w:t>
      </w:r>
      <w:r w:rsidR="007D1E28" w:rsidRPr="0017622D">
        <w:rPr>
          <w:rFonts w:ascii="Times New Roman" w:eastAsia="Dotum" w:hAnsi="Times New Roman" w:cs="Times New Roman"/>
          <w:sz w:val="24"/>
          <w:szCs w:val="24"/>
          <w:lang w:val="da-DK"/>
        </w:rPr>
        <w:t>en u</w:t>
      </w:r>
      <w:r w:rsidRPr="0017622D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dsalgspriser på 17.999 DKK </w:t>
      </w:r>
    </w:p>
    <w:p w:rsidR="007A4F9E" w:rsidRPr="00DB479C" w:rsidRDefault="007A4F9E" w:rsidP="000532E9">
      <w:pPr>
        <w:rPr>
          <w:lang w:val="da-DK"/>
        </w:rPr>
      </w:pPr>
    </w:p>
    <w:p w:rsidR="00547179" w:rsidRPr="00DB479C" w:rsidRDefault="00547179" w:rsidP="00547179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da-DK"/>
        </w:rPr>
      </w:pPr>
      <w:r w:rsidRPr="00DB479C">
        <w:rPr>
          <w:rFonts w:ascii="Times New Roman" w:eastAsia="Dotum" w:hAnsi="Times New Roman" w:cs="Times New Roman"/>
          <w:b/>
          <w:sz w:val="24"/>
          <w:szCs w:val="24"/>
          <w:lang w:val="da-DK"/>
        </w:rPr>
        <w:t>Højopløselige billeder og mere information</w:t>
      </w:r>
    </w:p>
    <w:p w:rsidR="00547179" w:rsidRPr="001F2C6D" w:rsidRDefault="00547179" w:rsidP="00547179">
      <w:pPr>
        <w:pStyle w:val="NormalWeb"/>
        <w:spacing w:line="360" w:lineRule="auto"/>
        <w:rPr>
          <w:rFonts w:ascii="Times New Roman" w:eastAsia="Calibri" w:hAnsi="Times New Roman" w:cs="Times New Roman"/>
          <w:sz w:val="24"/>
          <w:szCs w:val="18"/>
          <w:u w:val="single"/>
          <w:lang w:val="da-DK" w:eastAsia="en-US"/>
        </w:rPr>
      </w:pPr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For højopløselige billeder, se </w:t>
      </w:r>
      <w:hyperlink r:id="rId12" w:history="1">
        <w:r w:rsidR="00E25C30" w:rsidRPr="00BF5AB7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sv-SE" w:eastAsia="en-US"/>
          </w:rPr>
          <w:t>LG's billedarkiv</w:t>
        </w:r>
      </w:hyperlink>
      <w:r w:rsidRPr="00DB479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og skriv modelnavnet i søgefeltet til venstre. For mere information, se </w:t>
      </w:r>
      <w:hyperlink r:id="rId13" w:history="1">
        <w:r w:rsidR="00E25C30" w:rsidRPr="00E25C30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sv-SE" w:eastAsia="en-US"/>
          </w:rPr>
          <w:t>http://www.lg.com/dk/tv/lg-65EG960V</w:t>
        </w:r>
      </w:hyperlink>
      <w:r w:rsidRPr="00AC3772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="004A2BF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</w:p>
    <w:p w:rsidR="00547179" w:rsidRPr="00DB479C" w:rsidRDefault="00547179" w:rsidP="00547179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547179" w:rsidRPr="007D1E28" w:rsidRDefault="00547179" w:rsidP="00547179">
      <w:pPr>
        <w:jc w:val="center"/>
      </w:pPr>
      <w:r w:rsidRPr="007D1E28">
        <w:t>###</w:t>
      </w:r>
    </w:p>
    <w:p w:rsidR="00547179" w:rsidRPr="007D1E28" w:rsidRDefault="00547179" w:rsidP="00547179"/>
    <w:p w:rsidR="00547179" w:rsidRPr="007D1E28" w:rsidRDefault="00547179" w:rsidP="00547179">
      <w:pPr>
        <w:keepNext/>
        <w:keepLines/>
        <w:rPr>
          <w:rFonts w:eastAsia="Gulim" w:cs="Gulim"/>
          <w:b/>
          <w:bCs/>
          <w:sz w:val="18"/>
          <w:szCs w:val="18"/>
        </w:rPr>
      </w:pPr>
    </w:p>
    <w:p w:rsidR="007D1E28" w:rsidRPr="000D6E8F" w:rsidRDefault="007D1E28" w:rsidP="007D1E28">
      <w:pPr>
        <w:rPr>
          <w:rFonts w:eastAsia="Gulim"/>
          <w:b/>
          <w:bCs/>
          <w:color w:val="CC0066"/>
          <w:sz w:val="18"/>
          <w:szCs w:val="18"/>
        </w:rPr>
      </w:pPr>
      <w:r w:rsidRPr="000D6E8F">
        <w:rPr>
          <w:rFonts w:eastAsia="Gulim"/>
          <w:b/>
          <w:bCs/>
          <w:color w:val="CC0066"/>
          <w:sz w:val="18"/>
          <w:szCs w:val="18"/>
        </w:rPr>
        <w:t>Om LG Electronics</w:t>
      </w:r>
    </w:p>
    <w:p w:rsidR="007D1E28" w:rsidRPr="00103316" w:rsidRDefault="007D1E28" w:rsidP="007D1E28">
      <w:pPr>
        <w:keepNext/>
        <w:rPr>
          <w:rFonts w:eastAsia="Malgun Gothic"/>
          <w:sz w:val="18"/>
          <w:szCs w:val="18"/>
          <w:lang w:val="da-DK" w:eastAsia="sv-SE"/>
        </w:rPr>
      </w:pPr>
      <w:r w:rsidRPr="000D6E8F">
        <w:rPr>
          <w:rFonts w:eastAsia="Gulim"/>
          <w:sz w:val="18"/>
          <w:szCs w:val="18"/>
        </w:rPr>
        <w:t xml:space="preserve">LG Electronics, Inc. </w:t>
      </w:r>
      <w:r w:rsidRPr="000D6E8F">
        <w:rPr>
          <w:rFonts w:eastAsia="Gulim"/>
          <w:sz w:val="18"/>
          <w:szCs w:val="18"/>
          <w:lang w:val="da-DK"/>
        </w:rPr>
        <w:t xml:space="preserve">(KSE: 066570.KS) er en </w:t>
      </w:r>
      <w:proofErr w:type="gramStart"/>
      <w:r w:rsidRPr="000D6E8F">
        <w:rPr>
          <w:rFonts w:eastAsia="Gulim"/>
          <w:sz w:val="18"/>
          <w:szCs w:val="18"/>
          <w:lang w:val="da-DK"/>
        </w:rPr>
        <w:t>af</w:t>
      </w:r>
      <w:proofErr w:type="gramEnd"/>
      <w:r w:rsidRPr="000D6E8F">
        <w:rPr>
          <w:rFonts w:eastAsia="Gulim"/>
          <w:sz w:val="18"/>
          <w:szCs w:val="18"/>
          <w:lang w:val="da-DK"/>
        </w:rPr>
        <w:t xml:space="preserve"> verdens største leverandører og en innovator inden for forbrugerelektronik, husholdningsapparater og mobilkommunikation med 83 000 ansatte fordelt på 119 kontorer i verden. LG opnåede en global omsætning på 55,91 milliarder USD i 2014. LG består af fire hovedområder – Home Entertainment, Mobile Communications, </w:t>
      </w:r>
      <w:r w:rsidRPr="000D6E8F">
        <w:rPr>
          <w:sz w:val="18"/>
          <w:szCs w:val="18"/>
          <w:lang w:val="da-DK"/>
        </w:rPr>
        <w:t>Home Appliance &amp; Air Solution</w:t>
      </w:r>
      <w:r w:rsidRPr="000D6E8F">
        <w:rPr>
          <w:rFonts w:eastAsia="Gulim"/>
          <w:sz w:val="18"/>
          <w:szCs w:val="18"/>
          <w:lang w:val="da-DK"/>
        </w:rPr>
        <w:t xml:space="preserve"> og </w:t>
      </w:r>
      <w:proofErr w:type="spellStart"/>
      <w:r w:rsidRPr="000D6E8F">
        <w:rPr>
          <w:sz w:val="18"/>
          <w:szCs w:val="18"/>
          <w:lang w:val="da-DK"/>
        </w:rPr>
        <w:t>Vehicle</w:t>
      </w:r>
      <w:proofErr w:type="spellEnd"/>
      <w:r w:rsidRPr="000D6E8F">
        <w:rPr>
          <w:sz w:val="18"/>
          <w:szCs w:val="18"/>
          <w:lang w:val="da-DK"/>
        </w:rPr>
        <w:t xml:space="preserve"> Components</w:t>
      </w:r>
      <w:r w:rsidRPr="000D6E8F">
        <w:rPr>
          <w:rFonts w:eastAsia="Gulim"/>
          <w:sz w:val="18"/>
          <w:szCs w:val="18"/>
          <w:lang w:val="da-DK"/>
        </w:rPr>
        <w:t xml:space="preserve"> – og er en af verdens største producent af fladskærms tv, mobiltelefoner, luftvarmepumper, vaskemaskiner og køleskabe. Siden oktober 1999 er LG Electronics kommet til Norden. Den nordiske omsætning var i 2014 omkring 2,2 milliarder SEK. For mere information, besøg </w:t>
      </w:r>
      <w:hyperlink r:id="rId14" w:history="1">
        <w:r w:rsidRPr="00103316">
          <w:rPr>
            <w:b/>
            <w:color w:val="5694CE"/>
            <w:sz w:val="18"/>
            <w:szCs w:val="18"/>
            <w:lang w:val="da-DK"/>
          </w:rPr>
          <w:t>www.lg.com</w:t>
        </w:r>
      </w:hyperlink>
      <w:r w:rsidRPr="00103316">
        <w:rPr>
          <w:sz w:val="18"/>
          <w:szCs w:val="18"/>
          <w:lang w:val="da-DK"/>
        </w:rPr>
        <w:t>.</w:t>
      </w:r>
    </w:p>
    <w:p w:rsidR="007D1E28" w:rsidRPr="00103316" w:rsidRDefault="007D1E28" w:rsidP="007D1E28">
      <w:pPr>
        <w:keepNext/>
        <w:keepLines/>
        <w:rPr>
          <w:rFonts w:eastAsia="Gulim" w:cs="Gulim"/>
          <w:sz w:val="18"/>
          <w:szCs w:val="18"/>
          <w:highlight w:val="yellow"/>
          <w:lang w:val="da-DK"/>
        </w:rPr>
      </w:pPr>
    </w:p>
    <w:p w:rsidR="007D1E28" w:rsidRDefault="007D1E28" w:rsidP="007D1E28">
      <w:pPr>
        <w:rPr>
          <w:rFonts w:eastAsia="Gulim" w:cs="Gulim"/>
          <w:sz w:val="18"/>
          <w:szCs w:val="18"/>
          <w:lang w:val="da-DK"/>
        </w:rPr>
      </w:pPr>
      <w:r w:rsidRPr="00103316">
        <w:rPr>
          <w:rFonts w:eastAsia="Gulim" w:cs="Gulim"/>
          <w:b/>
          <w:bCs/>
          <w:color w:val="CC0066"/>
          <w:sz w:val="18"/>
          <w:szCs w:val="18"/>
          <w:lang w:val="da-DK"/>
        </w:rPr>
        <w:t>Om LG Electronics Home Entertainment</w:t>
      </w:r>
      <w:r w:rsidRPr="00103316">
        <w:rPr>
          <w:rFonts w:eastAsia="Gulim" w:cs="Gulim"/>
          <w:b/>
          <w:bCs/>
          <w:color w:val="CC0066"/>
          <w:sz w:val="18"/>
          <w:szCs w:val="18"/>
          <w:lang w:val="da-DK"/>
        </w:rPr>
        <w:br/>
      </w:r>
      <w:r w:rsidRPr="00CD44B6">
        <w:rPr>
          <w:rFonts w:eastAsia="Gulim" w:cs="Gulim"/>
          <w:sz w:val="18"/>
          <w:szCs w:val="18"/>
          <w:lang w:val="da-DK"/>
        </w:rPr>
        <w:t xml:space="preserve">LG Home Entertainment Company (HE) </w:t>
      </w:r>
      <w:r>
        <w:rPr>
          <w:rFonts w:eastAsia="Gulim" w:cs="Gulim"/>
          <w:sz w:val="18"/>
          <w:szCs w:val="18"/>
          <w:lang w:val="da-DK"/>
        </w:rPr>
        <w:t>er en</w:t>
      </w:r>
      <w:r w:rsidRPr="00CD44B6">
        <w:rPr>
          <w:rFonts w:eastAsia="Gulim" w:cs="Gulim"/>
          <w:sz w:val="18"/>
          <w:szCs w:val="18"/>
          <w:lang w:val="da-DK"/>
        </w:rPr>
        <w:t xml:space="preserve"> ledende global foretagende inden for TV, monitorer, kommercielle skærme, lyd – og videoprodukter, computer og sikkerhedssystemer. LG </w:t>
      </w:r>
      <w:r>
        <w:rPr>
          <w:rFonts w:eastAsia="Gulim" w:cs="Gulim"/>
          <w:sz w:val="18"/>
          <w:szCs w:val="18"/>
          <w:lang w:val="da-DK"/>
        </w:rPr>
        <w:t>stræber a</w:t>
      </w:r>
      <w:r w:rsidRPr="00CD44B6">
        <w:rPr>
          <w:rFonts w:eastAsia="Gulim" w:cs="Gulim"/>
          <w:sz w:val="18"/>
          <w:szCs w:val="18"/>
          <w:lang w:val="da-DK"/>
        </w:rPr>
        <w:t xml:space="preserve">ltid efter at bringe teknologien fremad, med fokus på at udvikle produkter med smarte funktioner og stilfuldt design, der opfylder de globale behov hos forbrugeren. </w:t>
      </w:r>
      <w:proofErr w:type="spellStart"/>
      <w:r w:rsidRPr="00CD44B6">
        <w:rPr>
          <w:rFonts w:eastAsia="Gulim" w:cs="Gulim"/>
          <w:sz w:val="18"/>
          <w:szCs w:val="18"/>
          <w:lang w:val="da-DK"/>
        </w:rPr>
        <w:t>LGs</w:t>
      </w:r>
      <w:proofErr w:type="spellEnd"/>
      <w:r w:rsidRPr="00CD44B6">
        <w:rPr>
          <w:rFonts w:eastAsia="Gulim" w:cs="Gulim"/>
          <w:sz w:val="18"/>
          <w:szCs w:val="18"/>
          <w:lang w:val="da-DK"/>
        </w:rPr>
        <w:t xml:space="preserve"> forbrugsprodukter inkluderer CINEMA 3D Smart TV, OLED-TV, IPS-monitorer samt hjemmebio system, Blu-ray-afspiller og eksterne lagringsprodukter. </w:t>
      </w:r>
      <w:proofErr w:type="spellStart"/>
      <w:r w:rsidRPr="00CD44B6">
        <w:rPr>
          <w:rFonts w:eastAsia="Gulim" w:cs="Gulim"/>
          <w:sz w:val="18"/>
          <w:szCs w:val="18"/>
          <w:lang w:val="da-DK"/>
        </w:rPr>
        <w:t>LGs</w:t>
      </w:r>
      <w:proofErr w:type="spellEnd"/>
      <w:r w:rsidRPr="00CD44B6">
        <w:rPr>
          <w:rFonts w:eastAsia="Gulim" w:cs="Gulim"/>
          <w:sz w:val="18"/>
          <w:szCs w:val="18"/>
          <w:lang w:val="da-DK"/>
        </w:rPr>
        <w:t xml:space="preserve"> kommercielle B2B produkter inkluderer digital signatur, hotel TV, videokonferencesystem og IP overvågningskameraer.</w:t>
      </w:r>
    </w:p>
    <w:p w:rsidR="00547179" w:rsidRPr="00DB479C" w:rsidRDefault="00547179" w:rsidP="000532E9">
      <w:pPr>
        <w:rPr>
          <w:lang w:val="da-DK"/>
        </w:rPr>
      </w:pPr>
    </w:p>
    <w:p w:rsidR="00547179" w:rsidRPr="00DB479C" w:rsidRDefault="00547179" w:rsidP="00547179">
      <w:pPr>
        <w:rPr>
          <w:rFonts w:eastAsia="Malgun Gothic"/>
          <w:i/>
          <w:iCs/>
          <w:sz w:val="18"/>
          <w:szCs w:val="18"/>
          <w:lang w:val="da-DK"/>
        </w:rPr>
      </w:pPr>
      <w:r w:rsidRPr="00DB479C">
        <w:rPr>
          <w:rFonts w:eastAsia="Malgun Gothic"/>
          <w:bCs/>
          <w:i/>
          <w:iCs/>
          <w:sz w:val="18"/>
          <w:szCs w:val="18"/>
          <w:lang w:val="da-DK"/>
        </w:rPr>
        <w:t>For mere information, kontakt venligst:</w:t>
      </w:r>
    </w:p>
    <w:p w:rsidR="00547179" w:rsidRPr="00DB479C" w:rsidRDefault="00547179" w:rsidP="00547179">
      <w:pPr>
        <w:jc w:val="both"/>
        <w:rPr>
          <w:rFonts w:eastAsia="Malgun Gothic"/>
          <w:i/>
          <w:iCs/>
          <w:sz w:val="18"/>
          <w:szCs w:val="18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D94D21" w:rsidRPr="00BF5AB7" w:rsidTr="00F04E18">
        <w:tc>
          <w:tcPr>
            <w:tcW w:w="4322" w:type="dxa"/>
          </w:tcPr>
          <w:p w:rsidR="00547179" w:rsidRPr="00DB479C" w:rsidRDefault="00547179" w:rsidP="00F04E18">
            <w:pPr>
              <w:rPr>
                <w:rFonts w:cstheme="majorBidi"/>
                <w:b/>
                <w:bCs/>
                <w:sz w:val="18"/>
                <w:szCs w:val="18"/>
                <w:lang w:val="da-DK"/>
              </w:rPr>
            </w:pPr>
            <w:r w:rsidRPr="00DB479C">
              <w:rPr>
                <w:sz w:val="18"/>
                <w:szCs w:val="18"/>
                <w:lang w:val="da-DK"/>
              </w:rPr>
              <w:t>Susanne Persson</w:t>
            </w:r>
          </w:p>
          <w:p w:rsidR="00547179" w:rsidRPr="00DB479C" w:rsidRDefault="00547179" w:rsidP="00F04E18">
            <w:pPr>
              <w:rPr>
                <w:rFonts w:cstheme="majorBidi"/>
                <w:b/>
                <w:bCs/>
                <w:sz w:val="18"/>
                <w:szCs w:val="18"/>
                <w:lang w:val="da-DK"/>
              </w:rPr>
            </w:pPr>
            <w:r w:rsidRPr="00DB479C">
              <w:rPr>
                <w:sz w:val="18"/>
                <w:szCs w:val="18"/>
                <w:lang w:val="da-DK"/>
              </w:rPr>
              <w:t>PR Manager</w:t>
            </w:r>
          </w:p>
          <w:p w:rsidR="00547179" w:rsidRPr="00DB479C" w:rsidRDefault="00547179" w:rsidP="00F04E18">
            <w:pPr>
              <w:rPr>
                <w:rFonts w:cstheme="majorBidi"/>
                <w:b/>
                <w:bCs/>
                <w:sz w:val="18"/>
                <w:szCs w:val="18"/>
                <w:lang w:val="da-DK"/>
              </w:rPr>
            </w:pPr>
            <w:r w:rsidRPr="00DB479C">
              <w:rPr>
                <w:sz w:val="18"/>
                <w:szCs w:val="18"/>
                <w:lang w:val="da-DK"/>
              </w:rPr>
              <w:t xml:space="preserve">LG Electronics Nordic AB </w:t>
            </w:r>
          </w:p>
          <w:p w:rsidR="00547179" w:rsidRPr="00DB479C" w:rsidRDefault="00547179" w:rsidP="00F04E18">
            <w:pPr>
              <w:jc w:val="both"/>
              <w:rPr>
                <w:sz w:val="18"/>
                <w:szCs w:val="18"/>
                <w:lang w:val="da-DK"/>
              </w:rPr>
            </w:pPr>
            <w:r w:rsidRPr="00DB479C">
              <w:rPr>
                <w:sz w:val="18"/>
                <w:szCs w:val="18"/>
                <w:lang w:val="da-DK"/>
              </w:rPr>
              <w:t xml:space="preserve">Box 83, 164 94 Kista </w:t>
            </w:r>
            <w:r w:rsidRPr="00DB479C">
              <w:rPr>
                <w:sz w:val="18"/>
                <w:szCs w:val="18"/>
                <w:lang w:val="da-DK"/>
              </w:rPr>
              <w:br/>
              <w:t>Mobil: +46 (0)70 969 46 06</w:t>
            </w:r>
          </w:p>
          <w:p w:rsidR="00547179" w:rsidRPr="00DB479C" w:rsidRDefault="00547179" w:rsidP="00F04E18">
            <w:pPr>
              <w:jc w:val="both"/>
              <w:rPr>
                <w:rFonts w:eastAsia="Malgun Gothic"/>
                <w:i/>
                <w:iCs/>
                <w:sz w:val="18"/>
                <w:szCs w:val="18"/>
                <w:lang w:val="da-DK"/>
              </w:rPr>
            </w:pPr>
            <w:r w:rsidRPr="00DB479C">
              <w:rPr>
                <w:sz w:val="18"/>
                <w:szCs w:val="18"/>
                <w:lang w:val="da-DK"/>
              </w:rPr>
              <w:t xml:space="preserve">E-post: </w:t>
            </w:r>
            <w:hyperlink r:id="rId15" w:history="1">
              <w:r w:rsidR="00E25C30" w:rsidRPr="00E25C30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susanne.persson@lge.com</w:t>
              </w:r>
            </w:hyperlink>
          </w:p>
        </w:tc>
        <w:tc>
          <w:tcPr>
            <w:tcW w:w="4323" w:type="dxa"/>
          </w:tcPr>
          <w:p w:rsidR="004A2BFE" w:rsidRPr="008B763C" w:rsidRDefault="004A2BFE" w:rsidP="004A2BFE">
            <w:pPr>
              <w:jc w:val="both"/>
              <w:rPr>
                <w:sz w:val="18"/>
                <w:szCs w:val="18"/>
              </w:rPr>
            </w:pPr>
            <w:r w:rsidRPr="00000C73">
              <w:rPr>
                <w:bCs/>
                <w:sz w:val="18"/>
                <w:szCs w:val="18"/>
              </w:rPr>
              <w:t xml:space="preserve">Erik </w:t>
            </w:r>
            <w:proofErr w:type="spellStart"/>
            <w:r w:rsidRPr="00000C73">
              <w:rPr>
                <w:bCs/>
                <w:sz w:val="18"/>
                <w:szCs w:val="18"/>
              </w:rPr>
              <w:t>Åhsgren</w:t>
            </w:r>
            <w:proofErr w:type="spellEnd"/>
          </w:p>
          <w:p w:rsidR="004A2BFE" w:rsidRPr="008B763C" w:rsidRDefault="004A2BFE" w:rsidP="004A2BFE">
            <w:pPr>
              <w:jc w:val="both"/>
              <w:rPr>
                <w:rFonts w:eastAsia="Malgun Gothic"/>
                <w:iCs/>
                <w:sz w:val="18"/>
                <w:szCs w:val="18"/>
              </w:rPr>
            </w:pPr>
            <w:r w:rsidRPr="00000C73">
              <w:rPr>
                <w:rFonts w:eastAsia="Malgun Gothic"/>
                <w:iCs/>
                <w:sz w:val="18"/>
                <w:szCs w:val="18"/>
              </w:rPr>
              <w:t>Product Specialist HE</w:t>
            </w:r>
            <w:r w:rsidRPr="00000C73">
              <w:rPr>
                <w:rFonts w:eastAsia="Malgun Gothic"/>
                <w:iCs/>
                <w:sz w:val="18"/>
                <w:szCs w:val="18"/>
              </w:rPr>
              <w:br/>
              <w:t xml:space="preserve">LG Electronics Nordic AB </w:t>
            </w:r>
          </w:p>
          <w:p w:rsidR="00547179" w:rsidRPr="00DB479C" w:rsidRDefault="004A2BFE" w:rsidP="00F04E18">
            <w:pPr>
              <w:jc w:val="both"/>
              <w:rPr>
                <w:rFonts w:eastAsia="Malgun Gothic"/>
                <w:iCs/>
                <w:sz w:val="18"/>
                <w:szCs w:val="18"/>
                <w:u w:val="single"/>
                <w:lang w:val="da-DK"/>
              </w:rPr>
            </w:pPr>
            <w:r w:rsidRPr="00FA7416">
              <w:rPr>
                <w:rFonts w:eastAsia="Malgun Gothic"/>
                <w:iCs/>
                <w:sz w:val="18"/>
                <w:szCs w:val="18"/>
                <w:lang w:val="nb-NO"/>
              </w:rPr>
              <w:t>Box 83, 164 94 Kista</w:t>
            </w:r>
            <w:r w:rsidRPr="00FA7416">
              <w:rPr>
                <w:rFonts w:eastAsia="Malgun Gothic"/>
                <w:iCs/>
                <w:sz w:val="18"/>
                <w:szCs w:val="18"/>
                <w:lang w:val="nb-NO"/>
              </w:rPr>
              <w:br/>
              <w:t>Mobil: +46 (0)72 162 91 10</w:t>
            </w:r>
            <w:r w:rsidRPr="00FA7416">
              <w:rPr>
                <w:rFonts w:eastAsia="Malgun Gothic"/>
                <w:iCs/>
                <w:sz w:val="18"/>
                <w:szCs w:val="18"/>
                <w:lang w:val="nb-NO"/>
              </w:rPr>
              <w:br/>
              <w:t xml:space="preserve">E-post: </w:t>
            </w:r>
            <w:hyperlink r:id="rId16" w:history="1">
              <w:r w:rsidRPr="000B2511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erik.ahsgren@lge.com</w:t>
              </w:r>
            </w:hyperlink>
          </w:p>
        </w:tc>
      </w:tr>
    </w:tbl>
    <w:p w:rsidR="00547179" w:rsidRPr="00DB479C" w:rsidRDefault="00547179" w:rsidP="000532E9">
      <w:pPr>
        <w:rPr>
          <w:lang w:val="da-DK"/>
        </w:rPr>
      </w:pPr>
    </w:p>
    <w:sectPr w:rsidR="00547179" w:rsidRPr="00DB479C" w:rsidSect="009E4591">
      <w:headerReference w:type="default" r:id="rId17"/>
      <w:footerReference w:type="even" r:id="rId18"/>
      <w:footerReference w:type="default" r:id="rId19"/>
      <w:pgSz w:w="11907" w:h="16840" w:code="267"/>
      <w:pgMar w:top="2268" w:right="1701" w:bottom="1843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8BB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6E" w:rsidRDefault="00D5536E">
      <w:r>
        <w:separator/>
      </w:r>
    </w:p>
  </w:endnote>
  <w:endnote w:type="continuationSeparator" w:id="0">
    <w:p w:rsidR="00D5536E" w:rsidRDefault="00D5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11" w:rsidRDefault="00E25C3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F7C11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F7C11" w:rsidRDefault="001F7C11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11" w:rsidRDefault="00E25C3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F7C11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24BF6">
      <w:rPr>
        <w:rStyle w:val="Sidetal"/>
        <w:noProof/>
      </w:rPr>
      <w:t>3</w:t>
    </w:r>
    <w:r>
      <w:rPr>
        <w:rStyle w:val="Sidetal"/>
      </w:rPr>
      <w:fldChar w:fldCharType="end"/>
    </w:r>
  </w:p>
  <w:p w:rsidR="001F7C11" w:rsidRDefault="001F7C1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6E" w:rsidRDefault="00D5536E">
      <w:r>
        <w:separator/>
      </w:r>
    </w:p>
  </w:footnote>
  <w:footnote w:type="continuationSeparator" w:id="0">
    <w:p w:rsidR="00D5536E" w:rsidRDefault="00D55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11" w:rsidRDefault="001F7C11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114300</wp:posOffset>
          </wp:positionV>
          <wp:extent cx="1114425" cy="504825"/>
          <wp:effectExtent l="19050" t="0" r="9525" b="0"/>
          <wp:wrapTight wrapText="bothSides">
            <wp:wrapPolygon edited="0">
              <wp:start x="3323" y="0"/>
              <wp:lineTo x="1108" y="2445"/>
              <wp:lineTo x="-369" y="7336"/>
              <wp:lineTo x="-369" y="14672"/>
              <wp:lineTo x="2585" y="21192"/>
              <wp:lineTo x="3323" y="21192"/>
              <wp:lineTo x="6646" y="21192"/>
              <wp:lineTo x="14769" y="21192"/>
              <wp:lineTo x="21785" y="17117"/>
              <wp:lineTo x="21785" y="4891"/>
              <wp:lineTo x="18831" y="1630"/>
              <wp:lineTo x="6646" y="0"/>
              <wp:lineTo x="332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E_Logo_3D_Basic(W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7C11" w:rsidRDefault="001F7C11">
    <w:pPr>
      <w:pStyle w:val="Sidehoved"/>
    </w:pPr>
  </w:p>
  <w:p w:rsidR="001F7C11" w:rsidRPr="00573E08" w:rsidRDefault="001F7C11" w:rsidP="00AB2815">
    <w:pPr>
      <w:pStyle w:val="Sidehoved"/>
      <w:jc w:val="right"/>
      <w:rPr>
        <w:rFonts w:ascii="Trebuchet MS" w:hAnsi="Trebuchet MS"/>
        <w:b/>
        <w:bCs/>
        <w:color w:val="808080"/>
        <w:sz w:val="18"/>
        <w:szCs w:val="18"/>
      </w:rPr>
    </w:pP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 w:hint="eastAsia"/>
        <w:b/>
        <w:bCs/>
        <w:color w:val="808080"/>
        <w:sz w:val="18"/>
        <w:szCs w:val="18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1F7C11" w:rsidRDefault="001F7C11">
    <w:pPr>
      <w:pStyle w:val="Sidehoved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3702E"/>
    <w:multiLevelType w:val="hybridMultilevel"/>
    <w:tmpl w:val="B46ACF90"/>
    <w:lvl w:ilvl="0" w:tplc="5A06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A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8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FE3158"/>
    <w:multiLevelType w:val="hybridMultilevel"/>
    <w:tmpl w:val="5AD86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F69DA"/>
    <w:multiLevelType w:val="hybridMultilevel"/>
    <w:tmpl w:val="6212B97E"/>
    <w:lvl w:ilvl="0" w:tplc="9952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C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E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C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C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6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4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418F2"/>
    <w:multiLevelType w:val="hybridMultilevel"/>
    <w:tmpl w:val="ADB6AE36"/>
    <w:lvl w:ilvl="0" w:tplc="174C32D0"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E47A0"/>
    <w:multiLevelType w:val="hybridMultilevel"/>
    <w:tmpl w:val="F7DC5D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9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C94BDE"/>
    <w:multiLevelType w:val="hybridMultilevel"/>
    <w:tmpl w:val="B62AF4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5FC37A57"/>
    <w:multiLevelType w:val="hybridMultilevel"/>
    <w:tmpl w:val="350A0B6A"/>
    <w:lvl w:ilvl="0" w:tplc="93CA1E70">
      <w:numFmt w:val="bullet"/>
      <w:lvlText w:val="-"/>
      <w:lvlJc w:val="left"/>
      <w:pPr>
        <w:ind w:left="720" w:hanging="360"/>
      </w:pPr>
      <w:rPr>
        <w:rFonts w:ascii="Times New Roman" w:eastAsia="Dotum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B5643"/>
    <w:multiLevelType w:val="hybridMultilevel"/>
    <w:tmpl w:val="4C3C1AF6"/>
    <w:lvl w:ilvl="0" w:tplc="6360D0FE">
      <w:start w:val="1"/>
      <w:numFmt w:val="bullet"/>
      <w:lvlText w:val="-"/>
      <w:lvlJc w:val="left"/>
      <w:pPr>
        <w:ind w:left="660" w:hanging="360"/>
      </w:pPr>
      <w:rPr>
        <w:rFonts w:ascii="Malgun Gothic" w:hAnsi="Malgun Gothic" w:cs="Gulim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F5AA1"/>
    <w:multiLevelType w:val="hybridMultilevel"/>
    <w:tmpl w:val="34646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11B65"/>
    <w:multiLevelType w:val="hybridMultilevel"/>
    <w:tmpl w:val="56881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4"/>
  </w:num>
  <w:num w:numId="5">
    <w:abstractNumId w:val="21"/>
  </w:num>
  <w:num w:numId="6">
    <w:abstractNumId w:val="20"/>
  </w:num>
  <w:num w:numId="7">
    <w:abstractNumId w:val="9"/>
  </w:num>
  <w:num w:numId="8">
    <w:abstractNumId w:val="22"/>
  </w:num>
  <w:num w:numId="9">
    <w:abstractNumId w:val="4"/>
  </w:num>
  <w:num w:numId="10">
    <w:abstractNumId w:val="0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6"/>
  </w:num>
  <w:num w:numId="18">
    <w:abstractNumId w:val="15"/>
  </w:num>
  <w:num w:numId="19">
    <w:abstractNumId w:val="10"/>
  </w:num>
  <w:num w:numId="20">
    <w:abstractNumId w:val="2"/>
  </w:num>
  <w:num w:numId="21">
    <w:abstractNumId w:val="17"/>
  </w:num>
  <w:num w:numId="22">
    <w:abstractNumId w:val="18"/>
  </w:num>
  <w:num w:numId="2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a Hörnquist">
    <w15:presenceInfo w15:providerId="AD" w15:userId="S-1-5-21-2952589526-2571376435-4008877919-1558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0"/>
    <w:rsid w:val="00000713"/>
    <w:rsid w:val="00000C73"/>
    <w:rsid w:val="0000229B"/>
    <w:rsid w:val="0000489F"/>
    <w:rsid w:val="00004A57"/>
    <w:rsid w:val="0000700E"/>
    <w:rsid w:val="000107BA"/>
    <w:rsid w:val="00013440"/>
    <w:rsid w:val="00013DFD"/>
    <w:rsid w:val="0002538B"/>
    <w:rsid w:val="0003188A"/>
    <w:rsid w:val="000342DD"/>
    <w:rsid w:val="000351B6"/>
    <w:rsid w:val="00037482"/>
    <w:rsid w:val="0004033B"/>
    <w:rsid w:val="000532E9"/>
    <w:rsid w:val="0005483F"/>
    <w:rsid w:val="000601EF"/>
    <w:rsid w:val="00064F34"/>
    <w:rsid w:val="00065300"/>
    <w:rsid w:val="00073590"/>
    <w:rsid w:val="00080C86"/>
    <w:rsid w:val="00087408"/>
    <w:rsid w:val="000918DC"/>
    <w:rsid w:val="00093DB9"/>
    <w:rsid w:val="000975E6"/>
    <w:rsid w:val="000A3AD6"/>
    <w:rsid w:val="000A4B38"/>
    <w:rsid w:val="000A4BCB"/>
    <w:rsid w:val="000A5635"/>
    <w:rsid w:val="000B2511"/>
    <w:rsid w:val="000D6E50"/>
    <w:rsid w:val="000D793E"/>
    <w:rsid w:val="000E270B"/>
    <w:rsid w:val="000E3393"/>
    <w:rsid w:val="000E5392"/>
    <w:rsid w:val="000E5B72"/>
    <w:rsid w:val="000F45FF"/>
    <w:rsid w:val="000F7197"/>
    <w:rsid w:val="00100C1A"/>
    <w:rsid w:val="001041B4"/>
    <w:rsid w:val="00106B0B"/>
    <w:rsid w:val="00111FBA"/>
    <w:rsid w:val="0011291D"/>
    <w:rsid w:val="00113471"/>
    <w:rsid w:val="00116BDE"/>
    <w:rsid w:val="0012069C"/>
    <w:rsid w:val="00121742"/>
    <w:rsid w:val="00122A38"/>
    <w:rsid w:val="00125996"/>
    <w:rsid w:val="001268DC"/>
    <w:rsid w:val="00131BAF"/>
    <w:rsid w:val="00131E29"/>
    <w:rsid w:val="0013216E"/>
    <w:rsid w:val="00133397"/>
    <w:rsid w:val="00140197"/>
    <w:rsid w:val="001415F9"/>
    <w:rsid w:val="0014233F"/>
    <w:rsid w:val="00147CBC"/>
    <w:rsid w:val="0015200D"/>
    <w:rsid w:val="00156947"/>
    <w:rsid w:val="00167CD0"/>
    <w:rsid w:val="00171E81"/>
    <w:rsid w:val="00172810"/>
    <w:rsid w:val="001752F5"/>
    <w:rsid w:val="00175A8B"/>
    <w:rsid w:val="0017622D"/>
    <w:rsid w:val="00181099"/>
    <w:rsid w:val="00186814"/>
    <w:rsid w:val="00197C6C"/>
    <w:rsid w:val="001B3CB1"/>
    <w:rsid w:val="001B3F1C"/>
    <w:rsid w:val="001B66DC"/>
    <w:rsid w:val="001C1A84"/>
    <w:rsid w:val="001C348E"/>
    <w:rsid w:val="001C3A60"/>
    <w:rsid w:val="001C3E9A"/>
    <w:rsid w:val="001D03E8"/>
    <w:rsid w:val="001D175E"/>
    <w:rsid w:val="001E0088"/>
    <w:rsid w:val="001E037D"/>
    <w:rsid w:val="001E1612"/>
    <w:rsid w:val="001E1A35"/>
    <w:rsid w:val="001E2B59"/>
    <w:rsid w:val="001E41AB"/>
    <w:rsid w:val="001E5634"/>
    <w:rsid w:val="001F1C1C"/>
    <w:rsid w:val="001F2C6D"/>
    <w:rsid w:val="001F3E81"/>
    <w:rsid w:val="001F6053"/>
    <w:rsid w:val="001F7C11"/>
    <w:rsid w:val="00207422"/>
    <w:rsid w:val="0021331E"/>
    <w:rsid w:val="002267AE"/>
    <w:rsid w:val="00227916"/>
    <w:rsid w:val="00230D23"/>
    <w:rsid w:val="00231816"/>
    <w:rsid w:val="00232659"/>
    <w:rsid w:val="00234D3D"/>
    <w:rsid w:val="002365A1"/>
    <w:rsid w:val="002413AB"/>
    <w:rsid w:val="00242225"/>
    <w:rsid w:val="00242586"/>
    <w:rsid w:val="00246660"/>
    <w:rsid w:val="002514FF"/>
    <w:rsid w:val="00251D1E"/>
    <w:rsid w:val="00253013"/>
    <w:rsid w:val="00263C24"/>
    <w:rsid w:val="002740F9"/>
    <w:rsid w:val="00275113"/>
    <w:rsid w:val="00275203"/>
    <w:rsid w:val="00280B75"/>
    <w:rsid w:val="0028302C"/>
    <w:rsid w:val="00284137"/>
    <w:rsid w:val="002973F6"/>
    <w:rsid w:val="002A3AA4"/>
    <w:rsid w:val="002B00CC"/>
    <w:rsid w:val="002B2B6F"/>
    <w:rsid w:val="002B3167"/>
    <w:rsid w:val="002B447B"/>
    <w:rsid w:val="002C0B14"/>
    <w:rsid w:val="002C1BE0"/>
    <w:rsid w:val="002C2539"/>
    <w:rsid w:val="002C7557"/>
    <w:rsid w:val="002D2FF9"/>
    <w:rsid w:val="002E5332"/>
    <w:rsid w:val="002E7FDF"/>
    <w:rsid w:val="002F158A"/>
    <w:rsid w:val="002F3F08"/>
    <w:rsid w:val="002F3FFA"/>
    <w:rsid w:val="002F575D"/>
    <w:rsid w:val="002F7429"/>
    <w:rsid w:val="003014C8"/>
    <w:rsid w:val="00305265"/>
    <w:rsid w:val="00314BED"/>
    <w:rsid w:val="00323A54"/>
    <w:rsid w:val="00324BF6"/>
    <w:rsid w:val="00326EDF"/>
    <w:rsid w:val="00326F04"/>
    <w:rsid w:val="00326F2F"/>
    <w:rsid w:val="003303D3"/>
    <w:rsid w:val="0033262B"/>
    <w:rsid w:val="00334EF8"/>
    <w:rsid w:val="003417E2"/>
    <w:rsid w:val="0034679B"/>
    <w:rsid w:val="003612DF"/>
    <w:rsid w:val="00361831"/>
    <w:rsid w:val="003657A1"/>
    <w:rsid w:val="003666F1"/>
    <w:rsid w:val="00385557"/>
    <w:rsid w:val="00396CC4"/>
    <w:rsid w:val="003A2FF6"/>
    <w:rsid w:val="003A35A8"/>
    <w:rsid w:val="003A4E6A"/>
    <w:rsid w:val="003B35FB"/>
    <w:rsid w:val="003B4B6A"/>
    <w:rsid w:val="003C3C84"/>
    <w:rsid w:val="003C3DFB"/>
    <w:rsid w:val="003C451C"/>
    <w:rsid w:val="003C7FC1"/>
    <w:rsid w:val="003E0ED7"/>
    <w:rsid w:val="003F2810"/>
    <w:rsid w:val="003F7B34"/>
    <w:rsid w:val="00401743"/>
    <w:rsid w:val="00402E3D"/>
    <w:rsid w:val="0041498D"/>
    <w:rsid w:val="00417100"/>
    <w:rsid w:val="0041711F"/>
    <w:rsid w:val="00417C4B"/>
    <w:rsid w:val="004350F1"/>
    <w:rsid w:val="004362CA"/>
    <w:rsid w:val="00440AC5"/>
    <w:rsid w:val="004419C4"/>
    <w:rsid w:val="00442EFB"/>
    <w:rsid w:val="004447E0"/>
    <w:rsid w:val="00452353"/>
    <w:rsid w:val="00452F15"/>
    <w:rsid w:val="004570F7"/>
    <w:rsid w:val="00457452"/>
    <w:rsid w:val="00461272"/>
    <w:rsid w:val="00462214"/>
    <w:rsid w:val="004623D7"/>
    <w:rsid w:val="00462CF7"/>
    <w:rsid w:val="004669C7"/>
    <w:rsid w:val="0047135D"/>
    <w:rsid w:val="00471B0F"/>
    <w:rsid w:val="00482EEC"/>
    <w:rsid w:val="00495BD1"/>
    <w:rsid w:val="004A033C"/>
    <w:rsid w:val="004A2BFE"/>
    <w:rsid w:val="004A50D1"/>
    <w:rsid w:val="004A6D07"/>
    <w:rsid w:val="004A7BBB"/>
    <w:rsid w:val="004B15B9"/>
    <w:rsid w:val="004B5BF5"/>
    <w:rsid w:val="004B7B86"/>
    <w:rsid w:val="004C0A0F"/>
    <w:rsid w:val="004D3224"/>
    <w:rsid w:val="004D4D28"/>
    <w:rsid w:val="004D76B6"/>
    <w:rsid w:val="004D77B8"/>
    <w:rsid w:val="004E2DAB"/>
    <w:rsid w:val="004E2FFD"/>
    <w:rsid w:val="00506057"/>
    <w:rsid w:val="00506E7E"/>
    <w:rsid w:val="005074D2"/>
    <w:rsid w:val="00510184"/>
    <w:rsid w:val="00513035"/>
    <w:rsid w:val="005133EF"/>
    <w:rsid w:val="00514DEC"/>
    <w:rsid w:val="00515F60"/>
    <w:rsid w:val="0051637B"/>
    <w:rsid w:val="005204FE"/>
    <w:rsid w:val="00536E44"/>
    <w:rsid w:val="00547179"/>
    <w:rsid w:val="00551502"/>
    <w:rsid w:val="00555290"/>
    <w:rsid w:val="00556DD9"/>
    <w:rsid w:val="00557FA1"/>
    <w:rsid w:val="005606FD"/>
    <w:rsid w:val="005658E1"/>
    <w:rsid w:val="00573184"/>
    <w:rsid w:val="0057388E"/>
    <w:rsid w:val="00573E08"/>
    <w:rsid w:val="005837C3"/>
    <w:rsid w:val="00595FB0"/>
    <w:rsid w:val="005A4C91"/>
    <w:rsid w:val="005A510F"/>
    <w:rsid w:val="005A6C64"/>
    <w:rsid w:val="005B597A"/>
    <w:rsid w:val="005C6289"/>
    <w:rsid w:val="005D0507"/>
    <w:rsid w:val="005D255B"/>
    <w:rsid w:val="005D4E17"/>
    <w:rsid w:val="005D71FF"/>
    <w:rsid w:val="005E2F1E"/>
    <w:rsid w:val="005E493E"/>
    <w:rsid w:val="005E6750"/>
    <w:rsid w:val="005F0D93"/>
    <w:rsid w:val="00601A5F"/>
    <w:rsid w:val="00602C62"/>
    <w:rsid w:val="00603F75"/>
    <w:rsid w:val="006070F0"/>
    <w:rsid w:val="0061066F"/>
    <w:rsid w:val="00610D92"/>
    <w:rsid w:val="00614961"/>
    <w:rsid w:val="00630D6F"/>
    <w:rsid w:val="006357EE"/>
    <w:rsid w:val="006371CF"/>
    <w:rsid w:val="0065088B"/>
    <w:rsid w:val="00650BC8"/>
    <w:rsid w:val="00650C2F"/>
    <w:rsid w:val="00652BF9"/>
    <w:rsid w:val="00656AB3"/>
    <w:rsid w:val="006633DD"/>
    <w:rsid w:val="006723DE"/>
    <w:rsid w:val="00673400"/>
    <w:rsid w:val="006737F2"/>
    <w:rsid w:val="00682EE6"/>
    <w:rsid w:val="006871DF"/>
    <w:rsid w:val="006875DD"/>
    <w:rsid w:val="0069189D"/>
    <w:rsid w:val="00696EFB"/>
    <w:rsid w:val="00697F13"/>
    <w:rsid w:val="006A096B"/>
    <w:rsid w:val="006A1AC6"/>
    <w:rsid w:val="006A2818"/>
    <w:rsid w:val="006A7989"/>
    <w:rsid w:val="006A7C6D"/>
    <w:rsid w:val="006D0828"/>
    <w:rsid w:val="006D2A17"/>
    <w:rsid w:val="006D56E0"/>
    <w:rsid w:val="006D72B2"/>
    <w:rsid w:val="006D78ED"/>
    <w:rsid w:val="006E4E98"/>
    <w:rsid w:val="006E75D0"/>
    <w:rsid w:val="006F2774"/>
    <w:rsid w:val="006F27C1"/>
    <w:rsid w:val="006F3BE3"/>
    <w:rsid w:val="006F3BF8"/>
    <w:rsid w:val="00700F46"/>
    <w:rsid w:val="00705574"/>
    <w:rsid w:val="00707B43"/>
    <w:rsid w:val="00710137"/>
    <w:rsid w:val="00710BB3"/>
    <w:rsid w:val="00710FF3"/>
    <w:rsid w:val="00711FBC"/>
    <w:rsid w:val="00714398"/>
    <w:rsid w:val="00715300"/>
    <w:rsid w:val="00715F36"/>
    <w:rsid w:val="00716348"/>
    <w:rsid w:val="00716CE7"/>
    <w:rsid w:val="00720BCE"/>
    <w:rsid w:val="007304E7"/>
    <w:rsid w:val="007320EA"/>
    <w:rsid w:val="00736830"/>
    <w:rsid w:val="00737BFD"/>
    <w:rsid w:val="007446B1"/>
    <w:rsid w:val="00746DC7"/>
    <w:rsid w:val="007519FF"/>
    <w:rsid w:val="0075402D"/>
    <w:rsid w:val="00756D9B"/>
    <w:rsid w:val="00763298"/>
    <w:rsid w:val="0077567D"/>
    <w:rsid w:val="00782522"/>
    <w:rsid w:val="00782B89"/>
    <w:rsid w:val="00783B7E"/>
    <w:rsid w:val="0078682C"/>
    <w:rsid w:val="0079692E"/>
    <w:rsid w:val="007970A9"/>
    <w:rsid w:val="00797B23"/>
    <w:rsid w:val="007A4DC2"/>
    <w:rsid w:val="007A4F9E"/>
    <w:rsid w:val="007A5BB7"/>
    <w:rsid w:val="007A63A7"/>
    <w:rsid w:val="007B044A"/>
    <w:rsid w:val="007C33E2"/>
    <w:rsid w:val="007C368D"/>
    <w:rsid w:val="007C43BF"/>
    <w:rsid w:val="007C5D05"/>
    <w:rsid w:val="007C7862"/>
    <w:rsid w:val="007D07FD"/>
    <w:rsid w:val="007D1287"/>
    <w:rsid w:val="007D1E28"/>
    <w:rsid w:val="007D4605"/>
    <w:rsid w:val="007D5440"/>
    <w:rsid w:val="007F0562"/>
    <w:rsid w:val="007F50D6"/>
    <w:rsid w:val="007F5E46"/>
    <w:rsid w:val="008009B2"/>
    <w:rsid w:val="00801C20"/>
    <w:rsid w:val="00805B7E"/>
    <w:rsid w:val="008122F6"/>
    <w:rsid w:val="008208D7"/>
    <w:rsid w:val="008257FE"/>
    <w:rsid w:val="0083494C"/>
    <w:rsid w:val="008359EB"/>
    <w:rsid w:val="00835C30"/>
    <w:rsid w:val="008417D9"/>
    <w:rsid w:val="00845D94"/>
    <w:rsid w:val="0085148E"/>
    <w:rsid w:val="008605D5"/>
    <w:rsid w:val="0086075F"/>
    <w:rsid w:val="00863E83"/>
    <w:rsid w:val="00874240"/>
    <w:rsid w:val="00875D97"/>
    <w:rsid w:val="00875FE1"/>
    <w:rsid w:val="008760D5"/>
    <w:rsid w:val="00877023"/>
    <w:rsid w:val="008777D8"/>
    <w:rsid w:val="00881378"/>
    <w:rsid w:val="00881979"/>
    <w:rsid w:val="00885392"/>
    <w:rsid w:val="008856E4"/>
    <w:rsid w:val="00886779"/>
    <w:rsid w:val="00893BB5"/>
    <w:rsid w:val="008942A1"/>
    <w:rsid w:val="00896AAC"/>
    <w:rsid w:val="008A25F7"/>
    <w:rsid w:val="008A510D"/>
    <w:rsid w:val="008B55EC"/>
    <w:rsid w:val="008B5CFE"/>
    <w:rsid w:val="008B6415"/>
    <w:rsid w:val="008B763C"/>
    <w:rsid w:val="008C1F21"/>
    <w:rsid w:val="008D01AE"/>
    <w:rsid w:val="008D1A7F"/>
    <w:rsid w:val="008D3442"/>
    <w:rsid w:val="008D6284"/>
    <w:rsid w:val="008D7705"/>
    <w:rsid w:val="008D779D"/>
    <w:rsid w:val="008E119A"/>
    <w:rsid w:val="008E3388"/>
    <w:rsid w:val="008E5021"/>
    <w:rsid w:val="008E7AC5"/>
    <w:rsid w:val="008F334C"/>
    <w:rsid w:val="009027F0"/>
    <w:rsid w:val="00902FEF"/>
    <w:rsid w:val="009121F7"/>
    <w:rsid w:val="00915440"/>
    <w:rsid w:val="0092053A"/>
    <w:rsid w:val="00921789"/>
    <w:rsid w:val="009226EA"/>
    <w:rsid w:val="00925814"/>
    <w:rsid w:val="00931C7E"/>
    <w:rsid w:val="00933C09"/>
    <w:rsid w:val="00934603"/>
    <w:rsid w:val="009346B4"/>
    <w:rsid w:val="00942373"/>
    <w:rsid w:val="00952000"/>
    <w:rsid w:val="0096548F"/>
    <w:rsid w:val="00971B73"/>
    <w:rsid w:val="0097517D"/>
    <w:rsid w:val="00976A38"/>
    <w:rsid w:val="00980109"/>
    <w:rsid w:val="00980A57"/>
    <w:rsid w:val="009A50BE"/>
    <w:rsid w:val="009A6FA8"/>
    <w:rsid w:val="009A794C"/>
    <w:rsid w:val="009A799D"/>
    <w:rsid w:val="009B3EB4"/>
    <w:rsid w:val="009B4C30"/>
    <w:rsid w:val="009B5FEA"/>
    <w:rsid w:val="009B73B8"/>
    <w:rsid w:val="009C1A32"/>
    <w:rsid w:val="009C37D9"/>
    <w:rsid w:val="009D147F"/>
    <w:rsid w:val="009D2C2A"/>
    <w:rsid w:val="009D2EA2"/>
    <w:rsid w:val="009E1563"/>
    <w:rsid w:val="009E4591"/>
    <w:rsid w:val="009E61BB"/>
    <w:rsid w:val="009F350B"/>
    <w:rsid w:val="009F4572"/>
    <w:rsid w:val="009F6195"/>
    <w:rsid w:val="009F67E8"/>
    <w:rsid w:val="009F79D8"/>
    <w:rsid w:val="00A01ACD"/>
    <w:rsid w:val="00A02AF2"/>
    <w:rsid w:val="00A03A6E"/>
    <w:rsid w:val="00A04A78"/>
    <w:rsid w:val="00A05A5F"/>
    <w:rsid w:val="00A0617A"/>
    <w:rsid w:val="00A1135B"/>
    <w:rsid w:val="00A14EF6"/>
    <w:rsid w:val="00A15D57"/>
    <w:rsid w:val="00A171E0"/>
    <w:rsid w:val="00A240CB"/>
    <w:rsid w:val="00A2434A"/>
    <w:rsid w:val="00A3075C"/>
    <w:rsid w:val="00A31F3A"/>
    <w:rsid w:val="00A33C65"/>
    <w:rsid w:val="00A349CA"/>
    <w:rsid w:val="00A50C24"/>
    <w:rsid w:val="00A51455"/>
    <w:rsid w:val="00A63335"/>
    <w:rsid w:val="00A66ED4"/>
    <w:rsid w:val="00A67556"/>
    <w:rsid w:val="00A71F99"/>
    <w:rsid w:val="00A7505C"/>
    <w:rsid w:val="00A750CC"/>
    <w:rsid w:val="00A75A50"/>
    <w:rsid w:val="00A760C1"/>
    <w:rsid w:val="00A85212"/>
    <w:rsid w:val="00A90AD3"/>
    <w:rsid w:val="00A94C62"/>
    <w:rsid w:val="00A95CBA"/>
    <w:rsid w:val="00AA0A53"/>
    <w:rsid w:val="00AA1295"/>
    <w:rsid w:val="00AB2815"/>
    <w:rsid w:val="00AC16BD"/>
    <w:rsid w:val="00AC24AF"/>
    <w:rsid w:val="00AC3772"/>
    <w:rsid w:val="00AC5B96"/>
    <w:rsid w:val="00AC6CA1"/>
    <w:rsid w:val="00AD1554"/>
    <w:rsid w:val="00AD3607"/>
    <w:rsid w:val="00AD3A42"/>
    <w:rsid w:val="00AE441E"/>
    <w:rsid w:val="00AF467D"/>
    <w:rsid w:val="00AF48FC"/>
    <w:rsid w:val="00AF5CD2"/>
    <w:rsid w:val="00B04DEA"/>
    <w:rsid w:val="00B10228"/>
    <w:rsid w:val="00B12D9C"/>
    <w:rsid w:val="00B145E1"/>
    <w:rsid w:val="00B15CCC"/>
    <w:rsid w:val="00B160D1"/>
    <w:rsid w:val="00B17F90"/>
    <w:rsid w:val="00B226BA"/>
    <w:rsid w:val="00B252B4"/>
    <w:rsid w:val="00B260CD"/>
    <w:rsid w:val="00B2785E"/>
    <w:rsid w:val="00B300D3"/>
    <w:rsid w:val="00B31C90"/>
    <w:rsid w:val="00B34E44"/>
    <w:rsid w:val="00B36C2A"/>
    <w:rsid w:val="00B43C40"/>
    <w:rsid w:val="00B50DF8"/>
    <w:rsid w:val="00B512F7"/>
    <w:rsid w:val="00B523D6"/>
    <w:rsid w:val="00B544DC"/>
    <w:rsid w:val="00B62C51"/>
    <w:rsid w:val="00B665FC"/>
    <w:rsid w:val="00B70373"/>
    <w:rsid w:val="00B71E9F"/>
    <w:rsid w:val="00B743F1"/>
    <w:rsid w:val="00B839C5"/>
    <w:rsid w:val="00B83F2B"/>
    <w:rsid w:val="00B8415C"/>
    <w:rsid w:val="00B9011A"/>
    <w:rsid w:val="00B93A47"/>
    <w:rsid w:val="00BB0EC6"/>
    <w:rsid w:val="00BB169F"/>
    <w:rsid w:val="00BB57F6"/>
    <w:rsid w:val="00BC0ABA"/>
    <w:rsid w:val="00BC1903"/>
    <w:rsid w:val="00BC516C"/>
    <w:rsid w:val="00BC67E3"/>
    <w:rsid w:val="00BE5465"/>
    <w:rsid w:val="00BE5B04"/>
    <w:rsid w:val="00BF5AB7"/>
    <w:rsid w:val="00C066B4"/>
    <w:rsid w:val="00C13F96"/>
    <w:rsid w:val="00C23965"/>
    <w:rsid w:val="00C35BB0"/>
    <w:rsid w:val="00C42CA1"/>
    <w:rsid w:val="00C42DDE"/>
    <w:rsid w:val="00C4456D"/>
    <w:rsid w:val="00C507B0"/>
    <w:rsid w:val="00C53512"/>
    <w:rsid w:val="00C559A4"/>
    <w:rsid w:val="00C57410"/>
    <w:rsid w:val="00C614A7"/>
    <w:rsid w:val="00C627BA"/>
    <w:rsid w:val="00C64D97"/>
    <w:rsid w:val="00C72918"/>
    <w:rsid w:val="00C73D06"/>
    <w:rsid w:val="00C81557"/>
    <w:rsid w:val="00C81FBD"/>
    <w:rsid w:val="00C8682D"/>
    <w:rsid w:val="00CA5010"/>
    <w:rsid w:val="00CA5C53"/>
    <w:rsid w:val="00CB1CE1"/>
    <w:rsid w:val="00CB353E"/>
    <w:rsid w:val="00CB6519"/>
    <w:rsid w:val="00CB6AC2"/>
    <w:rsid w:val="00CC2288"/>
    <w:rsid w:val="00CC4246"/>
    <w:rsid w:val="00CC7AAE"/>
    <w:rsid w:val="00CD4AB0"/>
    <w:rsid w:val="00CD6096"/>
    <w:rsid w:val="00CE644B"/>
    <w:rsid w:val="00CE7EAD"/>
    <w:rsid w:val="00CF0189"/>
    <w:rsid w:val="00CF5B8F"/>
    <w:rsid w:val="00D009F3"/>
    <w:rsid w:val="00D00BBF"/>
    <w:rsid w:val="00D124D3"/>
    <w:rsid w:val="00D14A09"/>
    <w:rsid w:val="00D150C5"/>
    <w:rsid w:val="00D15529"/>
    <w:rsid w:val="00D17DE1"/>
    <w:rsid w:val="00D214B2"/>
    <w:rsid w:val="00D23452"/>
    <w:rsid w:val="00D37E25"/>
    <w:rsid w:val="00D40FB4"/>
    <w:rsid w:val="00D41FE5"/>
    <w:rsid w:val="00D43D1C"/>
    <w:rsid w:val="00D50503"/>
    <w:rsid w:val="00D5536E"/>
    <w:rsid w:val="00D55C0B"/>
    <w:rsid w:val="00D62360"/>
    <w:rsid w:val="00D62C0C"/>
    <w:rsid w:val="00D65765"/>
    <w:rsid w:val="00D70B08"/>
    <w:rsid w:val="00D75EA6"/>
    <w:rsid w:val="00D81039"/>
    <w:rsid w:val="00D81CEB"/>
    <w:rsid w:val="00D834A5"/>
    <w:rsid w:val="00D83B94"/>
    <w:rsid w:val="00D90067"/>
    <w:rsid w:val="00D93919"/>
    <w:rsid w:val="00D94A6D"/>
    <w:rsid w:val="00D94D21"/>
    <w:rsid w:val="00D95D1F"/>
    <w:rsid w:val="00D9769A"/>
    <w:rsid w:val="00DA533F"/>
    <w:rsid w:val="00DA6B0F"/>
    <w:rsid w:val="00DB479C"/>
    <w:rsid w:val="00DB47F8"/>
    <w:rsid w:val="00DB5B0D"/>
    <w:rsid w:val="00DC47F4"/>
    <w:rsid w:val="00DD2BF7"/>
    <w:rsid w:val="00DD4A36"/>
    <w:rsid w:val="00DD62A9"/>
    <w:rsid w:val="00DD6A5B"/>
    <w:rsid w:val="00DE1C75"/>
    <w:rsid w:val="00DE6560"/>
    <w:rsid w:val="00DE7143"/>
    <w:rsid w:val="00DF147A"/>
    <w:rsid w:val="00DF292A"/>
    <w:rsid w:val="00DF2956"/>
    <w:rsid w:val="00E01E7E"/>
    <w:rsid w:val="00E02A18"/>
    <w:rsid w:val="00E03693"/>
    <w:rsid w:val="00E06DF7"/>
    <w:rsid w:val="00E075BD"/>
    <w:rsid w:val="00E07CBD"/>
    <w:rsid w:val="00E12B18"/>
    <w:rsid w:val="00E16C45"/>
    <w:rsid w:val="00E25C30"/>
    <w:rsid w:val="00E30C87"/>
    <w:rsid w:val="00E52B9E"/>
    <w:rsid w:val="00E564FA"/>
    <w:rsid w:val="00E62DA9"/>
    <w:rsid w:val="00E63508"/>
    <w:rsid w:val="00E63A8C"/>
    <w:rsid w:val="00E666A1"/>
    <w:rsid w:val="00E73481"/>
    <w:rsid w:val="00E77BA1"/>
    <w:rsid w:val="00E81483"/>
    <w:rsid w:val="00E818D9"/>
    <w:rsid w:val="00E868A3"/>
    <w:rsid w:val="00E93796"/>
    <w:rsid w:val="00E97798"/>
    <w:rsid w:val="00E97BB3"/>
    <w:rsid w:val="00EA145E"/>
    <w:rsid w:val="00EA1BB3"/>
    <w:rsid w:val="00EA31EF"/>
    <w:rsid w:val="00EA4623"/>
    <w:rsid w:val="00EA6AF7"/>
    <w:rsid w:val="00EB2587"/>
    <w:rsid w:val="00EB3140"/>
    <w:rsid w:val="00EB6D0F"/>
    <w:rsid w:val="00EB74E0"/>
    <w:rsid w:val="00EC1318"/>
    <w:rsid w:val="00EC208E"/>
    <w:rsid w:val="00ED34D0"/>
    <w:rsid w:val="00ED3859"/>
    <w:rsid w:val="00ED4255"/>
    <w:rsid w:val="00ED5B8C"/>
    <w:rsid w:val="00EE0DD5"/>
    <w:rsid w:val="00EE1885"/>
    <w:rsid w:val="00EE1E5D"/>
    <w:rsid w:val="00EE29F7"/>
    <w:rsid w:val="00EE2BB1"/>
    <w:rsid w:val="00EE68FB"/>
    <w:rsid w:val="00EF0DCA"/>
    <w:rsid w:val="00EF4B4E"/>
    <w:rsid w:val="00EF7B47"/>
    <w:rsid w:val="00F10EE4"/>
    <w:rsid w:val="00F11A1C"/>
    <w:rsid w:val="00F143F9"/>
    <w:rsid w:val="00F163E7"/>
    <w:rsid w:val="00F2276B"/>
    <w:rsid w:val="00F26CCE"/>
    <w:rsid w:val="00F31720"/>
    <w:rsid w:val="00F3352A"/>
    <w:rsid w:val="00F36B44"/>
    <w:rsid w:val="00F37841"/>
    <w:rsid w:val="00F37BB5"/>
    <w:rsid w:val="00F43181"/>
    <w:rsid w:val="00F45A9C"/>
    <w:rsid w:val="00F47B4C"/>
    <w:rsid w:val="00F524FE"/>
    <w:rsid w:val="00F63F5C"/>
    <w:rsid w:val="00F63F60"/>
    <w:rsid w:val="00F8103E"/>
    <w:rsid w:val="00F84261"/>
    <w:rsid w:val="00F854A7"/>
    <w:rsid w:val="00F85B7C"/>
    <w:rsid w:val="00F94790"/>
    <w:rsid w:val="00F96189"/>
    <w:rsid w:val="00FA23FE"/>
    <w:rsid w:val="00FA4739"/>
    <w:rsid w:val="00FA69DE"/>
    <w:rsid w:val="00FA7416"/>
    <w:rsid w:val="00FB0E99"/>
    <w:rsid w:val="00FB38E1"/>
    <w:rsid w:val="00FD207D"/>
    <w:rsid w:val="00FD52B7"/>
    <w:rsid w:val="00FD54B1"/>
    <w:rsid w:val="00FD5C47"/>
    <w:rsid w:val="00FF2877"/>
    <w:rsid w:val="00FF458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header" w:locked="1" w:uiPriority="0"/>
    <w:lsdException w:name="caption" w:locked="1" w:uiPriority="0" w:qFormat="1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SidehovedTegn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Sidefod">
    <w:name w:val="footer"/>
    <w:basedOn w:val="Normal"/>
    <w:link w:val="SidefodTegn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uiPriority w:val="99"/>
    <w:rsid w:val="00BC0ABA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BC0ABA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semiHidden/>
    <w:rsid w:val="00BC0ABA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0A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link w:val="FodnotetekstTegn"/>
    <w:uiPriority w:val="99"/>
    <w:semiHidden/>
    <w:rsid w:val="00BC0ABA"/>
    <w:pPr>
      <w:snapToGrid w:val="0"/>
    </w:pPr>
    <w:rPr>
      <w:lang w:val="en-CA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k">
    <w:name w:val="Strong"/>
    <w:basedOn w:val="Standardskrifttypeiafsnit"/>
    <w:uiPriority w:val="22"/>
    <w:qFormat/>
    <w:rsid w:val="00BC0ABA"/>
    <w:rPr>
      <w:rFonts w:cs="Times New Roman"/>
      <w:b/>
    </w:rPr>
  </w:style>
  <w:style w:type="paragraph" w:styleId="Titel">
    <w:name w:val="Title"/>
    <w:basedOn w:val="Normal"/>
    <w:link w:val="TitelTegn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Standardskrifttypeiafsnit"/>
    <w:uiPriority w:val="99"/>
    <w:rsid w:val="00BC0ABA"/>
    <w:rPr>
      <w:rFonts w:cs="Times New Roman"/>
    </w:rPr>
  </w:style>
  <w:style w:type="paragraph" w:styleId="Listeafsnit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Standardskrifttypeiafsnit"/>
    <w:rsid w:val="00980A57"/>
  </w:style>
  <w:style w:type="character" w:styleId="Fremhv">
    <w:name w:val="Emphasis"/>
    <w:basedOn w:val="Standardskrifttypeiafsnit"/>
    <w:uiPriority w:val="20"/>
    <w:qFormat/>
    <w:locked/>
    <w:rsid w:val="00980A57"/>
    <w:rPr>
      <w:i/>
      <w:iCs/>
    </w:rPr>
  </w:style>
  <w:style w:type="paragraph" w:styleId="Korrektur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table" w:styleId="Tabel-Gitter">
    <w:name w:val="Table Grid"/>
    <w:basedOn w:val="Tabel-Normal"/>
    <w:locked/>
    <w:rsid w:val="00FB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header" w:locked="1" w:uiPriority="0"/>
    <w:lsdException w:name="caption" w:locked="1" w:uiPriority="0" w:qFormat="1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SidehovedTegn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Sidefod">
    <w:name w:val="footer"/>
    <w:basedOn w:val="Normal"/>
    <w:link w:val="SidefodTegn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uiPriority w:val="99"/>
    <w:rsid w:val="00BC0ABA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BC0ABA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semiHidden/>
    <w:rsid w:val="00BC0ABA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0A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link w:val="FodnotetekstTegn"/>
    <w:uiPriority w:val="99"/>
    <w:semiHidden/>
    <w:rsid w:val="00BC0ABA"/>
    <w:pPr>
      <w:snapToGrid w:val="0"/>
    </w:pPr>
    <w:rPr>
      <w:lang w:val="en-CA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k">
    <w:name w:val="Strong"/>
    <w:basedOn w:val="Standardskrifttypeiafsnit"/>
    <w:uiPriority w:val="22"/>
    <w:qFormat/>
    <w:rsid w:val="00BC0ABA"/>
    <w:rPr>
      <w:rFonts w:cs="Times New Roman"/>
      <w:b/>
    </w:rPr>
  </w:style>
  <w:style w:type="paragraph" w:styleId="Titel">
    <w:name w:val="Title"/>
    <w:basedOn w:val="Normal"/>
    <w:link w:val="TitelTegn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Standardskrifttypeiafsnit"/>
    <w:uiPriority w:val="99"/>
    <w:rsid w:val="00BC0ABA"/>
    <w:rPr>
      <w:rFonts w:cs="Times New Roman"/>
    </w:rPr>
  </w:style>
  <w:style w:type="paragraph" w:styleId="Listeafsnit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Standardskrifttypeiafsnit"/>
    <w:rsid w:val="00980A57"/>
  </w:style>
  <w:style w:type="character" w:styleId="Fremhv">
    <w:name w:val="Emphasis"/>
    <w:basedOn w:val="Standardskrifttypeiafsnit"/>
    <w:uiPriority w:val="20"/>
    <w:qFormat/>
    <w:locked/>
    <w:rsid w:val="00980A57"/>
    <w:rPr>
      <w:i/>
      <w:iCs/>
    </w:rPr>
  </w:style>
  <w:style w:type="paragraph" w:styleId="Korrektur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table" w:styleId="Tabel-Gitter">
    <w:name w:val="Table Grid"/>
    <w:basedOn w:val="Tabel-Normal"/>
    <w:locked/>
    <w:rsid w:val="00FB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3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9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4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g.com/dk/tv/lg-65EG960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lgmediabank.com/d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rik.ahsgren@lg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vices.netflix.com/recommendedtv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usanne.persson@lge.com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lg.com/dk/HEProductExperiencePage/tv/oledTV_overview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g.com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FB03-E1A9-4C7C-B0C6-2745E7B5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800</Words>
  <Characters>5043</Characters>
  <Application>Microsoft Office Word</Application>
  <DocSecurity>0</DocSecurity>
  <Lines>42</Lines>
  <Paragraphs>11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Embargo until September 1, 00:00</vt:lpstr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Andreas Hedensten</cp:lastModifiedBy>
  <cp:revision>3</cp:revision>
  <cp:lastPrinted>2015-06-23T07:54:00Z</cp:lastPrinted>
  <dcterms:created xsi:type="dcterms:W3CDTF">2015-08-28T11:37:00Z</dcterms:created>
  <dcterms:modified xsi:type="dcterms:W3CDTF">2015-08-28T11:47:00Z</dcterms:modified>
</cp:coreProperties>
</file>