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47" w:rsidRDefault="00734E8B" w:rsidP="004D08F7">
      <w:pPr>
        <w:pStyle w:val="Rubrik1"/>
        <w:rPr>
          <w:rStyle w:val="Stark"/>
        </w:rPr>
      </w:pPr>
      <w:r>
        <w:rPr>
          <w:rStyle w:val="Stark"/>
        </w:rPr>
        <w:t>weber avjämning ute</w:t>
      </w:r>
      <w:r w:rsidR="004D08F7">
        <w:rPr>
          <w:rStyle w:val="Stark"/>
        </w:rPr>
        <w:t xml:space="preserve"> – </w:t>
      </w:r>
      <w:bookmarkStart w:id="0" w:name="_GoBack"/>
      <w:bookmarkEnd w:id="0"/>
      <w:r w:rsidR="00A63A47">
        <w:rPr>
          <w:rStyle w:val="Stark"/>
        </w:rPr>
        <w:t>betongytor att trivas på</w:t>
      </w:r>
    </w:p>
    <w:p w:rsidR="004D08F7" w:rsidRPr="004D08F7" w:rsidRDefault="004D08F7" w:rsidP="004D08F7"/>
    <w:p w:rsidR="004F6DDF" w:rsidRDefault="004F6DDF" w:rsidP="004F6DDF">
      <w:pPr>
        <w:rPr>
          <w:b/>
        </w:rPr>
      </w:pPr>
      <w:r>
        <w:rPr>
          <w:b/>
        </w:rPr>
        <w:t xml:space="preserve">Nu kompletterar Weber sitt breda betongsortiment med lättflytande ytbetong för utomhusbruk.  </w:t>
      </w:r>
    </w:p>
    <w:p w:rsidR="004F6DDF" w:rsidRPr="00C7114E" w:rsidRDefault="00734E8B" w:rsidP="004F6DDF">
      <w:r>
        <w:t>Weber avjämning ute</w:t>
      </w:r>
      <w:r w:rsidR="004F6DDF" w:rsidRPr="00EF5316">
        <w:t xml:space="preserve"> är en </w:t>
      </w:r>
      <w:r w:rsidR="004F6DDF">
        <w:t>lättflytande ytbetong</w:t>
      </w:r>
      <w:r w:rsidR="004F6DDF" w:rsidRPr="00EF5316">
        <w:t xml:space="preserve"> som används för att avjämna fasta underlag och håligheter utomhus och i utsatta miljöer. </w:t>
      </w:r>
      <w:r w:rsidR="004F6DDF">
        <w:t xml:space="preserve">Produkten </w:t>
      </w:r>
      <w:r w:rsidR="004F6DDF" w:rsidRPr="00EF5316">
        <w:t>kan användas i tunnare skikt än andra betongprodukter, ner till 10 mm</w:t>
      </w:r>
      <w:r w:rsidR="004F6DDF">
        <w:t xml:space="preserve"> och är dessutom frostbeständig.</w:t>
      </w:r>
      <w:r w:rsidR="00C7114E">
        <w:t xml:space="preserve"> </w:t>
      </w:r>
      <w:r w:rsidR="00C7114E" w:rsidRPr="00C7114E">
        <w:t>Perfekt till altaner och terrasser, balkonger, garagegolv och loftgångar.</w:t>
      </w:r>
    </w:p>
    <w:p w:rsidR="000541DC" w:rsidRDefault="004F6DDF" w:rsidP="000541DC">
      <w:pPr>
        <w:pStyle w:val="Pa0"/>
        <w:rPr>
          <w:rFonts w:asciiTheme="minorHAnsi" w:hAnsiTheme="minorHAnsi" w:cstheme="minorHAnsi"/>
          <w:color w:val="221E1F"/>
          <w:sz w:val="22"/>
          <w:szCs w:val="22"/>
        </w:rPr>
      </w:pPr>
      <w:r w:rsidRPr="000541DC">
        <w:rPr>
          <w:rFonts w:asciiTheme="minorHAnsi" w:hAnsiTheme="minorHAnsi" w:cstheme="minorHAnsi"/>
          <w:sz w:val="22"/>
          <w:szCs w:val="22"/>
        </w:rPr>
        <w:t xml:space="preserve">Med </w:t>
      </w:r>
      <w:r w:rsidR="00734E8B">
        <w:rPr>
          <w:rFonts w:asciiTheme="minorHAnsi" w:hAnsiTheme="minorHAnsi" w:cstheme="minorHAnsi"/>
          <w:sz w:val="22"/>
          <w:szCs w:val="22"/>
        </w:rPr>
        <w:t>weber avjämning ute</w:t>
      </w:r>
      <w:r w:rsidRPr="000541DC">
        <w:rPr>
          <w:rFonts w:asciiTheme="minorHAnsi" w:hAnsiTheme="minorHAnsi" w:cstheme="minorHAnsi"/>
          <w:sz w:val="22"/>
          <w:szCs w:val="22"/>
        </w:rPr>
        <w:t xml:space="preserve"> får man en </w:t>
      </w:r>
      <w:r w:rsidR="000541DC" w:rsidRPr="000541DC">
        <w:rPr>
          <w:rFonts w:asciiTheme="minorHAnsi" w:hAnsiTheme="minorHAnsi" w:cstheme="minorHAnsi"/>
          <w:sz w:val="22"/>
          <w:szCs w:val="22"/>
        </w:rPr>
        <w:t>slitagetålig</w:t>
      </w:r>
      <w:r w:rsidRPr="000541DC">
        <w:rPr>
          <w:rFonts w:asciiTheme="minorHAnsi" w:hAnsiTheme="minorHAnsi" w:cstheme="minorHAnsi"/>
          <w:sz w:val="22"/>
          <w:szCs w:val="22"/>
        </w:rPr>
        <w:t xml:space="preserve"> </w:t>
      </w:r>
      <w:r w:rsidR="00A63A47" w:rsidRPr="000541DC">
        <w:rPr>
          <w:rFonts w:asciiTheme="minorHAnsi" w:hAnsiTheme="minorHAnsi" w:cstheme="minorHAnsi"/>
          <w:sz w:val="22"/>
          <w:szCs w:val="22"/>
        </w:rPr>
        <w:t>b</w:t>
      </w:r>
      <w:r w:rsidRPr="000541DC">
        <w:rPr>
          <w:rFonts w:asciiTheme="minorHAnsi" w:hAnsiTheme="minorHAnsi" w:cstheme="minorHAnsi"/>
          <w:sz w:val="22"/>
          <w:szCs w:val="22"/>
        </w:rPr>
        <w:t>etongyta</w:t>
      </w:r>
      <w:r w:rsidR="000541DC" w:rsidRPr="000541DC">
        <w:rPr>
          <w:rFonts w:asciiTheme="minorHAnsi" w:hAnsiTheme="minorHAnsi" w:cstheme="minorHAnsi"/>
          <w:sz w:val="22"/>
          <w:szCs w:val="22"/>
        </w:rPr>
        <w:t>.</w:t>
      </w:r>
      <w:r w:rsidR="00A63A47" w:rsidRPr="000541DC">
        <w:rPr>
          <w:rFonts w:asciiTheme="minorHAnsi" w:hAnsiTheme="minorHAnsi" w:cstheme="minorHAnsi"/>
          <w:sz w:val="22"/>
          <w:szCs w:val="22"/>
        </w:rPr>
        <w:t xml:space="preserve"> </w:t>
      </w:r>
      <w:r w:rsidR="000541DC" w:rsidRPr="000541DC">
        <w:rPr>
          <w:rFonts w:asciiTheme="minorHAnsi" w:hAnsiTheme="minorHAnsi" w:cstheme="minorHAnsi"/>
          <w:sz w:val="22"/>
          <w:szCs w:val="22"/>
        </w:rPr>
        <w:t>Ytan</w:t>
      </w:r>
      <w:r w:rsidRPr="000541DC">
        <w:rPr>
          <w:rFonts w:asciiTheme="minorHAnsi" w:hAnsiTheme="minorHAnsi" w:cstheme="minorHAnsi"/>
          <w:sz w:val="22"/>
          <w:szCs w:val="22"/>
        </w:rPr>
        <w:t xml:space="preserve"> </w:t>
      </w:r>
      <w:r w:rsidR="00A63A47" w:rsidRPr="000541DC">
        <w:rPr>
          <w:rFonts w:asciiTheme="minorHAnsi" w:hAnsiTheme="minorHAnsi" w:cstheme="minorHAnsi"/>
          <w:sz w:val="22"/>
          <w:szCs w:val="22"/>
        </w:rPr>
        <w:t xml:space="preserve">kan lämnas som </w:t>
      </w:r>
      <w:r w:rsidRPr="000541DC">
        <w:rPr>
          <w:rFonts w:asciiTheme="minorHAnsi" w:hAnsiTheme="minorHAnsi" w:cstheme="minorHAnsi"/>
          <w:sz w:val="22"/>
          <w:szCs w:val="22"/>
        </w:rPr>
        <w:t>den är</w:t>
      </w:r>
      <w:r w:rsidR="00A63A47" w:rsidRPr="000541DC">
        <w:rPr>
          <w:rFonts w:asciiTheme="minorHAnsi" w:hAnsiTheme="minorHAnsi" w:cstheme="minorHAnsi"/>
          <w:sz w:val="22"/>
          <w:szCs w:val="22"/>
        </w:rPr>
        <w:t xml:space="preserve"> </w:t>
      </w:r>
      <w:r w:rsidRPr="000541DC">
        <w:rPr>
          <w:rFonts w:asciiTheme="minorHAnsi" w:hAnsiTheme="minorHAnsi" w:cstheme="minorHAnsi"/>
          <w:sz w:val="22"/>
          <w:szCs w:val="22"/>
        </w:rPr>
        <w:t>men</w:t>
      </w:r>
      <w:r w:rsidRPr="00EF5316">
        <w:t xml:space="preserve"> </w:t>
      </w:r>
      <w:r w:rsidR="000541DC">
        <w:rPr>
          <w:rFonts w:asciiTheme="minorHAnsi" w:hAnsiTheme="minorHAnsi" w:cstheme="minorHAnsi"/>
          <w:color w:val="221E1F"/>
          <w:sz w:val="22"/>
          <w:szCs w:val="22"/>
        </w:rPr>
        <w:t xml:space="preserve">den går även att t.ex. måla eller lägga </w:t>
      </w:r>
      <w:r w:rsidR="000541DC" w:rsidRPr="00616D7B">
        <w:rPr>
          <w:rFonts w:asciiTheme="minorHAnsi" w:hAnsiTheme="minorHAnsi" w:cstheme="minorHAnsi"/>
          <w:color w:val="221E1F"/>
          <w:sz w:val="22"/>
          <w:szCs w:val="22"/>
        </w:rPr>
        <w:t xml:space="preserve">plattor </w:t>
      </w:r>
      <w:r w:rsidR="000541DC">
        <w:rPr>
          <w:rFonts w:asciiTheme="minorHAnsi" w:hAnsiTheme="minorHAnsi" w:cstheme="minorHAnsi"/>
          <w:color w:val="221E1F"/>
          <w:sz w:val="22"/>
          <w:szCs w:val="22"/>
        </w:rPr>
        <w:t>på</w:t>
      </w:r>
      <w:r w:rsidR="000541DC" w:rsidRPr="00616D7B">
        <w:rPr>
          <w:rFonts w:asciiTheme="minorHAnsi" w:hAnsiTheme="minorHAnsi" w:cstheme="minorHAnsi"/>
          <w:color w:val="221E1F"/>
          <w:sz w:val="22"/>
          <w:szCs w:val="22"/>
        </w:rPr>
        <w:t>.</w:t>
      </w:r>
    </w:p>
    <w:p w:rsidR="000541DC" w:rsidRDefault="000541DC" w:rsidP="004F6DDF">
      <w:pPr>
        <w:rPr>
          <w:b/>
        </w:rPr>
      </w:pPr>
    </w:p>
    <w:p w:rsidR="004F6DDF" w:rsidRPr="00EF5316" w:rsidRDefault="004F6DDF" w:rsidP="004F6DDF">
      <w:r w:rsidRPr="00EF5316">
        <w:rPr>
          <w:b/>
        </w:rPr>
        <w:t>Förpackning:</w:t>
      </w:r>
      <w:r w:rsidRPr="00EF5316">
        <w:rPr>
          <w:b/>
        </w:rPr>
        <w:br/>
      </w:r>
      <w:r w:rsidRPr="00EF5316">
        <w:t>20 kg säck.</w:t>
      </w:r>
    </w:p>
    <w:p w:rsidR="00C7114E" w:rsidRPr="009D3948" w:rsidRDefault="00C7114E" w:rsidP="00C7114E">
      <w:pPr>
        <w:rPr>
          <w:b/>
        </w:rPr>
      </w:pPr>
      <w:r w:rsidRPr="009D3948">
        <w:rPr>
          <w:b/>
        </w:rPr>
        <w:t>Egenskaper:</w:t>
      </w:r>
    </w:p>
    <w:p w:rsidR="00C7114E" w:rsidRPr="009D3948" w:rsidRDefault="00C7114E" w:rsidP="00C7114E">
      <w:pPr>
        <w:pStyle w:val="Liststycke"/>
        <w:numPr>
          <w:ilvl w:val="0"/>
          <w:numId w:val="1"/>
        </w:numPr>
        <w:ind w:left="426"/>
      </w:pPr>
      <w:r w:rsidRPr="009D3948">
        <w:t>Frostbeständig: Ja (saltfrostbeständig)</w:t>
      </w:r>
    </w:p>
    <w:p w:rsidR="00C7114E" w:rsidRPr="009D3948" w:rsidRDefault="00C7114E" w:rsidP="00C7114E">
      <w:pPr>
        <w:pStyle w:val="Liststycke"/>
        <w:numPr>
          <w:ilvl w:val="0"/>
          <w:numId w:val="1"/>
        </w:numPr>
        <w:ind w:left="426"/>
      </w:pPr>
      <w:r w:rsidRPr="009D3948">
        <w:t>Pumpbar</w:t>
      </w:r>
    </w:p>
    <w:p w:rsidR="00C7114E" w:rsidRPr="009D3948" w:rsidRDefault="00C7114E" w:rsidP="00C7114E">
      <w:pPr>
        <w:pStyle w:val="Liststycke"/>
        <w:numPr>
          <w:ilvl w:val="0"/>
          <w:numId w:val="1"/>
        </w:numPr>
        <w:ind w:left="426"/>
      </w:pPr>
      <w:r w:rsidRPr="009D3948">
        <w:t>Hållfasthetsklass golv: C50</w:t>
      </w:r>
    </w:p>
    <w:p w:rsidR="004F6DDF" w:rsidRPr="00EF5316" w:rsidRDefault="00C7114E" w:rsidP="004F6DDF">
      <w:pPr>
        <w:pStyle w:val="Liststycke"/>
        <w:numPr>
          <w:ilvl w:val="0"/>
          <w:numId w:val="1"/>
        </w:numPr>
        <w:ind w:left="426"/>
      </w:pPr>
      <w:r w:rsidRPr="009D3948">
        <w:t>Exponeringsklass betong: X0/XC4/XS3/XD3/XF4/XA2</w:t>
      </w:r>
    </w:p>
    <w:p w:rsidR="004F6DDF" w:rsidRPr="007D6D08" w:rsidRDefault="004F6DDF" w:rsidP="004F6DDF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  <w:sz w:val="18"/>
          <w:szCs w:val="18"/>
        </w:rPr>
      </w:pPr>
    </w:p>
    <w:p w:rsidR="00705167" w:rsidRDefault="00C7114E" w:rsidP="007D6D0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>För mer information:</w:t>
      </w:r>
    </w:p>
    <w:p w:rsidR="00C7114E" w:rsidRPr="00C7114E" w:rsidRDefault="004225D4" w:rsidP="007D6D08">
      <w:pPr>
        <w:autoSpaceDE w:val="0"/>
        <w:autoSpaceDN w:val="0"/>
        <w:adjustRightInd w:val="0"/>
        <w:spacing w:after="0" w:line="240" w:lineRule="auto"/>
        <w:rPr>
          <w:rFonts w:ascii="ITCAvantGardeStd-Bk" w:hAnsi="ITCAvantGardeStd-Bk" w:cs="ITCAvantGardeStd-Bk"/>
          <w:sz w:val="18"/>
          <w:szCs w:val="18"/>
        </w:rPr>
      </w:pPr>
      <w:r>
        <w:t>Martin Carlsson</w:t>
      </w:r>
      <w:r w:rsidR="00734E8B">
        <w:t>, produktchef Betong, Weber</w:t>
      </w:r>
      <w:r w:rsidR="00C7114E">
        <w:br/>
        <w:t>Telefon: 08-625 61</w:t>
      </w:r>
      <w:r>
        <w:t xml:space="preserve"> 78</w:t>
      </w:r>
      <w:r w:rsidR="00C7114E">
        <w:br/>
        <w:t xml:space="preserve">E-post: </w:t>
      </w:r>
      <w:r>
        <w:t>martin.carlsson</w:t>
      </w:r>
      <w:r w:rsidR="00C7114E">
        <w:t>@weber.se</w:t>
      </w:r>
    </w:p>
    <w:sectPr w:rsidR="00C7114E" w:rsidRPr="00C711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Avant Garde Gothic Std">
    <w:altName w:val="ITC Avant Garde Gothic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TCAvantGardeStd-Bk">
    <w:panose1 w:val="020B0502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E69A6"/>
    <w:multiLevelType w:val="hybridMultilevel"/>
    <w:tmpl w:val="84F67A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222"/>
    <w:rsid w:val="000541DC"/>
    <w:rsid w:val="003C1432"/>
    <w:rsid w:val="003D170A"/>
    <w:rsid w:val="004225D4"/>
    <w:rsid w:val="00451B1C"/>
    <w:rsid w:val="004D08F7"/>
    <w:rsid w:val="004F6DDF"/>
    <w:rsid w:val="005B7D3D"/>
    <w:rsid w:val="0061206A"/>
    <w:rsid w:val="00705167"/>
    <w:rsid w:val="00734E8B"/>
    <w:rsid w:val="007D6D08"/>
    <w:rsid w:val="00926222"/>
    <w:rsid w:val="00A07652"/>
    <w:rsid w:val="00A63A47"/>
    <w:rsid w:val="00B37C85"/>
    <w:rsid w:val="00C5205B"/>
    <w:rsid w:val="00C7114E"/>
    <w:rsid w:val="00CE3D17"/>
    <w:rsid w:val="00E03417"/>
    <w:rsid w:val="00E86616"/>
    <w:rsid w:val="00EF5316"/>
    <w:rsid w:val="00FA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16"/>
  </w:style>
  <w:style w:type="paragraph" w:styleId="Rubrik1">
    <w:name w:val="heading 1"/>
    <w:basedOn w:val="Normal"/>
    <w:next w:val="Normal"/>
    <w:link w:val="Rubrik1Char"/>
    <w:uiPriority w:val="9"/>
    <w:qFormat/>
    <w:rsid w:val="00EF5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86616"/>
    <w:rPr>
      <w:b/>
      <w:bCs/>
    </w:rPr>
  </w:style>
  <w:style w:type="paragraph" w:styleId="Liststycke">
    <w:name w:val="List Paragraph"/>
    <w:basedOn w:val="Normal"/>
    <w:uiPriority w:val="34"/>
    <w:qFormat/>
    <w:rsid w:val="00E8661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F5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0541DC"/>
    <w:pPr>
      <w:autoSpaceDE w:val="0"/>
      <w:autoSpaceDN w:val="0"/>
      <w:adjustRightInd w:val="0"/>
      <w:spacing w:after="0" w:line="181" w:lineRule="atLeast"/>
    </w:pPr>
    <w:rPr>
      <w:rFonts w:ascii="ITC Avant Garde Gothic Std" w:hAnsi="ITC Avant Garde Gothic Std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616"/>
  </w:style>
  <w:style w:type="paragraph" w:styleId="Rubrik1">
    <w:name w:val="heading 1"/>
    <w:basedOn w:val="Normal"/>
    <w:next w:val="Normal"/>
    <w:link w:val="Rubrik1Char"/>
    <w:uiPriority w:val="9"/>
    <w:qFormat/>
    <w:rsid w:val="00EF53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E86616"/>
    <w:rPr>
      <w:b/>
      <w:bCs/>
    </w:rPr>
  </w:style>
  <w:style w:type="paragraph" w:styleId="Liststycke">
    <w:name w:val="List Paragraph"/>
    <w:basedOn w:val="Normal"/>
    <w:uiPriority w:val="34"/>
    <w:qFormat/>
    <w:rsid w:val="00E86616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EF53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0">
    <w:name w:val="Pa0"/>
    <w:basedOn w:val="Normal"/>
    <w:next w:val="Normal"/>
    <w:uiPriority w:val="99"/>
    <w:rsid w:val="000541DC"/>
    <w:pPr>
      <w:autoSpaceDE w:val="0"/>
      <w:autoSpaceDN w:val="0"/>
      <w:adjustRightInd w:val="0"/>
      <w:spacing w:after="0" w:line="181" w:lineRule="atLeast"/>
    </w:pPr>
    <w:rPr>
      <w:rFonts w:ascii="ITC Avant Garde Gothic Std" w:hAnsi="ITC Avant Garde Gothic St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Broström, Anna-Karin - Weber Sweden</dc:creator>
  <cp:lastModifiedBy>Broström, Anna-Karin - Weber Sweden</cp:lastModifiedBy>
  <cp:revision>2</cp:revision>
  <dcterms:created xsi:type="dcterms:W3CDTF">2016-05-17T05:24:00Z</dcterms:created>
  <dcterms:modified xsi:type="dcterms:W3CDTF">2016-05-17T05:24:00Z</dcterms:modified>
</cp:coreProperties>
</file>