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9184" w14:textId="58FFD83A" w:rsidR="00CC5D1B" w:rsidRDefault="00BB0972" w:rsidP="00AD73C8">
      <w:pPr>
        <w:tabs>
          <w:tab w:val="left" w:pos="7938"/>
        </w:tabs>
        <w:ind w:right="708"/>
        <w:rPr>
          <w:rFonts w:ascii="Dax-Regular" w:hAnsi="Dax-Regular"/>
          <w:sz w:val="20"/>
          <w:szCs w:val="20"/>
        </w:rPr>
      </w:pPr>
      <w:r>
        <w:rPr>
          <w:rFonts w:ascii="Dax-Regular" w:hAnsi="Dax-Regular"/>
          <w:sz w:val="20"/>
          <w:szCs w:val="20"/>
        </w:rPr>
        <w:t>2014-03-11</w:t>
      </w:r>
    </w:p>
    <w:p w14:paraId="58088D37" w14:textId="16C8D3B7" w:rsidR="0092143B" w:rsidRPr="009A0B90" w:rsidRDefault="009A0B90" w:rsidP="0092143B">
      <w:pPr>
        <w:pStyle w:val="Normalwebb"/>
        <w:rPr>
          <w:rFonts w:ascii="Dax-Regular" w:hAnsi="Dax-Regular"/>
          <w:sz w:val="38"/>
          <w:szCs w:val="38"/>
        </w:rPr>
      </w:pPr>
      <w:r w:rsidRPr="009A0B90">
        <w:rPr>
          <w:rFonts w:ascii="Dax-Regular" w:hAnsi="Dax-Regular"/>
          <w:sz w:val="38"/>
          <w:szCs w:val="38"/>
        </w:rPr>
        <w:t xml:space="preserve">Christian Kvist förstärker pensionsbolaget </w:t>
      </w:r>
      <w:proofErr w:type="spellStart"/>
      <w:r w:rsidRPr="009A0B90">
        <w:rPr>
          <w:rFonts w:ascii="Dax-Regular" w:hAnsi="Dax-Regular"/>
          <w:sz w:val="38"/>
          <w:szCs w:val="38"/>
        </w:rPr>
        <w:t>Prognosias</w:t>
      </w:r>
      <w:proofErr w:type="spellEnd"/>
      <w:r w:rsidRPr="009A0B90">
        <w:rPr>
          <w:rFonts w:ascii="Dax-Regular" w:hAnsi="Dax-Regular"/>
          <w:sz w:val="38"/>
          <w:szCs w:val="38"/>
        </w:rPr>
        <w:t xml:space="preserve"> styrelse</w:t>
      </w:r>
    </w:p>
    <w:p w14:paraId="08297187" w14:textId="68E391FA" w:rsidR="00307E0C" w:rsidRPr="00157042" w:rsidRDefault="009A0B90" w:rsidP="0036048F">
      <w:pPr>
        <w:pStyle w:val="Normalwebb"/>
        <w:rPr>
          <w:rFonts w:ascii="Charter ITC Regular" w:hAnsi="Charter ITC Regular"/>
          <w:b/>
          <w:color w:val="000000"/>
          <w:sz w:val="22"/>
          <w:szCs w:val="22"/>
        </w:rPr>
      </w:pPr>
      <w:r w:rsidRPr="00157042">
        <w:rPr>
          <w:rFonts w:ascii="Charter ITC Regular" w:hAnsi="Charter ITC Regular"/>
          <w:b/>
          <w:color w:val="000000"/>
          <w:sz w:val="22"/>
          <w:szCs w:val="22"/>
        </w:rPr>
        <w:t>Nyligen</w:t>
      </w:r>
      <w:r w:rsidR="00307E0C" w:rsidRPr="00157042">
        <w:rPr>
          <w:rFonts w:ascii="Charter ITC Regular" w:hAnsi="Charter ITC Regular"/>
          <w:b/>
          <w:color w:val="000000"/>
          <w:sz w:val="22"/>
          <w:szCs w:val="22"/>
        </w:rPr>
        <w:t xml:space="preserve"> </w:t>
      </w:r>
      <w:r w:rsidR="0005696F" w:rsidRPr="00157042">
        <w:rPr>
          <w:rFonts w:ascii="Charter ITC Regular" w:hAnsi="Charter ITC Regular"/>
          <w:b/>
          <w:color w:val="000000"/>
          <w:sz w:val="22"/>
          <w:szCs w:val="22"/>
        </w:rPr>
        <w:t>utökades</w:t>
      </w:r>
      <w:r w:rsidR="00307E0C" w:rsidRPr="00157042">
        <w:rPr>
          <w:rFonts w:ascii="Charter ITC Regular" w:hAnsi="Charter ITC Regular"/>
          <w:b/>
          <w:color w:val="000000"/>
          <w:sz w:val="22"/>
          <w:szCs w:val="22"/>
        </w:rPr>
        <w:t xml:space="preserve"> </w:t>
      </w:r>
      <w:r w:rsidRPr="00157042">
        <w:rPr>
          <w:rFonts w:ascii="Charter ITC Regular" w:hAnsi="Charter ITC Regular"/>
          <w:b/>
          <w:color w:val="000000"/>
          <w:sz w:val="22"/>
          <w:szCs w:val="22"/>
        </w:rPr>
        <w:t xml:space="preserve">pensionsbolaget </w:t>
      </w:r>
      <w:proofErr w:type="spellStart"/>
      <w:r w:rsidR="00307E0C" w:rsidRPr="00157042">
        <w:rPr>
          <w:rFonts w:ascii="Charter ITC Regular" w:hAnsi="Charter ITC Regular"/>
          <w:b/>
          <w:color w:val="000000"/>
          <w:sz w:val="22"/>
          <w:szCs w:val="22"/>
        </w:rPr>
        <w:t>Prognosias</w:t>
      </w:r>
      <w:proofErr w:type="spellEnd"/>
      <w:r w:rsidR="00307E0C" w:rsidRPr="00157042">
        <w:rPr>
          <w:rFonts w:ascii="Charter ITC Regular" w:hAnsi="Charter ITC Regular"/>
          <w:b/>
          <w:color w:val="000000"/>
          <w:sz w:val="22"/>
          <w:szCs w:val="22"/>
        </w:rPr>
        <w:t xml:space="preserve"> styrelse då Christian Kvist k</w:t>
      </w:r>
      <w:r w:rsidRPr="00157042">
        <w:rPr>
          <w:rFonts w:ascii="Charter ITC Regular" w:hAnsi="Charter ITC Regular"/>
          <w:b/>
          <w:color w:val="000000"/>
          <w:sz w:val="22"/>
          <w:szCs w:val="22"/>
        </w:rPr>
        <w:t>lev</w:t>
      </w:r>
      <w:r w:rsidR="00307E0C" w:rsidRPr="00157042">
        <w:rPr>
          <w:rFonts w:ascii="Charter ITC Regular" w:hAnsi="Charter ITC Regular"/>
          <w:b/>
          <w:color w:val="000000"/>
          <w:sz w:val="22"/>
          <w:szCs w:val="22"/>
        </w:rPr>
        <w:t xml:space="preserve"> ombord. Med en 15-årig erfarenhet från försäkrings- och finansbranschen kommer han tillföra den kunskap som bolaget behöver för att fortsätta </w:t>
      </w:r>
      <w:r w:rsidR="0005696F">
        <w:rPr>
          <w:rFonts w:ascii="Charter ITC Regular" w:hAnsi="Charter ITC Regular"/>
          <w:b/>
          <w:color w:val="000000"/>
          <w:sz w:val="22"/>
          <w:szCs w:val="22"/>
        </w:rPr>
        <w:t>växa</w:t>
      </w:r>
      <w:r w:rsidR="00307E0C" w:rsidRPr="00157042">
        <w:rPr>
          <w:rFonts w:ascii="Charter ITC Regular" w:hAnsi="Charter ITC Regular"/>
          <w:b/>
          <w:color w:val="000000"/>
          <w:sz w:val="22"/>
          <w:szCs w:val="22"/>
        </w:rPr>
        <w:t>.</w:t>
      </w:r>
    </w:p>
    <w:p w14:paraId="2A3C6529" w14:textId="7176A5D8" w:rsidR="00307E0C" w:rsidRPr="00157042" w:rsidRDefault="00307E0C" w:rsidP="0036048F">
      <w:pPr>
        <w:pStyle w:val="Normalwebb"/>
        <w:rPr>
          <w:rFonts w:ascii="Charter ITC Regular" w:hAnsi="Charter ITC Regular"/>
          <w:color w:val="000000"/>
          <w:sz w:val="22"/>
          <w:szCs w:val="22"/>
        </w:rPr>
      </w:pPr>
      <w:r w:rsidRPr="00157042">
        <w:rPr>
          <w:rFonts w:ascii="Charter ITC Regular" w:hAnsi="Charter ITC Regular"/>
          <w:color w:val="000000"/>
          <w:sz w:val="22"/>
          <w:szCs w:val="22"/>
        </w:rPr>
        <w:t xml:space="preserve">– Det här känns spännande, inspirerande och roligt. Jag hoppas </w:t>
      </w:r>
      <w:r w:rsidR="00B242CF">
        <w:rPr>
          <w:rFonts w:ascii="Charter ITC Regular" w:hAnsi="Charter ITC Regular"/>
          <w:color w:val="000000"/>
          <w:sz w:val="22"/>
          <w:szCs w:val="22"/>
        </w:rPr>
        <w:t xml:space="preserve">att </w:t>
      </w:r>
      <w:r w:rsidRPr="00157042">
        <w:rPr>
          <w:rFonts w:ascii="Charter ITC Regular" w:hAnsi="Charter ITC Regular"/>
          <w:color w:val="000000"/>
          <w:sz w:val="22"/>
          <w:szCs w:val="22"/>
        </w:rPr>
        <w:t>med min erfarenhet kunna hjälpa bolaget med de</w:t>
      </w:r>
      <w:r w:rsidR="009A0B90" w:rsidRPr="00157042">
        <w:rPr>
          <w:rFonts w:ascii="Charter ITC Regular" w:hAnsi="Charter ITC Regular"/>
          <w:color w:val="000000"/>
          <w:sz w:val="22"/>
          <w:szCs w:val="22"/>
        </w:rPr>
        <w:t xml:space="preserve"> kommande</w:t>
      </w:r>
      <w:r w:rsidRPr="00157042">
        <w:rPr>
          <w:rFonts w:ascii="Charter ITC Regular" w:hAnsi="Charter ITC Regular"/>
          <w:color w:val="000000"/>
          <w:sz w:val="22"/>
          <w:szCs w:val="22"/>
        </w:rPr>
        <w:t xml:space="preserve"> vägval</w:t>
      </w:r>
      <w:r w:rsidR="009A0B90" w:rsidRPr="00157042">
        <w:rPr>
          <w:rFonts w:ascii="Charter ITC Regular" w:hAnsi="Charter ITC Regular"/>
          <w:color w:val="000000"/>
          <w:sz w:val="22"/>
          <w:szCs w:val="22"/>
        </w:rPr>
        <w:t>en och</w:t>
      </w:r>
      <w:r w:rsidRPr="00157042">
        <w:rPr>
          <w:rFonts w:ascii="Charter ITC Regular" w:hAnsi="Charter ITC Regular"/>
          <w:color w:val="000000"/>
          <w:sz w:val="22"/>
          <w:szCs w:val="22"/>
        </w:rPr>
        <w:t xml:space="preserve"> vara en inspiration för bolagets ledning, säger Christian Kvist.</w:t>
      </w:r>
    </w:p>
    <w:p w14:paraId="00B46B47" w14:textId="0EB40337" w:rsidR="00307E0C" w:rsidRPr="00157042" w:rsidRDefault="009A0B90" w:rsidP="0036048F">
      <w:pPr>
        <w:pStyle w:val="Normalwebb"/>
        <w:rPr>
          <w:rFonts w:ascii="Charter ITC Regular" w:hAnsi="Charter ITC Regular"/>
          <w:color w:val="000000"/>
          <w:sz w:val="22"/>
          <w:szCs w:val="22"/>
        </w:rPr>
      </w:pPr>
      <w:r w:rsidRPr="00157042">
        <w:rPr>
          <w:rFonts w:ascii="Charter ITC Regular" w:hAnsi="Charter ITC Regular"/>
          <w:color w:val="000000"/>
          <w:sz w:val="22"/>
          <w:szCs w:val="22"/>
        </w:rPr>
        <w:t xml:space="preserve">För några veckor sedan godkände Finansinspektionen ledningsprövningen och </w:t>
      </w:r>
      <w:r w:rsidR="0036048F" w:rsidRPr="00157042">
        <w:rPr>
          <w:rFonts w:ascii="Charter ITC Regular" w:hAnsi="Charter ITC Regular"/>
          <w:color w:val="000000"/>
          <w:sz w:val="22"/>
          <w:szCs w:val="22"/>
        </w:rPr>
        <w:t>Christian</w:t>
      </w:r>
      <w:r w:rsidRPr="00157042">
        <w:rPr>
          <w:rFonts w:ascii="Charter ITC Regular" w:hAnsi="Charter ITC Regular"/>
          <w:color w:val="000000"/>
          <w:sz w:val="22"/>
          <w:szCs w:val="22"/>
        </w:rPr>
        <w:t xml:space="preserve"> Kvist har nu tagit</w:t>
      </w:r>
      <w:r w:rsidR="00307E0C" w:rsidRPr="00157042">
        <w:rPr>
          <w:rFonts w:ascii="Charter ITC Regular" w:hAnsi="Charter ITC Regular"/>
          <w:color w:val="000000"/>
          <w:sz w:val="22"/>
          <w:szCs w:val="22"/>
        </w:rPr>
        <w:t xml:space="preserve"> plats som styrelseledamot i </w:t>
      </w:r>
      <w:proofErr w:type="spellStart"/>
      <w:r w:rsidR="00307E0C" w:rsidRPr="00157042">
        <w:rPr>
          <w:rFonts w:ascii="Charter ITC Regular" w:hAnsi="Charter ITC Regular"/>
          <w:color w:val="000000"/>
          <w:sz w:val="22"/>
          <w:szCs w:val="22"/>
        </w:rPr>
        <w:t>Prognosias</w:t>
      </w:r>
      <w:proofErr w:type="spellEnd"/>
      <w:r w:rsidR="00307E0C" w:rsidRPr="00157042">
        <w:rPr>
          <w:rFonts w:ascii="Charter ITC Regular" w:hAnsi="Charter ITC Regular"/>
          <w:color w:val="000000"/>
          <w:sz w:val="22"/>
          <w:szCs w:val="22"/>
        </w:rPr>
        <w:t xml:space="preserve"> styrelse. En rekrytering som bolagets styrelseordförande, Micael Wiklander, är mycket nöjd med.</w:t>
      </w:r>
    </w:p>
    <w:p w14:paraId="7A5DB3F8" w14:textId="5AD0EC81" w:rsidR="00307E0C" w:rsidRPr="00157042" w:rsidRDefault="00307E0C" w:rsidP="0036048F">
      <w:pPr>
        <w:pStyle w:val="Normalwebb"/>
        <w:rPr>
          <w:rFonts w:ascii="Charter ITC Regular" w:hAnsi="Charter ITC Regular"/>
          <w:color w:val="000000"/>
          <w:sz w:val="22"/>
          <w:szCs w:val="22"/>
        </w:rPr>
      </w:pPr>
      <w:r w:rsidRPr="00157042">
        <w:rPr>
          <w:rFonts w:ascii="Charter ITC Regular" w:hAnsi="Charter ITC Regular"/>
          <w:color w:val="000000"/>
          <w:sz w:val="22"/>
          <w:szCs w:val="22"/>
        </w:rPr>
        <w:t>– Med sin bakgrund</w:t>
      </w:r>
      <w:r w:rsidR="009A0B90" w:rsidRPr="00157042">
        <w:rPr>
          <w:rFonts w:ascii="Charter ITC Regular" w:hAnsi="Charter ITC Regular"/>
          <w:color w:val="000000"/>
          <w:sz w:val="22"/>
          <w:szCs w:val="22"/>
        </w:rPr>
        <w:t xml:space="preserve"> från finans</w:t>
      </w:r>
      <w:r w:rsidR="00095084" w:rsidRPr="00157042">
        <w:rPr>
          <w:rFonts w:ascii="Charter ITC Regular" w:hAnsi="Charter ITC Regular"/>
          <w:color w:val="000000"/>
          <w:sz w:val="22"/>
          <w:szCs w:val="22"/>
        </w:rPr>
        <w:t>-</w:t>
      </w:r>
      <w:r w:rsidR="009A0B90" w:rsidRPr="00157042">
        <w:rPr>
          <w:rFonts w:ascii="Charter ITC Regular" w:hAnsi="Charter ITC Regular"/>
          <w:color w:val="000000"/>
          <w:sz w:val="22"/>
          <w:szCs w:val="22"/>
        </w:rPr>
        <w:t xml:space="preserve"> och försäkringsbranschen</w:t>
      </w:r>
      <w:r w:rsidRPr="00157042">
        <w:rPr>
          <w:rFonts w:ascii="Charter ITC Regular" w:hAnsi="Charter ITC Regular"/>
          <w:color w:val="000000"/>
          <w:sz w:val="22"/>
          <w:szCs w:val="22"/>
        </w:rPr>
        <w:t xml:space="preserve"> är jag övertygad </w:t>
      </w:r>
      <w:r w:rsidR="009A0B90" w:rsidRPr="00157042">
        <w:rPr>
          <w:rFonts w:ascii="Charter ITC Regular" w:hAnsi="Charter ITC Regular"/>
          <w:color w:val="000000"/>
          <w:sz w:val="22"/>
          <w:szCs w:val="22"/>
        </w:rPr>
        <w:t xml:space="preserve">om </w:t>
      </w:r>
      <w:r w:rsidRPr="00157042">
        <w:rPr>
          <w:rFonts w:ascii="Charter ITC Regular" w:hAnsi="Charter ITC Regular"/>
          <w:color w:val="000000"/>
          <w:sz w:val="22"/>
          <w:szCs w:val="22"/>
        </w:rPr>
        <w:t>att Christian kommer kunna tillföra väldi</w:t>
      </w:r>
      <w:r w:rsidR="00095084" w:rsidRPr="00157042">
        <w:rPr>
          <w:rFonts w:ascii="Charter ITC Regular" w:hAnsi="Charter ITC Regular"/>
          <w:color w:val="000000"/>
          <w:sz w:val="22"/>
          <w:szCs w:val="22"/>
        </w:rPr>
        <w:t>gt mycket till bolaget framöver. Speciellt då vi n</w:t>
      </w:r>
      <w:r w:rsidR="00CE18E3">
        <w:rPr>
          <w:rFonts w:ascii="Charter ITC Regular" w:hAnsi="Charter ITC Regular"/>
          <w:color w:val="000000"/>
          <w:sz w:val="22"/>
          <w:szCs w:val="22"/>
        </w:rPr>
        <w:t>u befinner oss i ett expansivt läge</w:t>
      </w:r>
      <w:r w:rsidR="0036048F" w:rsidRPr="00157042">
        <w:rPr>
          <w:rFonts w:ascii="Charter ITC Regular" w:hAnsi="Charter ITC Regular"/>
          <w:color w:val="000000"/>
          <w:sz w:val="22"/>
          <w:szCs w:val="22"/>
        </w:rPr>
        <w:t>,</w:t>
      </w:r>
      <w:r w:rsidRPr="00157042">
        <w:rPr>
          <w:rFonts w:ascii="Charter ITC Regular" w:hAnsi="Charter ITC Regular"/>
          <w:color w:val="000000"/>
          <w:sz w:val="22"/>
          <w:szCs w:val="22"/>
        </w:rPr>
        <w:t xml:space="preserve"> säger han.</w:t>
      </w:r>
    </w:p>
    <w:p w14:paraId="3C2663B4" w14:textId="39A428B2" w:rsidR="00307E0C" w:rsidRPr="00157042" w:rsidRDefault="00307E0C" w:rsidP="0036048F">
      <w:pPr>
        <w:pStyle w:val="Normalwebb"/>
        <w:rPr>
          <w:rFonts w:ascii="Charter ITC Regular" w:hAnsi="Charter ITC Regular"/>
          <w:color w:val="000000"/>
          <w:sz w:val="22"/>
          <w:szCs w:val="22"/>
        </w:rPr>
      </w:pPr>
      <w:r w:rsidRPr="00157042">
        <w:rPr>
          <w:rFonts w:ascii="Charter ITC Regular" w:hAnsi="Charter ITC Regular"/>
          <w:color w:val="000000"/>
          <w:sz w:val="22"/>
          <w:szCs w:val="22"/>
        </w:rPr>
        <w:t xml:space="preserve">Christian har en bakgrund med flera ledande positioner inom den finansiella sektorn, hos bland annat Skandia, Svenska Spar och senast som VD på </w:t>
      </w:r>
      <w:proofErr w:type="spellStart"/>
      <w:r w:rsidRPr="00157042">
        <w:rPr>
          <w:rFonts w:ascii="Charter ITC Regular" w:hAnsi="Charter ITC Regular"/>
          <w:color w:val="000000"/>
          <w:sz w:val="22"/>
          <w:szCs w:val="22"/>
        </w:rPr>
        <w:t>Navexa</w:t>
      </w:r>
      <w:proofErr w:type="spellEnd"/>
      <w:r w:rsidRPr="00157042">
        <w:rPr>
          <w:rFonts w:ascii="Charter ITC Regular" w:hAnsi="Charter ITC Regular"/>
          <w:color w:val="000000"/>
          <w:sz w:val="22"/>
          <w:szCs w:val="22"/>
        </w:rPr>
        <w:t xml:space="preserve"> </w:t>
      </w:r>
      <w:proofErr w:type="spellStart"/>
      <w:r w:rsidRPr="00157042">
        <w:rPr>
          <w:rFonts w:ascii="Charter ITC Regular" w:hAnsi="Charter ITC Regular"/>
          <w:color w:val="000000"/>
          <w:sz w:val="22"/>
          <w:szCs w:val="22"/>
        </w:rPr>
        <w:t>Securities</w:t>
      </w:r>
      <w:proofErr w:type="spellEnd"/>
      <w:r w:rsidR="00A6754F">
        <w:rPr>
          <w:rFonts w:ascii="Charter ITC Regular" w:hAnsi="Charter ITC Regular"/>
          <w:color w:val="000000"/>
          <w:sz w:val="22"/>
          <w:szCs w:val="22"/>
        </w:rPr>
        <w:t xml:space="preserve">, en post han </w:t>
      </w:r>
      <w:r w:rsidR="00E709D4">
        <w:rPr>
          <w:rFonts w:ascii="Charter ITC Regular" w:hAnsi="Charter ITC Regular"/>
          <w:color w:val="000000"/>
          <w:sz w:val="22"/>
          <w:szCs w:val="22"/>
        </w:rPr>
        <w:t>satt på under</w:t>
      </w:r>
      <w:r w:rsidR="00A6754F">
        <w:rPr>
          <w:rFonts w:ascii="Charter ITC Regular" w:hAnsi="Charter ITC Regular"/>
          <w:color w:val="000000"/>
          <w:sz w:val="22"/>
          <w:szCs w:val="22"/>
        </w:rPr>
        <w:t xml:space="preserve"> 5 år</w:t>
      </w:r>
      <w:r w:rsidR="00E709D4">
        <w:rPr>
          <w:rFonts w:ascii="Charter ITC Regular" w:hAnsi="Charter ITC Regular"/>
          <w:color w:val="000000"/>
          <w:sz w:val="22"/>
          <w:szCs w:val="22"/>
        </w:rPr>
        <w:t>s tid</w:t>
      </w:r>
      <w:r w:rsidRPr="00157042">
        <w:rPr>
          <w:rFonts w:ascii="Charter ITC Regular" w:hAnsi="Charter ITC Regular"/>
          <w:color w:val="000000"/>
          <w:sz w:val="22"/>
          <w:szCs w:val="22"/>
        </w:rPr>
        <w:t xml:space="preserve">. Sedan i </w:t>
      </w:r>
      <w:r w:rsidR="00B242CF">
        <w:rPr>
          <w:rFonts w:ascii="Charter ITC Regular" w:hAnsi="Charter ITC Regular"/>
          <w:color w:val="000000"/>
          <w:sz w:val="22"/>
          <w:szCs w:val="22"/>
        </w:rPr>
        <w:t>höstas</w:t>
      </w:r>
      <w:r w:rsidRPr="00157042">
        <w:rPr>
          <w:rFonts w:ascii="Charter ITC Regular" w:hAnsi="Charter ITC Regular"/>
          <w:color w:val="000000"/>
          <w:sz w:val="22"/>
          <w:szCs w:val="22"/>
        </w:rPr>
        <w:t xml:space="preserve"> arbetar han som regionchef på IHM Business </w:t>
      </w:r>
      <w:proofErr w:type="spellStart"/>
      <w:r w:rsidRPr="00157042">
        <w:rPr>
          <w:rFonts w:ascii="Charter ITC Regular" w:hAnsi="Charter ITC Regular"/>
          <w:color w:val="000000"/>
          <w:sz w:val="22"/>
          <w:szCs w:val="22"/>
        </w:rPr>
        <w:t>School</w:t>
      </w:r>
      <w:proofErr w:type="spellEnd"/>
      <w:r w:rsidRPr="00157042">
        <w:rPr>
          <w:rFonts w:ascii="Charter ITC Regular" w:hAnsi="Charter ITC Regular"/>
          <w:color w:val="000000"/>
          <w:sz w:val="22"/>
          <w:szCs w:val="22"/>
        </w:rPr>
        <w:t>.</w:t>
      </w:r>
    </w:p>
    <w:p w14:paraId="5116FFB9" w14:textId="001B3FED" w:rsidR="00307E0C" w:rsidRPr="00157042" w:rsidRDefault="00307E0C" w:rsidP="0036048F">
      <w:pPr>
        <w:pStyle w:val="Normalwebb"/>
        <w:rPr>
          <w:rFonts w:ascii="Charter ITC Regular" w:hAnsi="Charter ITC Regular"/>
          <w:color w:val="000000"/>
          <w:sz w:val="22"/>
          <w:szCs w:val="22"/>
        </w:rPr>
      </w:pPr>
      <w:r w:rsidRPr="00157042">
        <w:rPr>
          <w:rFonts w:ascii="Charter ITC Regular" w:hAnsi="Charter ITC Regular"/>
          <w:color w:val="000000"/>
          <w:sz w:val="22"/>
          <w:szCs w:val="22"/>
        </w:rPr>
        <w:t>– Jag kände att jag ville göra något nytt och då var arbetet på IHM en spännande utmaning. Samtidigt tycker jag att det är väldigt roligt att nu</w:t>
      </w:r>
      <w:r w:rsidR="0005696F">
        <w:rPr>
          <w:rFonts w:ascii="Charter ITC Regular" w:hAnsi="Charter ITC Regular"/>
          <w:color w:val="000000"/>
          <w:sz w:val="22"/>
          <w:szCs w:val="22"/>
        </w:rPr>
        <w:t xml:space="preserve"> samtidigt</w:t>
      </w:r>
      <w:r w:rsidRPr="00157042">
        <w:rPr>
          <w:rFonts w:ascii="Charter ITC Regular" w:hAnsi="Charter ITC Regular"/>
          <w:color w:val="000000"/>
          <w:sz w:val="22"/>
          <w:szCs w:val="22"/>
        </w:rPr>
        <w:t xml:space="preserve"> kunna ha kvar en fot i finansbranschen tack vare uppdraget hos Prognosia.</w:t>
      </w:r>
    </w:p>
    <w:p w14:paraId="6802D898" w14:textId="307017F4" w:rsidR="00307E0C" w:rsidRPr="00157042" w:rsidRDefault="00307E0C" w:rsidP="0036048F">
      <w:pPr>
        <w:pStyle w:val="Normalwebb"/>
        <w:rPr>
          <w:rFonts w:ascii="Charter ITC Regular" w:hAnsi="Charter ITC Regular"/>
          <w:color w:val="000000"/>
          <w:sz w:val="22"/>
          <w:szCs w:val="22"/>
        </w:rPr>
      </w:pPr>
      <w:r w:rsidRPr="00157042">
        <w:rPr>
          <w:rFonts w:ascii="Charter ITC Regular" w:hAnsi="Charter ITC Regular"/>
          <w:color w:val="000000"/>
          <w:sz w:val="22"/>
          <w:szCs w:val="22"/>
        </w:rPr>
        <w:t>Han berättar att valet</w:t>
      </w:r>
      <w:r w:rsidR="0005696F">
        <w:rPr>
          <w:rFonts w:ascii="Charter ITC Regular" w:hAnsi="Charter ITC Regular"/>
          <w:color w:val="000000"/>
          <w:sz w:val="22"/>
          <w:szCs w:val="22"/>
        </w:rPr>
        <w:t xml:space="preserve"> att</w:t>
      </w:r>
      <w:r w:rsidRPr="00157042">
        <w:rPr>
          <w:rFonts w:ascii="Charter ITC Regular" w:hAnsi="Charter ITC Regular"/>
          <w:color w:val="000000"/>
          <w:sz w:val="22"/>
          <w:szCs w:val="22"/>
        </w:rPr>
        <w:t xml:space="preserve"> gå in i styrelsen var enkelt när han fick frågan.</w:t>
      </w:r>
    </w:p>
    <w:p w14:paraId="2FCA8165" w14:textId="77777777" w:rsidR="00307E0C" w:rsidRPr="00157042" w:rsidRDefault="00307E0C" w:rsidP="0036048F">
      <w:pPr>
        <w:pStyle w:val="Normalwebb"/>
        <w:rPr>
          <w:rFonts w:ascii="Charter ITC Regular" w:hAnsi="Charter ITC Regular"/>
          <w:color w:val="000000"/>
          <w:sz w:val="22"/>
          <w:szCs w:val="22"/>
        </w:rPr>
      </w:pPr>
      <w:r w:rsidRPr="00157042">
        <w:rPr>
          <w:rFonts w:ascii="Charter ITC Regular" w:hAnsi="Charter ITC Regular"/>
          <w:color w:val="000000"/>
          <w:sz w:val="22"/>
          <w:szCs w:val="22"/>
        </w:rPr>
        <w:t xml:space="preserve">– För det första så befinner sig Prognosia i en intressant fas just nu och det ska bli väldigt roligt att vara med på den fortsatta resan framåt. För det andra så är vi av samma åsikt att många behöver hjälp med sin pension, ett behov som jag vet bara kommer öka. </w:t>
      </w:r>
    </w:p>
    <w:p w14:paraId="5EF36A7A" w14:textId="7669C7A9" w:rsidR="00307E0C" w:rsidRPr="00157042" w:rsidRDefault="007142FA" w:rsidP="0036048F">
      <w:pPr>
        <w:pStyle w:val="Normalwebb"/>
        <w:rPr>
          <w:rFonts w:ascii="Charter ITC Regular" w:hAnsi="Charter ITC Regular"/>
          <w:color w:val="000000"/>
          <w:sz w:val="22"/>
          <w:szCs w:val="22"/>
        </w:rPr>
      </w:pPr>
      <w:r>
        <w:rPr>
          <w:rFonts w:ascii="Charter ITC Regular" w:hAnsi="Charter ITC Regular"/>
          <w:color w:val="000000"/>
          <w:sz w:val="22"/>
          <w:szCs w:val="22"/>
        </w:rPr>
        <w:t>Avslutningsvis</w:t>
      </w:r>
      <w:r w:rsidR="00307E0C" w:rsidRPr="00157042">
        <w:rPr>
          <w:rFonts w:ascii="Charter ITC Regular" w:hAnsi="Charter ITC Regular"/>
          <w:color w:val="000000"/>
          <w:sz w:val="22"/>
          <w:szCs w:val="22"/>
        </w:rPr>
        <w:t xml:space="preserve"> påpekar</w:t>
      </w:r>
      <w:r>
        <w:rPr>
          <w:rFonts w:ascii="Charter ITC Regular" w:hAnsi="Charter ITC Regular"/>
          <w:color w:val="000000"/>
          <w:sz w:val="22"/>
          <w:szCs w:val="22"/>
        </w:rPr>
        <w:t xml:space="preserve"> </w:t>
      </w:r>
      <w:r w:rsidR="00E13A37">
        <w:rPr>
          <w:rFonts w:ascii="Charter ITC Regular" w:hAnsi="Charter ITC Regular"/>
          <w:color w:val="000000"/>
          <w:sz w:val="22"/>
          <w:szCs w:val="22"/>
        </w:rPr>
        <w:t>Christian Kvist</w:t>
      </w:r>
      <w:bookmarkStart w:id="0" w:name="_GoBack"/>
      <w:bookmarkEnd w:id="0"/>
      <w:r w:rsidR="00307E0C" w:rsidRPr="00157042">
        <w:rPr>
          <w:rFonts w:ascii="Charter ITC Regular" w:hAnsi="Charter ITC Regular"/>
          <w:color w:val="000000"/>
          <w:sz w:val="22"/>
          <w:szCs w:val="22"/>
        </w:rPr>
        <w:t xml:space="preserve"> att </w:t>
      </w:r>
      <w:proofErr w:type="spellStart"/>
      <w:r w:rsidR="00307E0C" w:rsidRPr="00157042">
        <w:rPr>
          <w:rFonts w:ascii="Charter ITC Regular" w:hAnsi="Charter ITC Regular"/>
          <w:color w:val="000000"/>
          <w:sz w:val="22"/>
          <w:szCs w:val="22"/>
        </w:rPr>
        <w:t>Prognosias</w:t>
      </w:r>
      <w:proofErr w:type="spellEnd"/>
      <w:r w:rsidR="00307E0C" w:rsidRPr="00157042">
        <w:rPr>
          <w:rFonts w:ascii="Charter ITC Regular" w:hAnsi="Charter ITC Regular"/>
          <w:color w:val="000000"/>
          <w:sz w:val="22"/>
          <w:szCs w:val="22"/>
        </w:rPr>
        <w:t xml:space="preserve"> idé </w:t>
      </w:r>
      <w:r w:rsidR="0005696F">
        <w:rPr>
          <w:rFonts w:ascii="Charter ITC Regular" w:hAnsi="Charter ITC Regular"/>
          <w:color w:val="000000"/>
          <w:sz w:val="22"/>
          <w:szCs w:val="22"/>
        </w:rPr>
        <w:t xml:space="preserve">om </w:t>
      </w:r>
      <w:r w:rsidR="00307E0C" w:rsidRPr="00157042">
        <w:rPr>
          <w:rFonts w:ascii="Charter ITC Regular" w:hAnsi="Charter ITC Regular"/>
          <w:color w:val="000000"/>
          <w:sz w:val="22"/>
          <w:szCs w:val="22"/>
        </w:rPr>
        <w:t>att hjälpa alla människor med pensionen, oavsett inkomst, känns som en hjärtefråga.</w:t>
      </w:r>
    </w:p>
    <w:p w14:paraId="5159C7CF" w14:textId="77777777" w:rsidR="00157042" w:rsidRDefault="00157042" w:rsidP="0036048F">
      <w:pPr>
        <w:pStyle w:val="Normalwebb"/>
        <w:rPr>
          <w:rFonts w:ascii="Dax-Regular" w:hAnsi="Dax-Regular"/>
          <w:b/>
          <w:color w:val="000000"/>
          <w:sz w:val="22"/>
          <w:szCs w:val="22"/>
        </w:rPr>
      </w:pPr>
    </w:p>
    <w:p w14:paraId="6ABC18FF" w14:textId="253E20C1" w:rsidR="0036048F" w:rsidRDefault="00E56075" w:rsidP="00521BB7">
      <w:pPr>
        <w:pStyle w:val="Normalwebb"/>
        <w:rPr>
          <w:rFonts w:ascii="Charter ITC Regular" w:hAnsi="Charter ITC Regular"/>
          <w:color w:val="000000"/>
          <w:sz w:val="22"/>
          <w:szCs w:val="22"/>
        </w:rPr>
      </w:pPr>
      <w:r w:rsidRPr="007D7794">
        <w:rPr>
          <w:rFonts w:ascii="Dax-Regular" w:hAnsi="Dax-Regular"/>
          <w:b/>
          <w:color w:val="000000"/>
          <w:sz w:val="22"/>
          <w:szCs w:val="22"/>
        </w:rPr>
        <w:t>För mer information, kontakta gärna</w:t>
      </w:r>
      <w:r w:rsidRPr="007D7794">
        <w:rPr>
          <w:rFonts w:ascii="Charter ITC Regular" w:hAnsi="Charter ITC Regular"/>
          <w:color w:val="000000"/>
          <w:sz w:val="22"/>
          <w:szCs w:val="22"/>
        </w:rPr>
        <w:br/>
      </w:r>
      <w:r w:rsidR="0036048F">
        <w:rPr>
          <w:rFonts w:ascii="Charter ITC Regular" w:hAnsi="Charter ITC Regular"/>
          <w:color w:val="000000"/>
          <w:sz w:val="22"/>
          <w:szCs w:val="22"/>
        </w:rPr>
        <w:t>Micael Wiklander, styrelseordförande</w:t>
      </w:r>
      <w:r w:rsidRPr="007D7794">
        <w:rPr>
          <w:rFonts w:ascii="Charter ITC Regular" w:hAnsi="Charter ITC Regular"/>
          <w:color w:val="000000"/>
          <w:sz w:val="22"/>
          <w:szCs w:val="22"/>
        </w:rPr>
        <w:t xml:space="preserve"> </w:t>
      </w:r>
      <w:r w:rsidR="00CE18E3">
        <w:rPr>
          <w:rFonts w:ascii="Charter ITC Regular" w:hAnsi="Charter ITC Regular"/>
          <w:color w:val="000000"/>
          <w:sz w:val="22"/>
          <w:szCs w:val="22"/>
        </w:rPr>
        <w:t>073-503 87 51</w:t>
      </w:r>
      <w:r w:rsidR="0036048F">
        <w:rPr>
          <w:rFonts w:ascii="Charter ITC Regular" w:hAnsi="Charter ITC Regular"/>
          <w:color w:val="000000"/>
          <w:sz w:val="22"/>
          <w:szCs w:val="22"/>
        </w:rPr>
        <w:br/>
        <w:t>Christian Kvist, nytillträdd styrelseledamot, 076-877 18 00</w:t>
      </w:r>
    </w:p>
    <w:p w14:paraId="6BE615B1" w14:textId="77777777" w:rsidR="00157042" w:rsidRDefault="00157042" w:rsidP="0036048F">
      <w:pPr>
        <w:pStyle w:val="Normalwebb"/>
        <w:rPr>
          <w:rFonts w:ascii="Charter ITC Regular" w:hAnsi="Charter ITC Regular"/>
          <w:color w:val="000000"/>
          <w:sz w:val="18"/>
          <w:szCs w:val="18"/>
        </w:rPr>
      </w:pPr>
    </w:p>
    <w:p w14:paraId="63F1B41E" w14:textId="5B9A23EA" w:rsidR="003830A4" w:rsidRPr="002775B3" w:rsidRDefault="00E56075" w:rsidP="0036048F">
      <w:pPr>
        <w:pStyle w:val="Normalwebb"/>
        <w:rPr>
          <w:rFonts w:ascii="Charter ITC Regular" w:hAnsi="Charter ITC Regular"/>
          <w:color w:val="000000"/>
          <w:sz w:val="22"/>
          <w:szCs w:val="22"/>
        </w:rPr>
      </w:pPr>
      <w:r>
        <w:rPr>
          <w:rFonts w:ascii="Charter ITC Regular" w:hAnsi="Charter ITC Regular"/>
          <w:color w:val="000000"/>
          <w:sz w:val="18"/>
          <w:szCs w:val="18"/>
        </w:rPr>
        <w:t>Prognosia: Prognosia</w:t>
      </w:r>
      <w:r w:rsidRPr="007D7794">
        <w:rPr>
          <w:rFonts w:ascii="Charter ITC Regular" w:hAnsi="Charter ITC Regular"/>
          <w:color w:val="000000"/>
          <w:sz w:val="18"/>
          <w:szCs w:val="18"/>
        </w:rPr>
        <w:t xml:space="preserve"> är ett pensionsbolag som förvaltar premiepension o</w:t>
      </w:r>
      <w:r>
        <w:rPr>
          <w:rFonts w:ascii="Charter ITC Regular" w:hAnsi="Charter ITC Regular"/>
          <w:color w:val="000000"/>
          <w:sz w:val="18"/>
          <w:szCs w:val="18"/>
        </w:rPr>
        <w:t>ch avtalspension åt privatpers</w:t>
      </w:r>
      <w:r w:rsidR="00A6754F">
        <w:rPr>
          <w:rFonts w:ascii="Charter ITC Regular" w:hAnsi="Charter ITC Regular"/>
          <w:color w:val="000000"/>
          <w:sz w:val="18"/>
          <w:szCs w:val="18"/>
        </w:rPr>
        <w:t xml:space="preserve">oner och företaget har idag </w:t>
      </w:r>
      <w:r w:rsidR="00867897">
        <w:rPr>
          <w:rFonts w:ascii="Charter ITC Regular" w:hAnsi="Charter ITC Regular"/>
          <w:color w:val="000000"/>
          <w:sz w:val="18"/>
          <w:szCs w:val="18"/>
        </w:rPr>
        <w:t>70 000</w:t>
      </w:r>
      <w:r>
        <w:rPr>
          <w:rFonts w:ascii="Charter ITC Regular" w:hAnsi="Charter ITC Regular"/>
          <w:color w:val="000000"/>
          <w:sz w:val="18"/>
          <w:szCs w:val="18"/>
        </w:rPr>
        <w:t xml:space="preserve"> kunde</w:t>
      </w:r>
      <w:r w:rsidR="00081A98">
        <w:rPr>
          <w:rFonts w:ascii="Charter ITC Regular" w:hAnsi="Charter ITC Regular"/>
          <w:color w:val="000000"/>
          <w:sz w:val="18"/>
          <w:szCs w:val="18"/>
        </w:rPr>
        <w:t>r o</w:t>
      </w:r>
      <w:r w:rsidR="00E56A62">
        <w:rPr>
          <w:rFonts w:ascii="Charter ITC Regular" w:hAnsi="Charter ITC Regular"/>
          <w:color w:val="000000"/>
          <w:sz w:val="18"/>
          <w:szCs w:val="18"/>
        </w:rPr>
        <w:t>ch</w:t>
      </w:r>
      <w:r w:rsidR="00A6754F">
        <w:rPr>
          <w:rFonts w:ascii="Charter ITC Regular" w:hAnsi="Charter ITC Regular"/>
          <w:color w:val="000000"/>
          <w:sz w:val="18"/>
          <w:szCs w:val="18"/>
        </w:rPr>
        <w:t xml:space="preserve"> ett förvaltat kapital på över 8</w:t>
      </w:r>
      <w:r>
        <w:rPr>
          <w:rFonts w:ascii="Charter ITC Regular" w:hAnsi="Charter ITC Regular"/>
          <w:color w:val="000000"/>
          <w:sz w:val="18"/>
          <w:szCs w:val="18"/>
        </w:rPr>
        <w:t xml:space="preserve"> miljarder kronor. Sedan starten 2007 har bolaget vuxit snabbt och har </w:t>
      </w:r>
      <w:r w:rsidR="00CE18E3">
        <w:rPr>
          <w:rFonts w:ascii="Charter ITC Regular" w:hAnsi="Charter ITC Regular"/>
          <w:color w:val="000000"/>
          <w:sz w:val="18"/>
          <w:szCs w:val="18"/>
        </w:rPr>
        <w:t xml:space="preserve">idag </w:t>
      </w:r>
      <w:r>
        <w:rPr>
          <w:rFonts w:ascii="Charter ITC Regular" w:hAnsi="Charter ITC Regular"/>
          <w:color w:val="000000"/>
          <w:sz w:val="18"/>
          <w:szCs w:val="18"/>
        </w:rPr>
        <w:t>kontor i Göt</w:t>
      </w:r>
      <w:r w:rsidR="00CE18E3">
        <w:rPr>
          <w:rFonts w:ascii="Charter ITC Regular" w:hAnsi="Charter ITC Regular"/>
          <w:color w:val="000000"/>
          <w:sz w:val="18"/>
          <w:szCs w:val="18"/>
        </w:rPr>
        <w:t>eborg och Sundsvall med totalt 7</w:t>
      </w:r>
      <w:r>
        <w:rPr>
          <w:rFonts w:ascii="Charter ITC Regular" w:hAnsi="Charter ITC Regular"/>
          <w:color w:val="000000"/>
          <w:sz w:val="18"/>
          <w:szCs w:val="18"/>
        </w:rPr>
        <w:t>0 anställda. Å</w:t>
      </w:r>
      <w:r w:rsidRPr="007D7794">
        <w:rPr>
          <w:rFonts w:ascii="Charter ITC Regular" w:hAnsi="Charter ITC Regular"/>
          <w:color w:val="000000"/>
          <w:sz w:val="18"/>
          <w:szCs w:val="18"/>
        </w:rPr>
        <w:t>r 2010</w:t>
      </w:r>
      <w:r>
        <w:rPr>
          <w:rFonts w:ascii="Charter ITC Regular" w:hAnsi="Charter ITC Regular"/>
          <w:color w:val="000000"/>
          <w:sz w:val="18"/>
          <w:szCs w:val="18"/>
        </w:rPr>
        <w:t xml:space="preserve"> fick Prognosia </w:t>
      </w:r>
      <w:r w:rsidRPr="007D7794">
        <w:rPr>
          <w:rFonts w:ascii="Charter ITC Regular" w:hAnsi="Charter ITC Regular"/>
          <w:color w:val="000000"/>
          <w:sz w:val="18"/>
          <w:szCs w:val="18"/>
        </w:rPr>
        <w:t>värdepapperstillstånd och sta</w:t>
      </w:r>
      <w:r>
        <w:rPr>
          <w:rFonts w:ascii="Charter ITC Regular" w:hAnsi="Charter ITC Regular"/>
          <w:color w:val="000000"/>
          <w:sz w:val="18"/>
          <w:szCs w:val="18"/>
        </w:rPr>
        <w:t xml:space="preserve">rtade </w:t>
      </w:r>
      <w:proofErr w:type="spellStart"/>
      <w:r>
        <w:rPr>
          <w:rFonts w:ascii="Charter ITC Regular" w:hAnsi="Charter ITC Regular"/>
          <w:color w:val="000000"/>
          <w:sz w:val="18"/>
          <w:szCs w:val="18"/>
        </w:rPr>
        <w:t>diskretionär</w:t>
      </w:r>
      <w:proofErr w:type="spellEnd"/>
      <w:r>
        <w:rPr>
          <w:rFonts w:ascii="Charter ITC Regular" w:hAnsi="Charter ITC Regular"/>
          <w:color w:val="000000"/>
          <w:sz w:val="18"/>
          <w:szCs w:val="18"/>
        </w:rPr>
        <w:t xml:space="preserve"> förvaltning</w:t>
      </w:r>
      <w:r w:rsidR="001151BD">
        <w:rPr>
          <w:rFonts w:ascii="Charter ITC Regular" w:hAnsi="Charter ITC Regular"/>
          <w:color w:val="000000"/>
          <w:sz w:val="18"/>
          <w:szCs w:val="18"/>
        </w:rPr>
        <w:t xml:space="preserve"> </w:t>
      </w:r>
      <w:r w:rsidRPr="007D7794">
        <w:rPr>
          <w:rFonts w:ascii="Charter ITC Regular" w:hAnsi="Charter ITC Regular"/>
          <w:color w:val="000000"/>
          <w:sz w:val="18"/>
          <w:szCs w:val="18"/>
        </w:rPr>
        <w:t>och står sedan dess under Finansinspektionens tillsyn. Ytterligare information: www.prognosia.se</w:t>
      </w:r>
    </w:p>
    <w:sectPr w:rsidR="003830A4" w:rsidRPr="002775B3" w:rsidSect="002775B3">
      <w:headerReference w:type="default" r:id="rId9"/>
      <w:footerReference w:type="even" r:id="rId10"/>
      <w:footerReference w:type="default" r:id="rId11"/>
      <w:pgSz w:w="11900" w:h="16840"/>
      <w:pgMar w:top="1134" w:right="985" w:bottom="1134"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65878" w14:textId="77777777" w:rsidR="00E709D4" w:rsidRDefault="00E709D4" w:rsidP="004250C3">
      <w:r>
        <w:separator/>
      </w:r>
    </w:p>
  </w:endnote>
  <w:endnote w:type="continuationSeparator" w:id="0">
    <w:p w14:paraId="10240A06" w14:textId="77777777" w:rsidR="00E709D4" w:rsidRDefault="00E709D4" w:rsidP="0042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rter ITC Regular">
    <w:panose1 w:val="00000000000000000000"/>
    <w:charset w:val="00"/>
    <w:family w:val="auto"/>
    <w:pitch w:val="variable"/>
    <w:sig w:usb0="8000002F" w:usb1="40000048" w:usb2="000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Dax-Regular">
    <w:panose1 w:val="00000000000000000000"/>
    <w:charset w:val="00"/>
    <w:family w:val="auto"/>
    <w:pitch w:val="variable"/>
    <w:sig w:usb0="800000AF" w:usb1="40002048"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34"/>
      <w:gridCol w:w="1269"/>
      <w:gridCol w:w="4435"/>
    </w:tblGrid>
    <w:tr w:rsidR="00E709D4" w:rsidRPr="00AC20B3" w14:paraId="3CCCEAF6" w14:textId="77777777" w:rsidTr="00AC20B3">
      <w:trPr>
        <w:trHeight w:val="151"/>
      </w:trPr>
      <w:tc>
        <w:tcPr>
          <w:tcW w:w="2250" w:type="pct"/>
          <w:tcBorders>
            <w:top w:val="nil"/>
            <w:left w:val="nil"/>
            <w:bottom w:val="single" w:sz="4" w:space="0" w:color="4F81BD"/>
            <w:right w:val="nil"/>
          </w:tcBorders>
        </w:tcPr>
        <w:p w14:paraId="09758BA4" w14:textId="77777777" w:rsidR="00E709D4" w:rsidRPr="00AC20B3" w:rsidRDefault="00E709D4">
          <w:pPr>
            <w:pStyle w:val="Sidhuvud"/>
            <w:spacing w:line="276" w:lineRule="auto"/>
            <w:rPr>
              <w:rFonts w:ascii="Calibri" w:eastAsia="ＭＳ ゴシック" w:hAnsi="Calibri"/>
              <w:b/>
              <w:bCs/>
              <w:color w:val="4F81BD"/>
            </w:rPr>
          </w:pPr>
        </w:p>
      </w:tc>
      <w:tc>
        <w:tcPr>
          <w:tcW w:w="500" w:type="pct"/>
          <w:vMerge w:val="restart"/>
          <w:noWrap/>
          <w:vAlign w:val="center"/>
          <w:hideMark/>
        </w:tcPr>
        <w:p w14:paraId="7D7AD1BD" w14:textId="77777777" w:rsidR="00E709D4" w:rsidRPr="00AC20B3" w:rsidRDefault="00E709D4">
          <w:pPr>
            <w:pStyle w:val="Ingetavstnd"/>
            <w:spacing w:line="276" w:lineRule="auto"/>
            <w:rPr>
              <w:rFonts w:ascii="Calibri" w:hAnsi="Calibri"/>
              <w:color w:val="365F91"/>
            </w:rPr>
          </w:pPr>
          <w:r w:rsidRPr="00AC20B3">
            <w:rPr>
              <w:rFonts w:ascii="Cambria" w:hAnsi="Cambria"/>
              <w:color w:val="365F91"/>
            </w:rPr>
            <w:t>[Skriv text]</w:t>
          </w:r>
        </w:p>
      </w:tc>
      <w:tc>
        <w:tcPr>
          <w:tcW w:w="2250" w:type="pct"/>
          <w:tcBorders>
            <w:top w:val="nil"/>
            <w:left w:val="nil"/>
            <w:bottom w:val="single" w:sz="4" w:space="0" w:color="4F81BD"/>
            <w:right w:val="nil"/>
          </w:tcBorders>
        </w:tcPr>
        <w:p w14:paraId="6BCD4495" w14:textId="77777777" w:rsidR="00E709D4" w:rsidRPr="00AC20B3" w:rsidRDefault="00E709D4">
          <w:pPr>
            <w:pStyle w:val="Sidhuvud"/>
            <w:spacing w:line="276" w:lineRule="auto"/>
            <w:rPr>
              <w:rFonts w:ascii="Calibri" w:eastAsia="ＭＳ ゴシック" w:hAnsi="Calibri"/>
              <w:b/>
              <w:bCs/>
              <w:color w:val="4F81BD"/>
            </w:rPr>
          </w:pPr>
        </w:p>
      </w:tc>
    </w:tr>
    <w:tr w:rsidR="00E709D4" w:rsidRPr="00AC20B3" w14:paraId="4C34D6B9" w14:textId="77777777" w:rsidTr="00AC20B3">
      <w:trPr>
        <w:trHeight w:val="150"/>
      </w:trPr>
      <w:tc>
        <w:tcPr>
          <w:tcW w:w="2250" w:type="pct"/>
          <w:tcBorders>
            <w:top w:val="single" w:sz="4" w:space="0" w:color="4F81BD"/>
            <w:left w:val="nil"/>
            <w:bottom w:val="nil"/>
            <w:right w:val="nil"/>
          </w:tcBorders>
        </w:tcPr>
        <w:p w14:paraId="1C5EA953" w14:textId="77777777" w:rsidR="00E709D4" w:rsidRPr="00AC20B3" w:rsidRDefault="00E709D4">
          <w:pPr>
            <w:pStyle w:val="Sidhuvud"/>
            <w:spacing w:line="276" w:lineRule="auto"/>
            <w:rPr>
              <w:rFonts w:ascii="Calibri" w:eastAsia="ＭＳ ゴシック" w:hAnsi="Calibri"/>
              <w:b/>
              <w:bCs/>
              <w:color w:val="4F81BD"/>
            </w:rPr>
          </w:pPr>
        </w:p>
      </w:tc>
      <w:tc>
        <w:tcPr>
          <w:tcW w:w="0" w:type="auto"/>
          <w:vMerge/>
          <w:vAlign w:val="center"/>
          <w:hideMark/>
        </w:tcPr>
        <w:p w14:paraId="76929357" w14:textId="77777777" w:rsidR="00E709D4" w:rsidRPr="00AC20B3" w:rsidRDefault="00E709D4">
          <w:pPr>
            <w:rPr>
              <w:rFonts w:ascii="Calibri" w:hAnsi="Calibri"/>
              <w:color w:val="365F91"/>
              <w:sz w:val="22"/>
              <w:szCs w:val="22"/>
            </w:rPr>
          </w:pPr>
        </w:p>
      </w:tc>
      <w:tc>
        <w:tcPr>
          <w:tcW w:w="2250" w:type="pct"/>
          <w:tcBorders>
            <w:top w:val="single" w:sz="4" w:space="0" w:color="4F81BD"/>
            <w:left w:val="nil"/>
            <w:bottom w:val="nil"/>
            <w:right w:val="nil"/>
          </w:tcBorders>
        </w:tcPr>
        <w:p w14:paraId="702B67AA" w14:textId="77777777" w:rsidR="00E709D4" w:rsidRPr="00AC20B3" w:rsidRDefault="00E709D4">
          <w:pPr>
            <w:pStyle w:val="Sidhuvud"/>
            <w:spacing w:line="276" w:lineRule="auto"/>
            <w:rPr>
              <w:rFonts w:ascii="Calibri" w:eastAsia="ＭＳ ゴシック" w:hAnsi="Calibri"/>
              <w:b/>
              <w:bCs/>
              <w:color w:val="4F81BD"/>
            </w:rPr>
          </w:pPr>
        </w:p>
      </w:tc>
    </w:tr>
  </w:tbl>
  <w:p w14:paraId="221E5BB0" w14:textId="77777777" w:rsidR="00E709D4" w:rsidRDefault="00E709D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C7C5" w14:textId="1130F4DB" w:rsidR="00E709D4" w:rsidRPr="00821118" w:rsidRDefault="00E709D4" w:rsidP="008A325E">
    <w:pPr>
      <w:pStyle w:val="Allmntstyckeformat"/>
      <w:ind w:left="-142"/>
      <w:jc w:val="center"/>
      <w:rPr>
        <w:rFonts w:ascii="Dax-Regular" w:hAnsi="Dax-Regular" w:cs="Dax-Regular"/>
        <w:color w:val="808080"/>
        <w:sz w:val="15"/>
        <w:szCs w:val="15"/>
      </w:rPr>
    </w:pPr>
    <w:r w:rsidRPr="00821118">
      <w:rPr>
        <w:rFonts w:ascii="Dax-Regular" w:hAnsi="Dax-Regular" w:cs="Dax-Regular"/>
        <w:color w:val="808080"/>
        <w:sz w:val="15"/>
        <w:szCs w:val="15"/>
      </w:rPr>
      <w:t>P</w:t>
    </w:r>
    <w:r>
      <w:rPr>
        <w:rFonts w:ascii="Dax-Regular" w:hAnsi="Dax-Regular" w:cs="Dax-Regular"/>
        <w:color w:val="808080"/>
        <w:sz w:val="15"/>
        <w:szCs w:val="15"/>
      </w:rPr>
      <w:t xml:space="preserve">rognosia </w:t>
    </w:r>
    <w:proofErr w:type="gramStart"/>
    <w:r>
      <w:rPr>
        <w:rFonts w:ascii="Dax-Regular" w:hAnsi="Dax-Regular" w:cs="Dax-Regular"/>
        <w:color w:val="808080"/>
        <w:sz w:val="15"/>
        <w:szCs w:val="15"/>
      </w:rPr>
      <w:t>AB  |</w:t>
    </w:r>
    <w:proofErr w:type="gramEnd"/>
    <w:r>
      <w:rPr>
        <w:rFonts w:ascii="Dax-Regular" w:hAnsi="Dax-Regular" w:cs="Dax-Regular"/>
        <w:color w:val="808080"/>
        <w:sz w:val="15"/>
        <w:szCs w:val="15"/>
      </w:rPr>
      <w:t xml:space="preserve">  Postgatan 28  |  411 06 Göteborg  |  </w:t>
    </w:r>
    <w:r w:rsidRPr="00821118">
      <w:rPr>
        <w:rFonts w:ascii="Dax-Regular" w:hAnsi="Dax-Regular" w:cs="Dax-Regular"/>
        <w:color w:val="808080"/>
        <w:sz w:val="15"/>
        <w:szCs w:val="15"/>
      </w:rPr>
      <w:t>033-799</w:t>
    </w:r>
    <w:r w:rsidRPr="00821118">
      <w:rPr>
        <w:rFonts w:ascii="Times New Roman" w:hAnsi="Times New Roman" w:cs="Times New Roman"/>
        <w:color w:val="808080"/>
        <w:sz w:val="15"/>
        <w:szCs w:val="15"/>
      </w:rPr>
      <w:t> </w:t>
    </w:r>
    <w:r w:rsidRPr="00821118">
      <w:rPr>
        <w:rFonts w:ascii="Dax-Regular" w:hAnsi="Dax-Regular" w:cs="Dax-Regular"/>
        <w:color w:val="808080"/>
        <w:sz w:val="15"/>
        <w:szCs w:val="15"/>
      </w:rPr>
      <w:t>24</w:t>
    </w:r>
    <w:r w:rsidRPr="00821118">
      <w:rPr>
        <w:rFonts w:ascii="Times New Roman" w:hAnsi="Times New Roman" w:cs="Times New Roman"/>
        <w:color w:val="808080"/>
        <w:sz w:val="15"/>
        <w:szCs w:val="15"/>
      </w:rPr>
      <w:t> </w:t>
    </w:r>
    <w:r>
      <w:rPr>
        <w:rFonts w:ascii="Dax-Regular" w:hAnsi="Dax-Regular" w:cs="Dax-Regular"/>
        <w:color w:val="808080"/>
        <w:sz w:val="15"/>
        <w:szCs w:val="15"/>
      </w:rPr>
      <w:t xml:space="preserve">00  |  </w:t>
    </w:r>
    <w:hyperlink r:id="rId1" w:history="1">
      <w:r w:rsidRPr="00740F74">
        <w:rPr>
          <w:rStyle w:val="Hyperlnk"/>
          <w:rFonts w:ascii="Dax-Regular" w:hAnsi="Dax-Regular" w:cs="Dax-Regular"/>
          <w:sz w:val="15"/>
          <w:szCs w:val="15"/>
        </w:rPr>
        <w:t>www.prognosia.se</w:t>
      </w:r>
    </w:hyperlink>
    <w:r>
      <w:rPr>
        <w:rFonts w:ascii="Dax-Regular" w:hAnsi="Dax-Regular" w:cs="Dax-Regular"/>
        <w:color w:val="808080"/>
        <w:sz w:val="15"/>
        <w:szCs w:val="15"/>
      </w:rPr>
      <w:t xml:space="preserve">  | </w:t>
    </w:r>
    <w:hyperlink r:id="rId2" w:history="1">
      <w:r w:rsidRPr="004625ED">
        <w:rPr>
          <w:rStyle w:val="Hyperlnk"/>
          <w:rFonts w:ascii="Dax-Regular" w:hAnsi="Dax-Regular" w:cs="Dax-Regular"/>
          <w:sz w:val="15"/>
          <w:szCs w:val="15"/>
        </w:rPr>
        <w:t>press@prognosia.se</w:t>
      </w:r>
    </w:hyperlink>
    <w:r>
      <w:rPr>
        <w:rFonts w:ascii="Dax-Regular" w:hAnsi="Dax-Regular" w:cs="Dax-Regular"/>
        <w:color w:val="808080"/>
        <w:sz w:val="15"/>
        <w:szCs w:val="15"/>
      </w:rPr>
      <w:t xml:space="preserve">  |  </w:t>
    </w:r>
    <w:r w:rsidRPr="00821118">
      <w:rPr>
        <w:rFonts w:ascii="Dax-Regular" w:hAnsi="Dax-Regular" w:cs="Dax-Regular"/>
        <w:color w:val="808080"/>
        <w:sz w:val="15"/>
        <w:szCs w:val="15"/>
      </w:rPr>
      <w:t>Org. nr 556722-7946</w:t>
    </w:r>
  </w:p>
  <w:p w14:paraId="614EADA1" w14:textId="77777777" w:rsidR="00E709D4" w:rsidRPr="00821118" w:rsidRDefault="00E709D4" w:rsidP="00CC5D1B">
    <w:pPr>
      <w:pStyle w:val="Allmntstyckeformat"/>
      <w:ind w:left="-142"/>
      <w:rPr>
        <w:rFonts w:ascii="Dax-Regular" w:hAnsi="Dax-Regular" w:cs="Dax-Regular"/>
        <w:color w:val="808080"/>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38CB1" w14:textId="77777777" w:rsidR="00E709D4" w:rsidRDefault="00E709D4" w:rsidP="004250C3">
      <w:r>
        <w:separator/>
      </w:r>
    </w:p>
  </w:footnote>
  <w:footnote w:type="continuationSeparator" w:id="0">
    <w:p w14:paraId="5EE1B70D" w14:textId="77777777" w:rsidR="00E709D4" w:rsidRDefault="00E709D4" w:rsidP="00425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2B6F" w14:textId="77777777" w:rsidR="00E709D4" w:rsidRDefault="00E709D4" w:rsidP="00A57A6D">
    <w:pPr>
      <w:pStyle w:val="Sidhuvud"/>
      <w:tabs>
        <w:tab w:val="clear" w:pos="9072"/>
      </w:tabs>
      <w:ind w:left="-284" w:right="-426"/>
      <w:jc w:val="right"/>
      <w:rPr>
        <w:noProof/>
      </w:rPr>
    </w:pPr>
  </w:p>
  <w:p w14:paraId="67B308CE" w14:textId="77777777" w:rsidR="00E709D4" w:rsidRDefault="00E709D4" w:rsidP="00B71987">
    <w:pPr>
      <w:pStyle w:val="Sidhuvud"/>
      <w:tabs>
        <w:tab w:val="clear" w:pos="9072"/>
      </w:tabs>
      <w:ind w:left="-284" w:right="-567"/>
      <w:jc w:val="right"/>
    </w:pPr>
    <w:r>
      <w:rPr>
        <w:noProof/>
      </w:rPr>
      <w:t xml:space="preserve"> </w:t>
    </w:r>
    <w:r>
      <w:rPr>
        <w:noProof/>
      </w:rPr>
      <w:drawing>
        <wp:inline distT="0" distB="0" distL="0" distR="0" wp14:anchorId="51D244C8" wp14:editId="0AA5A0B9">
          <wp:extent cx="1638300" cy="393700"/>
          <wp:effectExtent l="0" t="0" r="12700" b="12700"/>
          <wp:docPr id="1" name="Bild 1" descr="Prog_logo_V1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_logo_V1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A166B"/>
    <w:multiLevelType w:val="hybridMultilevel"/>
    <w:tmpl w:val="E4400D5C"/>
    <w:lvl w:ilvl="0" w:tplc="ECF634E6">
      <w:start w:val="2013"/>
      <w:numFmt w:val="bullet"/>
      <w:lvlText w:val="-"/>
      <w:lvlJc w:val="left"/>
      <w:pPr>
        <w:ind w:left="786" w:hanging="360"/>
      </w:pPr>
      <w:rPr>
        <w:rFonts w:ascii="Charter ITC Regular" w:eastAsia="ＭＳ 明朝" w:hAnsi="Charter ITC Regular" w:cs="Times New Roman"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92"/>
    <w:rsid w:val="00002A77"/>
    <w:rsid w:val="000442B5"/>
    <w:rsid w:val="00056455"/>
    <w:rsid w:val="0005696F"/>
    <w:rsid w:val="00081A98"/>
    <w:rsid w:val="000837A3"/>
    <w:rsid w:val="00090FD0"/>
    <w:rsid w:val="000935E1"/>
    <w:rsid w:val="00095084"/>
    <w:rsid w:val="000E00D0"/>
    <w:rsid w:val="00110EB0"/>
    <w:rsid w:val="001151BD"/>
    <w:rsid w:val="00122AFE"/>
    <w:rsid w:val="00123FEF"/>
    <w:rsid w:val="00137112"/>
    <w:rsid w:val="001449A2"/>
    <w:rsid w:val="00157042"/>
    <w:rsid w:val="00161169"/>
    <w:rsid w:val="001C313C"/>
    <w:rsid w:val="0020788F"/>
    <w:rsid w:val="00271303"/>
    <w:rsid w:val="002775B3"/>
    <w:rsid w:val="0028424C"/>
    <w:rsid w:val="0029198E"/>
    <w:rsid w:val="0029366D"/>
    <w:rsid w:val="002C432D"/>
    <w:rsid w:val="002F2373"/>
    <w:rsid w:val="00307963"/>
    <w:rsid w:val="00307E0C"/>
    <w:rsid w:val="0036048F"/>
    <w:rsid w:val="00360AE8"/>
    <w:rsid w:val="003657BB"/>
    <w:rsid w:val="003830A4"/>
    <w:rsid w:val="003B0262"/>
    <w:rsid w:val="003C7BEF"/>
    <w:rsid w:val="003D5213"/>
    <w:rsid w:val="003F05A1"/>
    <w:rsid w:val="0042331C"/>
    <w:rsid w:val="004250C3"/>
    <w:rsid w:val="00425981"/>
    <w:rsid w:val="004355F3"/>
    <w:rsid w:val="00491A0D"/>
    <w:rsid w:val="00521BB7"/>
    <w:rsid w:val="005501A9"/>
    <w:rsid w:val="00551750"/>
    <w:rsid w:val="005740FC"/>
    <w:rsid w:val="005927EB"/>
    <w:rsid w:val="00595BDE"/>
    <w:rsid w:val="005B187A"/>
    <w:rsid w:val="005C6473"/>
    <w:rsid w:val="005E470C"/>
    <w:rsid w:val="005E65F1"/>
    <w:rsid w:val="005E7F05"/>
    <w:rsid w:val="00616BFB"/>
    <w:rsid w:val="00631A93"/>
    <w:rsid w:val="00643978"/>
    <w:rsid w:val="006741AF"/>
    <w:rsid w:val="00696F7A"/>
    <w:rsid w:val="006D3514"/>
    <w:rsid w:val="006E1F1D"/>
    <w:rsid w:val="006E6D5B"/>
    <w:rsid w:val="007140EF"/>
    <w:rsid w:val="007142FA"/>
    <w:rsid w:val="007604B5"/>
    <w:rsid w:val="00776B8A"/>
    <w:rsid w:val="007A7C40"/>
    <w:rsid w:val="007C3789"/>
    <w:rsid w:val="007D7794"/>
    <w:rsid w:val="007F1FAA"/>
    <w:rsid w:val="00821118"/>
    <w:rsid w:val="00867897"/>
    <w:rsid w:val="008A325E"/>
    <w:rsid w:val="008A37B9"/>
    <w:rsid w:val="008B5F65"/>
    <w:rsid w:val="008B72E0"/>
    <w:rsid w:val="008B7C25"/>
    <w:rsid w:val="008D2FE5"/>
    <w:rsid w:val="008D3269"/>
    <w:rsid w:val="0092143B"/>
    <w:rsid w:val="009A0B90"/>
    <w:rsid w:val="009D3C7A"/>
    <w:rsid w:val="00A30B85"/>
    <w:rsid w:val="00A57A6D"/>
    <w:rsid w:val="00A666F0"/>
    <w:rsid w:val="00A6754F"/>
    <w:rsid w:val="00A84417"/>
    <w:rsid w:val="00A852C2"/>
    <w:rsid w:val="00AC20B3"/>
    <w:rsid w:val="00AC5180"/>
    <w:rsid w:val="00AD73C8"/>
    <w:rsid w:val="00AE4FBA"/>
    <w:rsid w:val="00B13F92"/>
    <w:rsid w:val="00B242CF"/>
    <w:rsid w:val="00B561E8"/>
    <w:rsid w:val="00B71987"/>
    <w:rsid w:val="00B71AD3"/>
    <w:rsid w:val="00BB0972"/>
    <w:rsid w:val="00BB4CF9"/>
    <w:rsid w:val="00BC00C1"/>
    <w:rsid w:val="00C03D15"/>
    <w:rsid w:val="00C14B9B"/>
    <w:rsid w:val="00C24B73"/>
    <w:rsid w:val="00C33DD3"/>
    <w:rsid w:val="00CC5D1B"/>
    <w:rsid w:val="00CE18E3"/>
    <w:rsid w:val="00D16F90"/>
    <w:rsid w:val="00D22D34"/>
    <w:rsid w:val="00D5086D"/>
    <w:rsid w:val="00D63B6A"/>
    <w:rsid w:val="00D73FF8"/>
    <w:rsid w:val="00D76B1D"/>
    <w:rsid w:val="00DB3187"/>
    <w:rsid w:val="00DC34B2"/>
    <w:rsid w:val="00E04F35"/>
    <w:rsid w:val="00E13A37"/>
    <w:rsid w:val="00E24A78"/>
    <w:rsid w:val="00E25143"/>
    <w:rsid w:val="00E32182"/>
    <w:rsid w:val="00E37EE6"/>
    <w:rsid w:val="00E44E75"/>
    <w:rsid w:val="00E4563C"/>
    <w:rsid w:val="00E56075"/>
    <w:rsid w:val="00E56A62"/>
    <w:rsid w:val="00E709D4"/>
    <w:rsid w:val="00E9642B"/>
    <w:rsid w:val="00EA51AB"/>
    <w:rsid w:val="00EB1D0F"/>
    <w:rsid w:val="00EB3A7D"/>
    <w:rsid w:val="00EF4F0B"/>
    <w:rsid w:val="00EF687B"/>
    <w:rsid w:val="00F00813"/>
    <w:rsid w:val="00F262C3"/>
    <w:rsid w:val="00F857FB"/>
    <w:rsid w:val="00FB06F1"/>
    <w:rsid w:val="00FD64FF"/>
    <w:rsid w:val="00FF01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CA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1B"/>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250C3"/>
    <w:rPr>
      <w:rFonts w:ascii="Lucida Grande" w:hAnsi="Lucida Grande"/>
      <w:sz w:val="18"/>
      <w:szCs w:val="18"/>
    </w:rPr>
  </w:style>
  <w:style w:type="character" w:customStyle="1" w:styleId="BubbeltextChar">
    <w:name w:val="Bubbeltext Char"/>
    <w:link w:val="Bubbeltext"/>
    <w:uiPriority w:val="99"/>
    <w:semiHidden/>
    <w:rsid w:val="004250C3"/>
    <w:rPr>
      <w:rFonts w:ascii="Lucida Grande" w:hAnsi="Lucida Grande"/>
      <w:sz w:val="18"/>
      <w:szCs w:val="18"/>
    </w:rPr>
  </w:style>
  <w:style w:type="paragraph" w:customStyle="1" w:styleId="Allmntstyckeformat">
    <w:name w:val="[Allmänt styckeformat]"/>
    <w:basedOn w:val="Normal"/>
    <w:uiPriority w:val="99"/>
    <w:rsid w:val="00425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4250C3"/>
    <w:pPr>
      <w:tabs>
        <w:tab w:val="center" w:pos="4536"/>
        <w:tab w:val="right" w:pos="9072"/>
      </w:tabs>
    </w:pPr>
  </w:style>
  <w:style w:type="character" w:customStyle="1" w:styleId="SidhuvudChar">
    <w:name w:val="Sidhuvud Char"/>
    <w:basedOn w:val="Standardstycketypsnitt"/>
    <w:link w:val="Sidhuvud"/>
    <w:uiPriority w:val="99"/>
    <w:rsid w:val="004250C3"/>
  </w:style>
  <w:style w:type="paragraph" w:styleId="Sidfot">
    <w:name w:val="footer"/>
    <w:basedOn w:val="Normal"/>
    <w:link w:val="SidfotChar"/>
    <w:uiPriority w:val="99"/>
    <w:unhideWhenUsed/>
    <w:rsid w:val="004250C3"/>
    <w:pPr>
      <w:tabs>
        <w:tab w:val="center" w:pos="4536"/>
        <w:tab w:val="right" w:pos="9072"/>
      </w:tabs>
    </w:pPr>
  </w:style>
  <w:style w:type="character" w:customStyle="1" w:styleId="SidfotChar">
    <w:name w:val="Sidfot Char"/>
    <w:basedOn w:val="Standardstycketypsnitt"/>
    <w:link w:val="Sidfot"/>
    <w:uiPriority w:val="99"/>
    <w:rsid w:val="004250C3"/>
  </w:style>
  <w:style w:type="table" w:styleId="Ljusskuggning-dekorfrg1">
    <w:name w:val="Light Shading Accent 1"/>
    <w:basedOn w:val="Normaltabell"/>
    <w:uiPriority w:val="60"/>
    <w:rsid w:val="004250C3"/>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getavstnd">
    <w:name w:val="No Spacing"/>
    <w:link w:val="IngetavstndChar"/>
    <w:qFormat/>
    <w:rsid w:val="004250C3"/>
    <w:rPr>
      <w:rFonts w:ascii="PMingLiU" w:hAnsi="PMingLiU"/>
      <w:sz w:val="22"/>
      <w:szCs w:val="22"/>
    </w:rPr>
  </w:style>
  <w:style w:type="character" w:customStyle="1" w:styleId="IngetavstndChar">
    <w:name w:val="Inget avstånd Char"/>
    <w:link w:val="Ingetavstnd"/>
    <w:rsid w:val="004250C3"/>
    <w:rPr>
      <w:rFonts w:ascii="PMingLiU" w:hAnsi="PMingLiU"/>
      <w:sz w:val="22"/>
      <w:szCs w:val="22"/>
    </w:rPr>
  </w:style>
  <w:style w:type="paragraph" w:styleId="Normalwebb">
    <w:name w:val="Normal (Web)"/>
    <w:basedOn w:val="Normal"/>
    <w:uiPriority w:val="99"/>
    <w:unhideWhenUsed/>
    <w:rsid w:val="00CC5D1B"/>
    <w:pPr>
      <w:spacing w:before="100" w:beforeAutospacing="1" w:after="119"/>
    </w:pPr>
    <w:rPr>
      <w:rFonts w:ascii="Times" w:hAnsi="Times"/>
      <w:sz w:val="20"/>
      <w:szCs w:val="20"/>
    </w:rPr>
  </w:style>
  <w:style w:type="character" w:styleId="Hyperlnk">
    <w:name w:val="Hyperlink"/>
    <w:basedOn w:val="Standardstycketypsnitt"/>
    <w:uiPriority w:val="99"/>
    <w:unhideWhenUsed/>
    <w:rsid w:val="008A32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1B"/>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250C3"/>
    <w:rPr>
      <w:rFonts w:ascii="Lucida Grande" w:hAnsi="Lucida Grande"/>
      <w:sz w:val="18"/>
      <w:szCs w:val="18"/>
    </w:rPr>
  </w:style>
  <w:style w:type="character" w:customStyle="1" w:styleId="BubbeltextChar">
    <w:name w:val="Bubbeltext Char"/>
    <w:link w:val="Bubbeltext"/>
    <w:uiPriority w:val="99"/>
    <w:semiHidden/>
    <w:rsid w:val="004250C3"/>
    <w:rPr>
      <w:rFonts w:ascii="Lucida Grande" w:hAnsi="Lucida Grande"/>
      <w:sz w:val="18"/>
      <w:szCs w:val="18"/>
    </w:rPr>
  </w:style>
  <w:style w:type="paragraph" w:customStyle="1" w:styleId="Allmntstyckeformat">
    <w:name w:val="[Allmänt styckeformat]"/>
    <w:basedOn w:val="Normal"/>
    <w:uiPriority w:val="99"/>
    <w:rsid w:val="00425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4250C3"/>
    <w:pPr>
      <w:tabs>
        <w:tab w:val="center" w:pos="4536"/>
        <w:tab w:val="right" w:pos="9072"/>
      </w:tabs>
    </w:pPr>
  </w:style>
  <w:style w:type="character" w:customStyle="1" w:styleId="SidhuvudChar">
    <w:name w:val="Sidhuvud Char"/>
    <w:basedOn w:val="Standardstycketypsnitt"/>
    <w:link w:val="Sidhuvud"/>
    <w:uiPriority w:val="99"/>
    <w:rsid w:val="004250C3"/>
  </w:style>
  <w:style w:type="paragraph" w:styleId="Sidfot">
    <w:name w:val="footer"/>
    <w:basedOn w:val="Normal"/>
    <w:link w:val="SidfotChar"/>
    <w:uiPriority w:val="99"/>
    <w:unhideWhenUsed/>
    <w:rsid w:val="004250C3"/>
    <w:pPr>
      <w:tabs>
        <w:tab w:val="center" w:pos="4536"/>
        <w:tab w:val="right" w:pos="9072"/>
      </w:tabs>
    </w:pPr>
  </w:style>
  <w:style w:type="character" w:customStyle="1" w:styleId="SidfotChar">
    <w:name w:val="Sidfot Char"/>
    <w:basedOn w:val="Standardstycketypsnitt"/>
    <w:link w:val="Sidfot"/>
    <w:uiPriority w:val="99"/>
    <w:rsid w:val="004250C3"/>
  </w:style>
  <w:style w:type="table" w:styleId="Ljusskuggning-dekorfrg1">
    <w:name w:val="Light Shading Accent 1"/>
    <w:basedOn w:val="Normaltabell"/>
    <w:uiPriority w:val="60"/>
    <w:rsid w:val="004250C3"/>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getavstnd">
    <w:name w:val="No Spacing"/>
    <w:link w:val="IngetavstndChar"/>
    <w:qFormat/>
    <w:rsid w:val="004250C3"/>
    <w:rPr>
      <w:rFonts w:ascii="PMingLiU" w:hAnsi="PMingLiU"/>
      <w:sz w:val="22"/>
      <w:szCs w:val="22"/>
    </w:rPr>
  </w:style>
  <w:style w:type="character" w:customStyle="1" w:styleId="IngetavstndChar">
    <w:name w:val="Inget avstånd Char"/>
    <w:link w:val="Ingetavstnd"/>
    <w:rsid w:val="004250C3"/>
    <w:rPr>
      <w:rFonts w:ascii="PMingLiU" w:hAnsi="PMingLiU"/>
      <w:sz w:val="22"/>
      <w:szCs w:val="22"/>
    </w:rPr>
  </w:style>
  <w:style w:type="paragraph" w:styleId="Normalwebb">
    <w:name w:val="Normal (Web)"/>
    <w:basedOn w:val="Normal"/>
    <w:uiPriority w:val="99"/>
    <w:unhideWhenUsed/>
    <w:rsid w:val="00CC5D1B"/>
    <w:pPr>
      <w:spacing w:before="100" w:beforeAutospacing="1" w:after="119"/>
    </w:pPr>
    <w:rPr>
      <w:rFonts w:ascii="Times" w:hAnsi="Times"/>
      <w:sz w:val="20"/>
      <w:szCs w:val="20"/>
    </w:rPr>
  </w:style>
  <w:style w:type="character" w:styleId="Hyperlnk">
    <w:name w:val="Hyperlink"/>
    <w:basedOn w:val="Standardstycketypsnitt"/>
    <w:uiPriority w:val="99"/>
    <w:unhideWhenUsed/>
    <w:rsid w:val="008A3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prognosia.se" TargetMode="External"/><Relationship Id="rId2" Type="http://schemas.openxmlformats.org/officeDocument/2006/relationships/hyperlink" Target="mailto:press@prognos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berndes:Dropbox:marknad:Texter:Wordmallar:Fo&#776;r_PDF:Prognosia_brevmall_pd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E354-81D1-384C-A52E-DBDE3C26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Prognosia_brevmall_pdf.dot</Template>
  <TotalTime>22</TotalTime>
  <Pages>1</Pages>
  <Words>408</Words>
  <Characters>2168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Prognosia</Company>
  <LinksUpToDate>false</LinksUpToDate>
  <CharactersWithSpaces>2571</CharactersWithSpaces>
  <SharedDoc>false</SharedDoc>
  <HLinks>
    <vt:vector size="6" baseType="variant">
      <vt:variant>
        <vt:i4>2031617</vt:i4>
      </vt:variant>
      <vt:variant>
        <vt:i4>4308</vt:i4>
      </vt:variant>
      <vt:variant>
        <vt:i4>1025</vt:i4>
      </vt:variant>
      <vt:variant>
        <vt:i4>1</vt:i4>
      </vt:variant>
      <vt:variant>
        <vt:lpwstr>Prog_logo_V1_payoff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Berndes</dc:creator>
  <cp:keywords/>
  <dc:description/>
  <cp:lastModifiedBy>Rebecca Berndes</cp:lastModifiedBy>
  <cp:revision>9</cp:revision>
  <cp:lastPrinted>2014-02-20T14:02:00Z</cp:lastPrinted>
  <dcterms:created xsi:type="dcterms:W3CDTF">2014-02-21T13:27:00Z</dcterms:created>
  <dcterms:modified xsi:type="dcterms:W3CDTF">2014-03-10T14:58:00Z</dcterms:modified>
</cp:coreProperties>
</file>