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14" w:rsidRDefault="00907ACF" w:rsidP="005419DF">
      <w:pPr>
        <w:keepNext/>
        <w:spacing w:line="360" w:lineRule="auto"/>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24F481DE" wp14:editId="5326E8C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DE1576" w:rsidRPr="00DE1576">
        <w:rPr>
          <w:rFonts w:ascii="Helvetica" w:hAnsi="Helvetica" w:cs="Helvetica"/>
          <w:b/>
          <w:sz w:val="22"/>
          <w:szCs w:val="22"/>
          <w:lang w:val="en-US"/>
        </w:rPr>
        <w:t>Connector for assembly for simple motor connections</w:t>
      </w:r>
    </w:p>
    <w:p w:rsidR="0069744E" w:rsidRPr="005419DF" w:rsidRDefault="0069744E" w:rsidP="00036D14"/>
    <w:p w:rsidR="0069744E" w:rsidRPr="005419DF" w:rsidRDefault="00DE1576" w:rsidP="0069744E">
      <w:pPr>
        <w:pStyle w:val="Heading1"/>
        <w:ind w:right="2552"/>
        <w:rPr>
          <w:rFonts w:ascii="Helvetica" w:eastAsia="Times New Roman" w:hAnsi="Helvetica" w:cs="Helvetica"/>
          <w:b w:val="0"/>
          <w:kern w:val="28"/>
        </w:rPr>
      </w:pPr>
      <w:r w:rsidRPr="005419DF">
        <w:rPr>
          <w:rFonts w:ascii="Helvetica" w:eastAsia="Times New Roman" w:hAnsi="Helvetica" w:cs="Helvetica"/>
          <w:b w:val="0"/>
          <w:kern w:val="28"/>
        </w:rPr>
        <w:t>The new QPD installation system connector for assembly from Phoenix Contact has been designed specifically to connect motors such as those of retractable awnings or external blinds</w:t>
      </w:r>
      <w:r w:rsidR="00F068E0" w:rsidRPr="005419DF">
        <w:rPr>
          <w:rFonts w:ascii="Helvetica" w:eastAsia="Times New Roman" w:hAnsi="Helvetica" w:cs="Helvetica"/>
          <w:b w:val="0"/>
          <w:kern w:val="28"/>
        </w:rPr>
        <w:t>.</w:t>
      </w:r>
    </w:p>
    <w:p w:rsidR="0069744E" w:rsidRPr="005419DF" w:rsidRDefault="0069744E" w:rsidP="0069744E">
      <w:pPr>
        <w:pStyle w:val="Heading1"/>
        <w:ind w:right="2552"/>
        <w:rPr>
          <w:rFonts w:ascii="Helvetica" w:eastAsia="Times New Roman" w:hAnsi="Helvetica" w:cs="Helvetica"/>
          <w:b w:val="0"/>
          <w:kern w:val="28"/>
        </w:rPr>
      </w:pPr>
    </w:p>
    <w:p w:rsidR="00DE1576" w:rsidRPr="005419DF" w:rsidRDefault="00DE1576" w:rsidP="00DE1576">
      <w:pPr>
        <w:pStyle w:val="Heading1"/>
        <w:ind w:right="2552"/>
        <w:rPr>
          <w:rFonts w:ascii="Helvetica" w:eastAsia="Times New Roman" w:hAnsi="Helvetica" w:cs="Helvetica"/>
          <w:b w:val="0"/>
          <w:kern w:val="28"/>
        </w:rPr>
      </w:pPr>
      <w:r w:rsidRPr="005419DF">
        <w:rPr>
          <w:rFonts w:ascii="Helvetica" w:eastAsia="Times New Roman" w:hAnsi="Helvetica" w:cs="Helvetica"/>
          <w:b w:val="0"/>
          <w:kern w:val="28"/>
        </w:rPr>
        <w:t>The robust and vibration-proof housing is highly reliable and protected against splash water and dust due to its IP54 degree of protection.</w:t>
      </w:r>
    </w:p>
    <w:p w:rsidR="00DE1576" w:rsidRPr="005419DF" w:rsidRDefault="00DE1576" w:rsidP="00DE1576">
      <w:pPr>
        <w:pStyle w:val="Heading1"/>
        <w:ind w:right="2552"/>
        <w:rPr>
          <w:rFonts w:ascii="Helvetica" w:eastAsia="Times New Roman" w:hAnsi="Helvetica" w:cs="Helvetica"/>
          <w:b w:val="0"/>
          <w:kern w:val="28"/>
        </w:rPr>
      </w:pPr>
    </w:p>
    <w:p w:rsidR="00DE1576" w:rsidRPr="005419DF" w:rsidRDefault="00DE1576" w:rsidP="00DE1576">
      <w:pPr>
        <w:pStyle w:val="Heading1"/>
        <w:ind w:right="2552"/>
        <w:rPr>
          <w:rFonts w:ascii="Helvetica" w:eastAsia="Times New Roman" w:hAnsi="Helvetica" w:cs="Helvetica"/>
          <w:b w:val="0"/>
          <w:kern w:val="28"/>
        </w:rPr>
      </w:pPr>
      <w:r w:rsidRPr="005419DF">
        <w:rPr>
          <w:rFonts w:ascii="Helvetica" w:eastAsia="Times New Roman" w:hAnsi="Helvetica" w:cs="Helvetica"/>
          <w:b w:val="0"/>
          <w:kern w:val="28"/>
        </w:rPr>
        <w:t xml:space="preserve">The </w:t>
      </w:r>
      <w:proofErr w:type="spellStart"/>
      <w:r w:rsidRPr="005419DF">
        <w:rPr>
          <w:rFonts w:ascii="Helvetica" w:eastAsia="Times New Roman" w:hAnsi="Helvetica" w:cs="Helvetica"/>
          <w:b w:val="0"/>
          <w:kern w:val="28"/>
        </w:rPr>
        <w:t>Q</w:t>
      </w:r>
      <w:r w:rsidR="002A069B" w:rsidRPr="005419DF">
        <w:rPr>
          <w:rFonts w:ascii="Helvetica" w:eastAsia="Times New Roman" w:hAnsi="Helvetica" w:cs="Helvetica"/>
          <w:b w:val="0"/>
          <w:kern w:val="28"/>
        </w:rPr>
        <w:t>uickon</w:t>
      </w:r>
      <w:proofErr w:type="spellEnd"/>
      <w:r w:rsidRPr="005419DF">
        <w:rPr>
          <w:rFonts w:ascii="Helvetica" w:eastAsia="Times New Roman" w:hAnsi="Helvetica" w:cs="Helvetica"/>
          <w:b w:val="0"/>
          <w:kern w:val="28"/>
        </w:rPr>
        <w:t xml:space="preserve"> fast connection makes this connector quick and easy to connect. It doesn't require the use of special tools. Cut conductors to fit rationally on site with IDC terminal technology. Simply tightening the union nut automatically makes contact with the untreated conductor and establishes strain relief. This reduces connection time by up to 80 percent.</w:t>
      </w:r>
    </w:p>
    <w:p w:rsidR="00DE1576" w:rsidRPr="005419DF" w:rsidRDefault="00DE1576" w:rsidP="00DE1576">
      <w:pPr>
        <w:pStyle w:val="Heading1"/>
        <w:ind w:right="2552"/>
        <w:rPr>
          <w:rFonts w:ascii="Helvetica" w:eastAsia="Times New Roman" w:hAnsi="Helvetica" w:cs="Helvetica"/>
          <w:b w:val="0"/>
          <w:kern w:val="28"/>
        </w:rPr>
      </w:pPr>
    </w:p>
    <w:p w:rsidR="00465F76" w:rsidRPr="005419DF" w:rsidRDefault="00DE1576" w:rsidP="00DE1576">
      <w:pPr>
        <w:pStyle w:val="Heading1"/>
        <w:ind w:right="2552"/>
        <w:rPr>
          <w:rFonts w:ascii="Helvetica" w:eastAsia="Times New Roman" w:hAnsi="Helvetica" w:cs="Helvetica"/>
          <w:b w:val="0"/>
          <w:kern w:val="28"/>
        </w:rPr>
      </w:pPr>
      <w:r w:rsidRPr="005419DF">
        <w:rPr>
          <w:rFonts w:ascii="Helvetica" w:eastAsia="Times New Roman" w:hAnsi="Helvetica" w:cs="Helvetica"/>
          <w:b w:val="0"/>
          <w:kern w:val="28"/>
        </w:rPr>
        <w:t>The plug connector is available as a 4-pos. unit, including PE connection, and transmits power up to 400 V and 17.5 A. Accepts conductors from 0.5 to 1.5 mm²</w:t>
      </w:r>
      <w:r w:rsidR="00F14CD8" w:rsidRPr="005419DF">
        <w:rPr>
          <w:rFonts w:ascii="Helvetica" w:eastAsia="Times New Roman" w:hAnsi="Helvetica" w:cs="Helvetica"/>
          <w:b w:val="0"/>
          <w:kern w:val="28"/>
        </w:rPr>
        <w:t>.</w:t>
      </w:r>
    </w:p>
    <w:bookmarkEnd w:id="0"/>
    <w:p w:rsidR="0069744E" w:rsidRPr="0069744E" w:rsidRDefault="0069744E" w:rsidP="0069744E">
      <w:pPr>
        <w:rPr>
          <w:lang w:val="en-US"/>
        </w:rPr>
      </w:pPr>
    </w:p>
    <w:p w:rsidR="005419DF" w:rsidRDefault="005419DF" w:rsidP="00036D14">
      <w:pPr>
        <w:spacing w:line="360" w:lineRule="auto"/>
        <w:rPr>
          <w:rFonts w:ascii="Helvetica" w:hAnsi="Helvetica"/>
          <w:b/>
        </w:rPr>
      </w:pPr>
      <w:r>
        <w:rPr>
          <w:rFonts w:ascii="Helvetica" w:hAnsi="Helvetica"/>
          <w:b/>
        </w:rPr>
        <w:t>Ends</w:t>
      </w:r>
    </w:p>
    <w:p w:rsidR="005419DF" w:rsidRDefault="005419DF" w:rsidP="00036D14">
      <w:pPr>
        <w:spacing w:line="360" w:lineRule="auto"/>
        <w:rPr>
          <w:rFonts w:ascii="Helvetica" w:hAnsi="Helvetica"/>
          <w:b/>
        </w:rPr>
      </w:pPr>
    </w:p>
    <w:p w:rsidR="005419DF" w:rsidRDefault="005419DF" w:rsidP="00036D14">
      <w:pPr>
        <w:spacing w:line="360" w:lineRule="auto"/>
        <w:rPr>
          <w:rFonts w:ascii="Helvetica" w:hAnsi="Helvetica"/>
          <w:b/>
        </w:rPr>
      </w:pPr>
      <w:r>
        <w:rPr>
          <w:rFonts w:ascii="Helvetica" w:hAnsi="Helvetica"/>
          <w:b/>
        </w:rPr>
        <w:t>August 2019</w:t>
      </w:r>
    </w:p>
    <w:p w:rsidR="005419DF" w:rsidRDefault="005419DF" w:rsidP="00036D14">
      <w:pPr>
        <w:spacing w:line="360" w:lineRule="auto"/>
        <w:rPr>
          <w:rFonts w:ascii="Helvetica" w:hAnsi="Helvetica"/>
          <w:b/>
        </w:rPr>
      </w:pPr>
    </w:p>
    <w:p w:rsidR="00036D14" w:rsidRDefault="005419DF"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w:t>
      </w:r>
      <w:r w:rsidR="00082FB1">
        <w:rPr>
          <w:rFonts w:ascii="Helvetica" w:hAnsi="Helvetica"/>
          <w:b/>
        </w:rPr>
        <w:t>5</w:t>
      </w:r>
      <w:r w:rsidR="00DE1576">
        <w:rPr>
          <w:rFonts w:ascii="Helvetica" w:hAnsi="Helvetica"/>
          <w:b/>
        </w:rPr>
        <w:t>2</w:t>
      </w:r>
      <w:r>
        <w:rPr>
          <w:rFonts w:ascii="Helvetica" w:hAnsi="Helvetica"/>
          <w:b/>
        </w:rPr>
        <w:t>GB</w:t>
      </w:r>
    </w:p>
    <w:p w:rsidR="005419DF" w:rsidRPr="005419DF" w:rsidRDefault="005419DF" w:rsidP="00036D14">
      <w:pPr>
        <w:spacing w:line="360" w:lineRule="auto"/>
        <w:rPr>
          <w:rFonts w:ascii="Helvetica" w:hAnsi="Helvetica"/>
          <w:b/>
        </w:rPr>
      </w:pPr>
    </w:p>
    <w:p w:rsidR="005419DF" w:rsidRPr="002367AE" w:rsidRDefault="005419DF" w:rsidP="005419DF">
      <w:pPr>
        <w:rPr>
          <w:rFonts w:ascii="Arial" w:hAnsi="Arial" w:cs="Arial"/>
        </w:rPr>
      </w:pPr>
      <w:r w:rsidRPr="002367AE">
        <w:rPr>
          <w:rFonts w:ascii="Arial" w:hAnsi="Arial" w:cs="Arial"/>
        </w:rPr>
        <w:t>Phoenix Contact Ltd</w:t>
      </w:r>
    </w:p>
    <w:p w:rsidR="005419DF" w:rsidRPr="002367AE" w:rsidRDefault="005419DF" w:rsidP="005419DF">
      <w:pPr>
        <w:rPr>
          <w:rFonts w:ascii="Arial" w:hAnsi="Arial" w:cs="Arial"/>
        </w:rPr>
      </w:pPr>
      <w:proofErr w:type="spellStart"/>
      <w:r w:rsidRPr="002367AE">
        <w:rPr>
          <w:rFonts w:ascii="Arial" w:hAnsi="Arial" w:cs="Arial"/>
        </w:rPr>
        <w:t>Halesfield</w:t>
      </w:r>
      <w:proofErr w:type="spellEnd"/>
      <w:r w:rsidRPr="002367AE">
        <w:rPr>
          <w:rFonts w:ascii="Arial" w:hAnsi="Arial" w:cs="Arial"/>
        </w:rPr>
        <w:t xml:space="preserve"> 13</w:t>
      </w:r>
    </w:p>
    <w:p w:rsidR="005419DF" w:rsidRPr="002367AE" w:rsidRDefault="005419DF" w:rsidP="005419DF">
      <w:pPr>
        <w:rPr>
          <w:rFonts w:ascii="Arial" w:hAnsi="Arial" w:cs="Arial"/>
        </w:rPr>
      </w:pPr>
      <w:r w:rsidRPr="002367AE">
        <w:rPr>
          <w:rFonts w:ascii="Arial" w:hAnsi="Arial" w:cs="Arial"/>
        </w:rPr>
        <w:t>Telford</w:t>
      </w:r>
    </w:p>
    <w:p w:rsidR="005419DF" w:rsidRPr="002367AE" w:rsidRDefault="005419DF" w:rsidP="005419DF">
      <w:pPr>
        <w:rPr>
          <w:rFonts w:ascii="Arial" w:hAnsi="Arial" w:cs="Arial"/>
        </w:rPr>
      </w:pPr>
      <w:r w:rsidRPr="002367AE">
        <w:rPr>
          <w:rFonts w:ascii="Arial" w:hAnsi="Arial" w:cs="Arial"/>
        </w:rPr>
        <w:t>Shropshire</w:t>
      </w:r>
    </w:p>
    <w:p w:rsidR="005419DF" w:rsidRPr="002367AE" w:rsidRDefault="005419DF" w:rsidP="005419DF">
      <w:pPr>
        <w:rPr>
          <w:rFonts w:ascii="Arial" w:hAnsi="Arial" w:cs="Arial"/>
        </w:rPr>
      </w:pPr>
      <w:r w:rsidRPr="002367AE">
        <w:rPr>
          <w:rFonts w:ascii="Arial" w:hAnsi="Arial" w:cs="Arial"/>
        </w:rPr>
        <w:t>TF7 4PG</w:t>
      </w:r>
    </w:p>
    <w:p w:rsidR="005419DF" w:rsidRPr="002367AE" w:rsidRDefault="005419DF" w:rsidP="005419DF">
      <w:pPr>
        <w:rPr>
          <w:rFonts w:ascii="Arial" w:hAnsi="Arial" w:cs="Arial"/>
        </w:rPr>
      </w:pPr>
      <w:r w:rsidRPr="002367AE">
        <w:rPr>
          <w:rFonts w:ascii="Arial" w:hAnsi="Arial" w:cs="Arial"/>
        </w:rPr>
        <w:t>Tel: 0845 881 2222</w:t>
      </w:r>
    </w:p>
    <w:p w:rsidR="005419DF" w:rsidRPr="002367AE" w:rsidRDefault="005419DF" w:rsidP="005419DF">
      <w:pPr>
        <w:rPr>
          <w:rFonts w:ascii="Arial" w:hAnsi="Arial" w:cs="Arial"/>
        </w:rPr>
      </w:pPr>
      <w:r w:rsidRPr="002367AE">
        <w:rPr>
          <w:rFonts w:ascii="Arial" w:hAnsi="Arial" w:cs="Arial"/>
        </w:rPr>
        <w:t>Fax: 0845 881 2211</w:t>
      </w:r>
    </w:p>
    <w:p w:rsidR="005419DF" w:rsidRPr="002367AE" w:rsidRDefault="005419DF" w:rsidP="005419DF">
      <w:pPr>
        <w:rPr>
          <w:rFonts w:ascii="Arial" w:hAnsi="Arial" w:cs="Arial"/>
        </w:rPr>
      </w:pPr>
      <w:hyperlink r:id="rId10" w:history="1">
        <w:r w:rsidRPr="002367AE">
          <w:rPr>
            <w:rStyle w:val="Hyperlink"/>
            <w:rFonts w:ascii="Arial" w:hAnsi="Arial" w:cs="Arial"/>
          </w:rPr>
          <w:t>www.phoenixcontact.co.uk</w:t>
        </w:r>
      </w:hyperlink>
    </w:p>
    <w:p w:rsidR="005419DF" w:rsidRPr="002367AE" w:rsidRDefault="005419DF" w:rsidP="005419DF">
      <w:pPr>
        <w:rPr>
          <w:rFonts w:ascii="Arial" w:hAnsi="Arial" w:cs="Arial"/>
        </w:rPr>
      </w:pPr>
      <w:hyperlink r:id="rId11" w:history="1">
        <w:r w:rsidRPr="002367AE">
          <w:rPr>
            <w:rStyle w:val="Hyperlink"/>
            <w:rFonts w:ascii="Arial" w:hAnsi="Arial" w:cs="Arial"/>
          </w:rPr>
          <w:t>info@phoenixcontact.co.uk</w:t>
        </w:r>
      </w:hyperlink>
    </w:p>
    <w:p w:rsidR="005419DF" w:rsidRPr="002367AE" w:rsidRDefault="005419DF" w:rsidP="005419DF">
      <w:pPr>
        <w:rPr>
          <w:rFonts w:ascii="Arial" w:hAnsi="Arial" w:cs="Arial"/>
        </w:rPr>
      </w:pPr>
    </w:p>
    <w:p w:rsidR="005419DF" w:rsidRPr="002367AE" w:rsidRDefault="005419DF" w:rsidP="005419DF">
      <w:pPr>
        <w:rPr>
          <w:rFonts w:ascii="Arial" w:hAnsi="Arial" w:cs="Arial"/>
          <w:b/>
        </w:rPr>
      </w:pPr>
      <w:r w:rsidRPr="002367AE">
        <w:rPr>
          <w:rFonts w:ascii="Arial" w:hAnsi="Arial" w:cs="Arial"/>
          <w:b/>
        </w:rPr>
        <w:t>For news updates from Phoenix Contact visit:</w:t>
      </w:r>
    </w:p>
    <w:p w:rsidR="005419DF" w:rsidRPr="002367AE" w:rsidRDefault="005419DF" w:rsidP="005419DF">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5419DF" w:rsidRPr="002367AE" w:rsidRDefault="005419DF" w:rsidP="005419DF">
      <w:pPr>
        <w:rPr>
          <w:rFonts w:ascii="Arial" w:hAnsi="Arial" w:cs="Arial"/>
        </w:rPr>
      </w:pPr>
      <w:r w:rsidRPr="002367AE">
        <w:rPr>
          <w:rFonts w:ascii="Arial" w:hAnsi="Arial" w:cs="Arial"/>
          <w:b/>
        </w:rPr>
        <w:t>Twitter</w:t>
      </w:r>
      <w:r w:rsidRPr="002367AE">
        <w:rPr>
          <w:rFonts w:ascii="Arial" w:hAnsi="Arial" w:cs="Arial"/>
        </w:rPr>
        <w:t xml:space="preserve"> - @</w:t>
      </w:r>
      <w:proofErr w:type="spellStart"/>
      <w:r w:rsidRPr="002367AE">
        <w:rPr>
          <w:rFonts w:ascii="Arial" w:hAnsi="Arial" w:cs="Arial"/>
        </w:rPr>
        <w:t>phoenixcontactu</w:t>
      </w:r>
      <w:proofErr w:type="spellEnd"/>
    </w:p>
    <w:p w:rsidR="005419DF" w:rsidRPr="002367AE" w:rsidRDefault="005419DF" w:rsidP="005419DF">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5419DF" w:rsidRPr="002367AE" w:rsidRDefault="005419DF" w:rsidP="005419DF">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5419DF" w:rsidRPr="002367AE" w:rsidRDefault="005419DF" w:rsidP="005419DF">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sectPr w:rsidR="005419DF" w:rsidRPr="002367A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DF" w:rsidRPr="002367AE" w:rsidRDefault="005419DF" w:rsidP="005419DF">
    <w:pPr>
      <w:rPr>
        <w:rFonts w:ascii="Arial" w:hAnsi="Arial" w:cs="Arial"/>
      </w:rPr>
    </w:pPr>
    <w:r w:rsidRPr="002367AE">
      <w:rPr>
        <w:rFonts w:ascii="Arial" w:hAnsi="Arial" w:cs="Arial"/>
      </w:rPr>
      <w:t>For further information on this press release please contact:</w:t>
    </w:r>
  </w:p>
  <w:p w:rsidR="005419DF" w:rsidRPr="002367AE" w:rsidRDefault="005419DF" w:rsidP="005419DF">
    <w:pPr>
      <w:rPr>
        <w:rFonts w:ascii="Arial" w:hAnsi="Arial" w:cs="Arial"/>
      </w:rPr>
    </w:pPr>
    <w:r w:rsidRPr="002367AE">
      <w:rPr>
        <w:rFonts w:ascii="Arial" w:hAnsi="Arial" w:cs="Arial"/>
      </w:rPr>
      <w:t xml:space="preserve">Phoenix Contact Ltd, </w:t>
    </w:r>
    <w:proofErr w:type="spellStart"/>
    <w:r w:rsidRPr="002367AE">
      <w:rPr>
        <w:rFonts w:ascii="Arial" w:hAnsi="Arial" w:cs="Arial"/>
      </w:rPr>
      <w:t>Halesfield</w:t>
    </w:r>
    <w:proofErr w:type="spellEnd"/>
    <w:r w:rsidRPr="002367AE">
      <w:rPr>
        <w:rFonts w:ascii="Arial" w:hAnsi="Arial" w:cs="Arial"/>
      </w:rPr>
      <w:t xml:space="preserve"> 13, Telford, TF7 4PG.    </w:t>
    </w:r>
  </w:p>
  <w:p w:rsidR="001778E4" w:rsidRPr="005419DF" w:rsidRDefault="005419DF" w:rsidP="005419DF">
    <w:pPr>
      <w:pStyle w:val="Footer"/>
    </w:pPr>
    <w:r w:rsidRPr="002367AE">
      <w:rPr>
        <w:rFonts w:ascii="Arial" w:hAnsi="Arial" w:cs="Arial"/>
      </w:rPr>
      <w:t xml:space="preserve">Becky Smith DD 01952 681756 </w:t>
    </w:r>
    <w:hyperlink r:id="rId1" w:history="1">
      <w:r w:rsidRPr="002367AE">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2FB1"/>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0F6B2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069B"/>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67343"/>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05395"/>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19DF"/>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3CFE"/>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475"/>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576"/>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363"/>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068E0"/>
    <w:rsid w:val="00F1008A"/>
    <w:rsid w:val="00F100FE"/>
    <w:rsid w:val="00F102BC"/>
    <w:rsid w:val="00F12085"/>
    <w:rsid w:val="00F13CEA"/>
    <w:rsid w:val="00F14CD8"/>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4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9C54-A65D-498D-9B97-5B6670DC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1261</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4</cp:revision>
  <cp:lastPrinted>2017-11-29T12:26:00Z</cp:lastPrinted>
  <dcterms:created xsi:type="dcterms:W3CDTF">2019-08-15T09:17:00Z</dcterms:created>
  <dcterms:modified xsi:type="dcterms:W3CDTF">2019-08-19T10:33:00Z</dcterms:modified>
</cp:coreProperties>
</file>