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4A9" w:rsidRPr="007912ED" w:rsidRDefault="008064A9" w:rsidP="008064A9">
      <w:pPr>
        <w:pStyle w:val="Header"/>
        <w:rPr>
          <w:rFonts w:ascii="Arial" w:hAnsi="Arial" w:cs="Arial"/>
          <w:b/>
          <w:lang w:val="de-DE"/>
        </w:rPr>
      </w:pPr>
      <w:r>
        <w:rPr>
          <w:rFonts w:ascii="Arial" w:hAnsi="Arial" w:cs="Arial"/>
          <w:b/>
          <w:lang w:val="de-DE"/>
        </w:rPr>
        <w:t>P</w:t>
      </w:r>
      <w:r w:rsidRPr="007912ED">
        <w:rPr>
          <w:rFonts w:ascii="Arial" w:hAnsi="Arial" w:cs="Arial"/>
          <w:b/>
          <w:lang w:val="de-DE"/>
        </w:rPr>
        <w:t>RESSEMITTEILUNG</w:t>
      </w:r>
    </w:p>
    <w:p w:rsidR="008064A9" w:rsidRDefault="008064A9" w:rsidP="008064A9">
      <w:pPr>
        <w:autoSpaceDE w:val="0"/>
        <w:autoSpaceDN w:val="0"/>
        <w:adjustRightInd w:val="0"/>
        <w:jc w:val="center"/>
        <w:outlineLvl w:val="0"/>
        <w:rPr>
          <w:rFonts w:ascii="Arial" w:hAnsi="Arial" w:cs="Arial"/>
          <w:b/>
          <w:sz w:val="36"/>
          <w:szCs w:val="36"/>
          <w:lang w:val="de-DE"/>
        </w:rPr>
      </w:pPr>
    </w:p>
    <w:p w:rsidR="008064A9" w:rsidRDefault="008064A9" w:rsidP="008064A9">
      <w:pPr>
        <w:autoSpaceDE w:val="0"/>
        <w:autoSpaceDN w:val="0"/>
        <w:adjustRightInd w:val="0"/>
        <w:ind w:right="-369"/>
        <w:outlineLvl w:val="0"/>
        <w:rPr>
          <w:rFonts w:ascii="Arial" w:hAnsi="Arial" w:cs="Arial"/>
          <w:color w:val="000000" w:themeColor="text1"/>
          <w:sz w:val="36"/>
          <w:lang w:val="de-DE"/>
        </w:rPr>
      </w:pPr>
    </w:p>
    <w:p w:rsidR="00E47748" w:rsidRDefault="00E47748" w:rsidP="001637A0">
      <w:pPr>
        <w:autoSpaceDE w:val="0"/>
        <w:autoSpaceDN w:val="0"/>
        <w:adjustRightInd w:val="0"/>
        <w:outlineLvl w:val="0"/>
        <w:rPr>
          <w:rFonts w:ascii="Arial" w:hAnsi="Arial" w:cs="Arial"/>
          <w:color w:val="000000" w:themeColor="text1"/>
          <w:sz w:val="36"/>
          <w:lang w:val="de-DE"/>
        </w:rPr>
      </w:pPr>
      <w:r>
        <w:rPr>
          <w:rFonts w:ascii="Arial" w:hAnsi="Arial" w:cs="Arial"/>
          <w:color w:val="000000" w:themeColor="text1"/>
          <w:sz w:val="36"/>
          <w:lang w:val="de-DE"/>
        </w:rPr>
        <w:t xml:space="preserve">Stabile und komfortable Lösung für Patienten </w:t>
      </w:r>
      <w:r w:rsidR="005C71F8">
        <w:rPr>
          <w:rFonts w:ascii="Arial" w:hAnsi="Arial" w:cs="Arial"/>
          <w:color w:val="000000" w:themeColor="text1"/>
          <w:sz w:val="36"/>
          <w:lang w:val="de-DE"/>
        </w:rPr>
        <w:br/>
      </w:r>
      <w:r>
        <w:rPr>
          <w:rFonts w:ascii="Arial" w:hAnsi="Arial" w:cs="Arial"/>
          <w:color w:val="000000" w:themeColor="text1"/>
          <w:sz w:val="36"/>
          <w:lang w:val="de-DE"/>
        </w:rPr>
        <w:t xml:space="preserve">mit zahnlosem Kiefer </w:t>
      </w:r>
    </w:p>
    <w:p w:rsidR="00E47748" w:rsidRDefault="00E47748" w:rsidP="001637A0">
      <w:pPr>
        <w:autoSpaceDE w:val="0"/>
        <w:autoSpaceDN w:val="0"/>
        <w:adjustRightInd w:val="0"/>
        <w:outlineLvl w:val="0"/>
        <w:rPr>
          <w:rFonts w:ascii="Arial" w:hAnsi="Arial" w:cs="Arial"/>
          <w:color w:val="000000" w:themeColor="text1"/>
          <w:sz w:val="22"/>
          <w:lang w:val="de-DE"/>
        </w:rPr>
      </w:pPr>
    </w:p>
    <w:p w:rsidR="00671EE8" w:rsidRPr="00E47748" w:rsidRDefault="00E47748" w:rsidP="001637A0">
      <w:pPr>
        <w:autoSpaceDE w:val="0"/>
        <w:autoSpaceDN w:val="0"/>
        <w:adjustRightInd w:val="0"/>
        <w:outlineLvl w:val="0"/>
        <w:rPr>
          <w:rFonts w:ascii="Arial" w:hAnsi="Arial" w:cs="Arial"/>
          <w:color w:val="000000" w:themeColor="text1"/>
          <w:sz w:val="22"/>
          <w:lang w:val="de-DE"/>
        </w:rPr>
      </w:pPr>
      <w:r w:rsidRPr="00E47748">
        <w:rPr>
          <w:rFonts w:ascii="Arial" w:hAnsi="Arial" w:cs="Arial"/>
          <w:color w:val="000000" w:themeColor="text1"/>
          <w:sz w:val="22"/>
          <w:lang w:val="de-DE"/>
        </w:rPr>
        <w:t xml:space="preserve">ATLANTIS </w:t>
      </w:r>
      <w:proofErr w:type="spellStart"/>
      <w:r w:rsidRPr="00E47748">
        <w:rPr>
          <w:rFonts w:ascii="Arial" w:hAnsi="Arial" w:cs="Arial"/>
          <w:color w:val="000000" w:themeColor="text1"/>
          <w:sz w:val="22"/>
          <w:lang w:val="de-DE"/>
        </w:rPr>
        <w:t>Conus</w:t>
      </w:r>
      <w:proofErr w:type="spellEnd"/>
      <w:r w:rsidRPr="00E47748">
        <w:rPr>
          <w:rFonts w:ascii="Arial" w:hAnsi="Arial" w:cs="Arial"/>
          <w:color w:val="000000" w:themeColor="text1"/>
          <w:sz w:val="22"/>
          <w:lang w:val="de-DE"/>
        </w:rPr>
        <w:t xml:space="preserve">-Konzept von </w:t>
      </w:r>
      <w:r w:rsidR="00671EE8" w:rsidRPr="00E47748">
        <w:rPr>
          <w:rFonts w:ascii="Arial" w:hAnsi="Arial" w:cs="Arial"/>
          <w:color w:val="000000" w:themeColor="text1"/>
          <w:sz w:val="22"/>
          <w:lang w:val="de-DE"/>
        </w:rPr>
        <w:t>DENTSPLY Implants</w:t>
      </w:r>
      <w:r w:rsidR="003B29B8" w:rsidRPr="00E47748">
        <w:rPr>
          <w:rFonts w:ascii="Arial" w:hAnsi="Arial" w:cs="Arial"/>
          <w:color w:val="000000" w:themeColor="text1"/>
          <w:sz w:val="22"/>
          <w:lang w:val="de-DE"/>
        </w:rPr>
        <w:t xml:space="preserve"> </w:t>
      </w:r>
      <w:r w:rsidRPr="00E47748">
        <w:rPr>
          <w:rFonts w:ascii="Arial" w:hAnsi="Arial" w:cs="Arial"/>
          <w:color w:val="000000" w:themeColor="text1"/>
          <w:sz w:val="22"/>
          <w:lang w:val="de-DE"/>
        </w:rPr>
        <w:t xml:space="preserve">für alle gängigen </w:t>
      </w:r>
      <w:proofErr w:type="spellStart"/>
      <w:r w:rsidRPr="00E47748">
        <w:rPr>
          <w:rFonts w:ascii="Arial" w:hAnsi="Arial" w:cs="Arial"/>
          <w:color w:val="000000" w:themeColor="text1"/>
          <w:sz w:val="22"/>
          <w:lang w:val="de-DE"/>
        </w:rPr>
        <w:t>Implantatsysteme</w:t>
      </w:r>
      <w:proofErr w:type="spellEnd"/>
    </w:p>
    <w:p w:rsidR="00846991" w:rsidRDefault="00846991" w:rsidP="00846991">
      <w:pPr>
        <w:autoSpaceDE w:val="0"/>
        <w:autoSpaceDN w:val="0"/>
        <w:adjustRightInd w:val="0"/>
        <w:rPr>
          <w:rFonts w:ascii="Arial" w:hAnsi="Arial" w:cs="Arial"/>
          <w:color w:val="000000"/>
          <w:sz w:val="21"/>
          <w:szCs w:val="21"/>
          <w:lang w:val="de-DE"/>
        </w:rPr>
      </w:pPr>
    </w:p>
    <w:p w:rsidR="00E47748" w:rsidRDefault="00E47748" w:rsidP="00846991">
      <w:pPr>
        <w:autoSpaceDE w:val="0"/>
        <w:autoSpaceDN w:val="0"/>
        <w:adjustRightInd w:val="0"/>
        <w:rPr>
          <w:rFonts w:ascii="Arial" w:hAnsi="Arial" w:cs="Arial"/>
          <w:color w:val="000000"/>
          <w:sz w:val="21"/>
          <w:szCs w:val="21"/>
          <w:lang w:val="de-DE"/>
        </w:rPr>
      </w:pPr>
    </w:p>
    <w:p w:rsidR="007F75B7" w:rsidRPr="0008695E" w:rsidRDefault="00D9004B" w:rsidP="0008695E">
      <w:pPr>
        <w:spacing w:line="360" w:lineRule="auto"/>
        <w:rPr>
          <w:rFonts w:ascii="Arial" w:hAnsi="Arial" w:cs="Arial"/>
          <w:b/>
          <w:noProof/>
          <w:sz w:val="22"/>
          <w:szCs w:val="22"/>
          <w:lang w:val="de-DE" w:eastAsia="sv-SE"/>
        </w:rPr>
      </w:pPr>
      <w:r w:rsidRPr="00D6279E">
        <w:rPr>
          <w:rFonts w:ascii="Arial" w:hAnsi="Arial" w:cs="Arial"/>
          <w:i/>
          <w:color w:val="000000"/>
          <w:sz w:val="22"/>
          <w:szCs w:val="22"/>
          <w:lang w:val="de-DE"/>
        </w:rPr>
        <w:t xml:space="preserve">Mannheim, </w:t>
      </w:r>
      <w:r>
        <w:rPr>
          <w:rFonts w:ascii="Arial" w:hAnsi="Arial" w:cs="Arial"/>
          <w:i/>
          <w:color w:val="000000"/>
          <w:sz w:val="22"/>
          <w:szCs w:val="22"/>
          <w:lang w:val="de-DE"/>
        </w:rPr>
        <w:t>19</w:t>
      </w:r>
      <w:r w:rsidRPr="00D6279E">
        <w:rPr>
          <w:rFonts w:ascii="Arial" w:hAnsi="Arial" w:cs="Arial"/>
          <w:i/>
          <w:color w:val="000000"/>
          <w:sz w:val="22"/>
          <w:szCs w:val="22"/>
          <w:lang w:val="de-DE"/>
        </w:rPr>
        <w:t>. März 2015 –</w:t>
      </w:r>
      <w:r>
        <w:rPr>
          <w:rFonts w:ascii="Arial" w:hAnsi="Arial" w:cs="Arial"/>
          <w:b/>
          <w:sz w:val="22"/>
          <w:lang w:val="de-DE"/>
        </w:rPr>
        <w:t xml:space="preserve"> </w:t>
      </w:r>
      <w:r w:rsidR="007D7453" w:rsidRPr="0008695E">
        <w:rPr>
          <w:rFonts w:ascii="Arial" w:hAnsi="Arial" w:cs="Arial"/>
          <w:b/>
          <w:sz w:val="22"/>
          <w:lang w:val="de-DE"/>
        </w:rPr>
        <w:t xml:space="preserve">Das ATLANTIS </w:t>
      </w:r>
      <w:proofErr w:type="spellStart"/>
      <w:r w:rsidR="004607D9" w:rsidRPr="0008695E">
        <w:rPr>
          <w:rFonts w:ascii="Arial" w:hAnsi="Arial" w:cs="Arial"/>
          <w:b/>
          <w:sz w:val="22"/>
          <w:lang w:val="de-DE"/>
        </w:rPr>
        <w:t>Conus</w:t>
      </w:r>
      <w:proofErr w:type="spellEnd"/>
      <w:r w:rsidR="004607D9" w:rsidRPr="0008695E">
        <w:rPr>
          <w:rFonts w:ascii="Arial" w:hAnsi="Arial" w:cs="Arial"/>
          <w:b/>
          <w:sz w:val="22"/>
          <w:lang w:val="de-DE"/>
        </w:rPr>
        <w:t>-</w:t>
      </w:r>
      <w:r w:rsidR="007D7453" w:rsidRPr="0008695E">
        <w:rPr>
          <w:rFonts w:ascii="Arial" w:hAnsi="Arial" w:cs="Arial"/>
          <w:b/>
          <w:sz w:val="22"/>
          <w:lang w:val="de-DE"/>
        </w:rPr>
        <w:t>Konzept</w:t>
      </w:r>
      <w:r w:rsidR="007D7453" w:rsidRPr="0008695E">
        <w:rPr>
          <w:rFonts w:ascii="Arial" w:hAnsi="Arial" w:cs="Arial"/>
          <w:b/>
          <w:color w:val="000000"/>
          <w:sz w:val="22"/>
          <w:lang w:val="de-DE"/>
        </w:rPr>
        <w:t>,</w:t>
      </w:r>
      <w:r w:rsidR="007D7453" w:rsidRPr="0008695E">
        <w:rPr>
          <w:rFonts w:ascii="Arial" w:hAnsi="Arial" w:cs="Arial"/>
          <w:b/>
          <w:i/>
          <w:color w:val="000000"/>
          <w:sz w:val="22"/>
          <w:lang w:val="de-DE"/>
        </w:rPr>
        <w:t xml:space="preserve"> </w:t>
      </w:r>
      <w:r w:rsidR="007D7453" w:rsidRPr="0008695E">
        <w:rPr>
          <w:rFonts w:ascii="Arial" w:hAnsi="Arial" w:cs="Arial"/>
          <w:b/>
          <w:color w:val="000000"/>
          <w:sz w:val="22"/>
          <w:lang w:val="de-DE"/>
        </w:rPr>
        <w:t xml:space="preserve">eine neue prothetische Lösung </w:t>
      </w:r>
      <w:r w:rsidR="00E47748">
        <w:rPr>
          <w:rFonts w:ascii="Arial" w:hAnsi="Arial" w:cs="Arial"/>
          <w:b/>
          <w:color w:val="000000"/>
          <w:sz w:val="22"/>
          <w:lang w:val="de-DE"/>
        </w:rPr>
        <w:t xml:space="preserve">von DENTSPLY Implants </w:t>
      </w:r>
      <w:r w:rsidR="007D7453" w:rsidRPr="0008695E">
        <w:rPr>
          <w:rFonts w:ascii="Arial" w:hAnsi="Arial" w:cs="Arial"/>
          <w:b/>
          <w:color w:val="000000"/>
          <w:sz w:val="22"/>
          <w:lang w:val="de-DE"/>
        </w:rPr>
        <w:t>für herausnehmbare Prothesen mit dem Komfort einer festen Versorgung</w:t>
      </w:r>
      <w:r w:rsidR="00E47748">
        <w:rPr>
          <w:rFonts w:ascii="Arial" w:hAnsi="Arial" w:cs="Arial"/>
          <w:b/>
          <w:color w:val="000000"/>
          <w:sz w:val="22"/>
          <w:lang w:val="de-DE"/>
        </w:rPr>
        <w:t>,</w:t>
      </w:r>
      <w:r w:rsidR="007D7453" w:rsidRPr="0008695E">
        <w:rPr>
          <w:rFonts w:ascii="Arial" w:hAnsi="Arial" w:cs="Arial"/>
          <w:b/>
          <w:color w:val="000000"/>
          <w:sz w:val="22"/>
          <w:lang w:val="de-DE"/>
        </w:rPr>
        <w:t xml:space="preserve"> </w:t>
      </w:r>
      <w:r w:rsidR="00E47748">
        <w:rPr>
          <w:rFonts w:ascii="Arial" w:hAnsi="Arial" w:cs="Arial"/>
          <w:b/>
          <w:color w:val="000000"/>
          <w:sz w:val="22"/>
          <w:lang w:val="de-DE"/>
        </w:rPr>
        <w:t xml:space="preserve">ist jetzt </w:t>
      </w:r>
      <w:r w:rsidR="007D7453" w:rsidRPr="0008695E">
        <w:rPr>
          <w:rFonts w:ascii="Arial" w:hAnsi="Arial" w:cs="Arial"/>
          <w:b/>
          <w:color w:val="000000"/>
          <w:sz w:val="22"/>
          <w:lang w:val="de-DE"/>
        </w:rPr>
        <w:t xml:space="preserve">für alle gängigen </w:t>
      </w:r>
      <w:proofErr w:type="spellStart"/>
      <w:r w:rsidR="007D7453" w:rsidRPr="0008695E">
        <w:rPr>
          <w:rFonts w:ascii="Arial" w:hAnsi="Arial" w:cs="Arial"/>
          <w:b/>
          <w:color w:val="000000"/>
          <w:sz w:val="22"/>
          <w:lang w:val="de-DE"/>
        </w:rPr>
        <w:t>Implantat</w:t>
      </w:r>
      <w:r w:rsidR="003E496C" w:rsidRPr="0008695E">
        <w:rPr>
          <w:rFonts w:ascii="Arial" w:hAnsi="Arial" w:cs="Arial"/>
          <w:b/>
          <w:color w:val="000000"/>
          <w:sz w:val="22"/>
          <w:lang w:val="de-DE"/>
        </w:rPr>
        <w:t>s</w:t>
      </w:r>
      <w:r w:rsidR="007D7453" w:rsidRPr="0008695E">
        <w:rPr>
          <w:rFonts w:ascii="Arial" w:hAnsi="Arial" w:cs="Arial"/>
          <w:b/>
          <w:color w:val="000000"/>
          <w:sz w:val="22"/>
          <w:lang w:val="de-DE"/>
        </w:rPr>
        <w:t>ysteme</w:t>
      </w:r>
      <w:proofErr w:type="spellEnd"/>
      <w:r w:rsidR="00E47748">
        <w:rPr>
          <w:rFonts w:ascii="Arial" w:hAnsi="Arial" w:cs="Arial"/>
          <w:b/>
          <w:color w:val="000000"/>
          <w:sz w:val="22"/>
          <w:lang w:val="de-DE"/>
        </w:rPr>
        <w:t xml:space="preserve"> erhältlich</w:t>
      </w:r>
      <w:r w:rsidR="007D7453" w:rsidRPr="0008695E">
        <w:rPr>
          <w:rFonts w:ascii="Arial" w:hAnsi="Arial" w:cs="Arial"/>
          <w:b/>
          <w:color w:val="000000"/>
          <w:sz w:val="22"/>
          <w:lang w:val="de-DE"/>
        </w:rPr>
        <w:t>. Die patienten</w:t>
      </w:r>
      <w:r>
        <w:rPr>
          <w:rFonts w:ascii="Arial" w:hAnsi="Arial" w:cs="Arial"/>
          <w:b/>
          <w:color w:val="000000"/>
          <w:sz w:val="22"/>
          <w:lang w:val="de-DE"/>
        </w:rPr>
        <w:t>-</w:t>
      </w:r>
      <w:bookmarkStart w:id="0" w:name="_GoBack"/>
      <w:bookmarkEnd w:id="0"/>
      <w:r w:rsidR="007D7453" w:rsidRPr="0008695E">
        <w:rPr>
          <w:rFonts w:ascii="Arial" w:hAnsi="Arial" w:cs="Arial"/>
          <w:b/>
          <w:color w:val="000000"/>
          <w:sz w:val="22"/>
          <w:lang w:val="de-DE"/>
        </w:rPr>
        <w:t xml:space="preserve">individuellen ATLANTIS </w:t>
      </w:r>
      <w:proofErr w:type="spellStart"/>
      <w:r w:rsidR="007D7453" w:rsidRPr="0008695E">
        <w:rPr>
          <w:rFonts w:ascii="Arial" w:hAnsi="Arial" w:cs="Arial"/>
          <w:b/>
          <w:color w:val="000000"/>
          <w:sz w:val="22"/>
          <w:lang w:val="de-DE"/>
        </w:rPr>
        <w:t>Conus</w:t>
      </w:r>
      <w:r w:rsidR="00E47748">
        <w:rPr>
          <w:rFonts w:ascii="Arial" w:hAnsi="Arial" w:cs="Arial"/>
          <w:b/>
          <w:color w:val="000000"/>
          <w:sz w:val="22"/>
          <w:lang w:val="de-DE"/>
        </w:rPr>
        <w:t>-</w:t>
      </w:r>
      <w:r w:rsidR="007D7453" w:rsidRPr="0008695E">
        <w:rPr>
          <w:rFonts w:ascii="Arial" w:hAnsi="Arial" w:cs="Arial"/>
          <w:b/>
          <w:color w:val="000000"/>
          <w:sz w:val="22"/>
          <w:lang w:val="de-DE"/>
        </w:rPr>
        <w:t>Abutments</w:t>
      </w:r>
      <w:proofErr w:type="spellEnd"/>
      <w:r w:rsidR="007D7453" w:rsidRPr="0008695E">
        <w:rPr>
          <w:rFonts w:ascii="Arial" w:hAnsi="Arial" w:cs="Arial"/>
          <w:b/>
          <w:color w:val="000000"/>
          <w:sz w:val="22"/>
          <w:lang w:val="de-DE"/>
        </w:rPr>
        <w:t xml:space="preserve"> erlauben die Versorgung von Patienten mit einer einzigartigen und kostengünstigen prothetischen Lösung, kraftschlüssig verankert und mit festem Sitz. </w:t>
      </w:r>
      <w:r w:rsidR="003E496C" w:rsidRPr="0008695E">
        <w:rPr>
          <w:rFonts w:ascii="Arial" w:hAnsi="Arial" w:cs="Arial"/>
          <w:b/>
          <w:color w:val="000000"/>
          <w:sz w:val="22"/>
          <w:lang w:val="de-DE"/>
        </w:rPr>
        <w:t xml:space="preserve">Für </w:t>
      </w:r>
      <w:r w:rsidR="007D7453" w:rsidRPr="0008695E">
        <w:rPr>
          <w:rFonts w:ascii="Arial" w:hAnsi="Arial" w:cs="Arial"/>
          <w:b/>
          <w:color w:val="000000"/>
          <w:sz w:val="22"/>
          <w:lang w:val="de-DE"/>
        </w:rPr>
        <w:t xml:space="preserve">Patienten </w:t>
      </w:r>
      <w:r w:rsidR="003E496C" w:rsidRPr="0008695E">
        <w:rPr>
          <w:rFonts w:ascii="Arial" w:hAnsi="Arial" w:cs="Arial"/>
          <w:b/>
          <w:color w:val="000000"/>
          <w:sz w:val="22"/>
          <w:lang w:val="de-DE"/>
        </w:rPr>
        <w:t xml:space="preserve">bedeutet dies erhöhten </w:t>
      </w:r>
      <w:r w:rsidR="007D7453" w:rsidRPr="0008695E">
        <w:rPr>
          <w:rFonts w:ascii="Arial" w:hAnsi="Arial" w:cs="Arial"/>
          <w:b/>
          <w:color w:val="000000"/>
          <w:sz w:val="22"/>
          <w:lang w:val="de-DE"/>
        </w:rPr>
        <w:t xml:space="preserve">Komfort und </w:t>
      </w:r>
      <w:r w:rsidR="003E496C" w:rsidRPr="0008695E">
        <w:rPr>
          <w:rFonts w:ascii="Arial" w:hAnsi="Arial" w:cs="Arial"/>
          <w:b/>
          <w:color w:val="000000"/>
          <w:sz w:val="22"/>
          <w:lang w:val="de-DE"/>
        </w:rPr>
        <w:t xml:space="preserve">mehr </w:t>
      </w:r>
      <w:r w:rsidR="007D7453" w:rsidRPr="0008695E">
        <w:rPr>
          <w:rFonts w:ascii="Arial" w:hAnsi="Arial" w:cs="Arial"/>
          <w:b/>
          <w:color w:val="000000"/>
          <w:sz w:val="22"/>
          <w:lang w:val="de-DE"/>
        </w:rPr>
        <w:t>Vertrauen.</w:t>
      </w:r>
      <w:r w:rsidR="0008695E">
        <w:rPr>
          <w:rFonts w:ascii="Arial" w:hAnsi="Arial" w:cs="Arial"/>
          <w:b/>
          <w:color w:val="000000"/>
          <w:sz w:val="22"/>
          <w:lang w:val="de-DE"/>
        </w:rPr>
        <w:t xml:space="preserve"> </w:t>
      </w:r>
    </w:p>
    <w:p w:rsidR="009D2720" w:rsidRPr="007D7453" w:rsidRDefault="009D2720" w:rsidP="009E534A">
      <w:pPr>
        <w:spacing w:after="120"/>
        <w:rPr>
          <w:rFonts w:ascii="Arial" w:hAnsi="Arial" w:cs="Arial"/>
          <w:color w:val="000000"/>
          <w:sz w:val="22"/>
          <w:szCs w:val="18"/>
          <w:lang w:val="de-DE"/>
        </w:rPr>
      </w:pPr>
    </w:p>
    <w:p w:rsidR="001567BD" w:rsidRPr="00D86960" w:rsidRDefault="0008695E" w:rsidP="00AA3F74">
      <w:pPr>
        <w:pStyle w:val="Default"/>
        <w:spacing w:after="120" w:line="360" w:lineRule="auto"/>
        <w:rPr>
          <w:rFonts w:ascii="Arial" w:hAnsi="Arial" w:cs="Arial"/>
          <w:color w:val="000000" w:themeColor="text1"/>
          <w:sz w:val="22"/>
          <w:lang w:val="de-DE"/>
        </w:rPr>
      </w:pPr>
      <w:r>
        <w:rPr>
          <w:rFonts w:ascii="Arial" w:hAnsi="Arial" w:cs="Arial"/>
          <w:sz w:val="22"/>
          <w:lang w:val="de-DE"/>
        </w:rPr>
        <w:t>Das</w:t>
      </w:r>
      <w:r w:rsidRPr="0008695E">
        <w:rPr>
          <w:rFonts w:ascii="Arial" w:hAnsi="Arial" w:cs="Arial"/>
          <w:sz w:val="22"/>
          <w:lang w:val="de-DE"/>
        </w:rPr>
        <w:t xml:space="preserve"> ATLANTIS </w:t>
      </w:r>
      <w:proofErr w:type="spellStart"/>
      <w:r w:rsidRPr="0008695E">
        <w:rPr>
          <w:rFonts w:ascii="Arial" w:hAnsi="Arial" w:cs="Arial"/>
          <w:sz w:val="22"/>
          <w:lang w:val="de-DE"/>
        </w:rPr>
        <w:t>Conus-Abutment</w:t>
      </w:r>
      <w:proofErr w:type="spellEnd"/>
      <w:r w:rsidRPr="0008695E">
        <w:rPr>
          <w:rFonts w:ascii="Arial" w:hAnsi="Arial" w:cs="Arial"/>
          <w:sz w:val="22"/>
          <w:lang w:val="de-DE"/>
        </w:rPr>
        <w:t xml:space="preserve"> </w:t>
      </w:r>
      <w:r>
        <w:rPr>
          <w:rFonts w:ascii="Arial" w:hAnsi="Arial" w:cs="Arial"/>
          <w:sz w:val="22"/>
          <w:lang w:val="de-DE"/>
        </w:rPr>
        <w:t xml:space="preserve">steht </w:t>
      </w:r>
      <w:r w:rsidRPr="0008695E">
        <w:rPr>
          <w:rFonts w:ascii="Arial" w:hAnsi="Arial" w:cs="Arial"/>
          <w:sz w:val="22"/>
          <w:lang w:val="de-DE"/>
        </w:rPr>
        <w:t>für mehr Komfort und Lebensfreude.</w:t>
      </w:r>
      <w:r>
        <w:rPr>
          <w:rFonts w:ascii="Arial" w:hAnsi="Arial" w:cs="Arial"/>
          <w:sz w:val="22"/>
          <w:lang w:val="de-DE"/>
        </w:rPr>
        <w:t xml:space="preserve"> </w:t>
      </w:r>
      <w:r w:rsidRPr="0008695E">
        <w:rPr>
          <w:rFonts w:ascii="Arial" w:hAnsi="Arial" w:cs="Arial"/>
          <w:sz w:val="22"/>
          <w:lang w:val="de-DE"/>
        </w:rPr>
        <w:t xml:space="preserve">Diese </w:t>
      </w:r>
      <w:proofErr w:type="spellStart"/>
      <w:r w:rsidRPr="0008695E">
        <w:rPr>
          <w:rFonts w:ascii="Arial" w:hAnsi="Arial" w:cs="Arial"/>
          <w:sz w:val="22"/>
          <w:lang w:val="de-DE"/>
        </w:rPr>
        <w:t>implantatgestützte</w:t>
      </w:r>
      <w:proofErr w:type="spellEnd"/>
      <w:r w:rsidRPr="0008695E">
        <w:rPr>
          <w:rFonts w:ascii="Arial" w:hAnsi="Arial" w:cs="Arial"/>
          <w:sz w:val="22"/>
          <w:lang w:val="de-DE"/>
        </w:rPr>
        <w:t xml:space="preserve"> Lösung trägt dazu bei,</w:t>
      </w:r>
      <w:r>
        <w:rPr>
          <w:rFonts w:ascii="Arial" w:hAnsi="Arial" w:cs="Arial"/>
          <w:sz w:val="22"/>
          <w:lang w:val="de-DE"/>
        </w:rPr>
        <w:t xml:space="preserve"> </w:t>
      </w:r>
      <w:r w:rsidRPr="0008695E">
        <w:rPr>
          <w:rFonts w:ascii="Arial" w:hAnsi="Arial" w:cs="Arial"/>
          <w:sz w:val="22"/>
          <w:lang w:val="de-DE"/>
        </w:rPr>
        <w:t>Probleme im Zusammenhang mit Prothesen zu beseitigen.</w:t>
      </w:r>
      <w:r>
        <w:rPr>
          <w:rFonts w:ascii="Arial" w:hAnsi="Arial" w:cs="Arial"/>
          <w:sz w:val="22"/>
          <w:lang w:val="de-DE"/>
        </w:rPr>
        <w:t xml:space="preserve"> Dies können beispielsweise</w:t>
      </w:r>
      <w:r w:rsidR="003B4DBF">
        <w:rPr>
          <w:rFonts w:ascii="Arial" w:hAnsi="Arial" w:cs="Arial"/>
          <w:sz w:val="22"/>
          <w:lang w:val="de-DE"/>
        </w:rPr>
        <w:t xml:space="preserve"> </w:t>
      </w:r>
      <w:r w:rsidR="005630D6">
        <w:rPr>
          <w:rFonts w:ascii="Arial" w:hAnsi="Arial" w:cs="Arial"/>
          <w:sz w:val="22"/>
          <w:lang w:val="de-DE"/>
        </w:rPr>
        <w:t xml:space="preserve">Prothesen sein, die </w:t>
      </w:r>
      <w:r w:rsidR="003B4DBF">
        <w:rPr>
          <w:rFonts w:ascii="Arial" w:hAnsi="Arial" w:cs="Arial"/>
          <w:sz w:val="22"/>
          <w:lang w:val="de-DE"/>
        </w:rPr>
        <w:t>durch Atrophie schlecht sitzen</w:t>
      </w:r>
      <w:r w:rsidR="005630D6">
        <w:rPr>
          <w:rFonts w:ascii="Arial" w:hAnsi="Arial" w:cs="Arial"/>
          <w:sz w:val="22"/>
          <w:lang w:val="de-DE"/>
        </w:rPr>
        <w:t xml:space="preserve">, sodass eine </w:t>
      </w:r>
      <w:r w:rsidRPr="0008695E">
        <w:rPr>
          <w:rFonts w:ascii="Arial" w:hAnsi="Arial" w:cs="Arial"/>
          <w:sz w:val="22"/>
          <w:lang w:val="de-DE"/>
        </w:rPr>
        <w:t>Unterfütterung</w:t>
      </w:r>
      <w:r>
        <w:rPr>
          <w:rFonts w:ascii="Arial" w:hAnsi="Arial" w:cs="Arial"/>
          <w:sz w:val="22"/>
          <w:lang w:val="de-DE"/>
        </w:rPr>
        <w:t xml:space="preserve"> </w:t>
      </w:r>
      <w:r w:rsidRPr="0008695E">
        <w:rPr>
          <w:rFonts w:ascii="Arial" w:hAnsi="Arial" w:cs="Arial"/>
          <w:sz w:val="22"/>
          <w:lang w:val="de-DE"/>
        </w:rPr>
        <w:t>erforderlich wird.</w:t>
      </w:r>
      <w:r>
        <w:rPr>
          <w:rFonts w:ascii="Arial" w:hAnsi="Arial" w:cs="Arial"/>
          <w:sz w:val="22"/>
          <w:lang w:val="de-DE"/>
        </w:rPr>
        <w:t xml:space="preserve"> </w:t>
      </w:r>
      <w:r w:rsidRPr="00D86960">
        <w:rPr>
          <w:rFonts w:ascii="Arial" w:hAnsi="Arial" w:cs="Arial"/>
          <w:color w:val="000000" w:themeColor="text1"/>
          <w:sz w:val="22"/>
          <w:lang w:val="de-DE"/>
        </w:rPr>
        <w:t xml:space="preserve">Das ATLANTIS </w:t>
      </w:r>
      <w:proofErr w:type="spellStart"/>
      <w:r w:rsidRPr="00D86960">
        <w:rPr>
          <w:rFonts w:ascii="Arial" w:hAnsi="Arial" w:cs="Arial"/>
          <w:color w:val="000000" w:themeColor="text1"/>
          <w:sz w:val="22"/>
          <w:lang w:val="de-DE"/>
        </w:rPr>
        <w:t>Conus</w:t>
      </w:r>
      <w:proofErr w:type="spellEnd"/>
      <w:r w:rsidRPr="00D86960">
        <w:rPr>
          <w:rFonts w:ascii="Arial" w:hAnsi="Arial" w:cs="Arial"/>
          <w:color w:val="000000" w:themeColor="text1"/>
          <w:sz w:val="22"/>
          <w:lang w:val="de-DE"/>
        </w:rPr>
        <w:t xml:space="preserve">-Konzept macht es </w:t>
      </w:r>
      <w:r w:rsidR="00727AD4" w:rsidRPr="00D86960">
        <w:rPr>
          <w:rFonts w:ascii="Arial" w:hAnsi="Arial" w:cs="Arial"/>
          <w:color w:val="000000" w:themeColor="text1"/>
          <w:sz w:val="22"/>
          <w:lang w:val="de-DE"/>
        </w:rPr>
        <w:t>dagegen</w:t>
      </w:r>
      <w:r w:rsidR="00E47748" w:rsidRPr="00D86960">
        <w:rPr>
          <w:rFonts w:ascii="Arial" w:hAnsi="Arial" w:cs="Arial"/>
          <w:color w:val="000000" w:themeColor="text1"/>
          <w:sz w:val="22"/>
          <w:lang w:val="de-DE"/>
        </w:rPr>
        <w:t xml:space="preserve"> </w:t>
      </w:r>
      <w:r w:rsidRPr="00D86960">
        <w:rPr>
          <w:rFonts w:ascii="Arial" w:hAnsi="Arial" w:cs="Arial"/>
          <w:color w:val="000000" w:themeColor="text1"/>
          <w:sz w:val="22"/>
          <w:lang w:val="de-DE"/>
        </w:rPr>
        <w:t xml:space="preserve">einfach und bequem: Es bietet eine hervorragende Basis für optimale Funktion und Ästhetik </w:t>
      </w:r>
      <w:r w:rsidR="00F3663B" w:rsidRPr="00D86960">
        <w:rPr>
          <w:rFonts w:ascii="Arial" w:hAnsi="Arial" w:cs="Arial"/>
          <w:color w:val="000000" w:themeColor="text1"/>
          <w:sz w:val="22"/>
          <w:lang w:val="de-DE"/>
        </w:rPr>
        <w:t xml:space="preserve">bei der </w:t>
      </w:r>
      <w:r w:rsidR="00F4054D">
        <w:rPr>
          <w:rFonts w:ascii="Arial" w:hAnsi="Arial" w:cs="Arial"/>
          <w:color w:val="000000" w:themeColor="text1"/>
          <w:sz w:val="22"/>
          <w:lang w:val="de-DE"/>
        </w:rPr>
        <w:t xml:space="preserve">prothetischen </w:t>
      </w:r>
      <w:r w:rsidRPr="00D86960">
        <w:rPr>
          <w:rFonts w:ascii="Arial" w:hAnsi="Arial" w:cs="Arial"/>
          <w:color w:val="000000" w:themeColor="text1"/>
          <w:sz w:val="22"/>
          <w:lang w:val="de-DE"/>
        </w:rPr>
        <w:t xml:space="preserve">Versorgung </w:t>
      </w:r>
      <w:r w:rsidR="00F4054D">
        <w:rPr>
          <w:rFonts w:ascii="Arial" w:hAnsi="Arial" w:cs="Arial"/>
          <w:color w:val="000000" w:themeColor="text1"/>
          <w:sz w:val="22"/>
          <w:lang w:val="de-DE"/>
        </w:rPr>
        <w:t xml:space="preserve">von </w:t>
      </w:r>
      <w:proofErr w:type="spellStart"/>
      <w:r w:rsidRPr="00D86960">
        <w:rPr>
          <w:rFonts w:ascii="Arial" w:hAnsi="Arial" w:cs="Arial"/>
          <w:color w:val="000000" w:themeColor="text1"/>
          <w:sz w:val="22"/>
          <w:lang w:val="de-DE"/>
        </w:rPr>
        <w:t>Implantatsysteme</w:t>
      </w:r>
      <w:r w:rsidR="00F4054D">
        <w:rPr>
          <w:rFonts w:ascii="Arial" w:hAnsi="Arial" w:cs="Arial"/>
          <w:color w:val="000000" w:themeColor="text1"/>
          <w:sz w:val="22"/>
          <w:lang w:val="de-DE"/>
        </w:rPr>
        <w:t>n</w:t>
      </w:r>
      <w:proofErr w:type="spellEnd"/>
      <w:r w:rsidR="00E47748" w:rsidRPr="00D86960">
        <w:rPr>
          <w:rFonts w:ascii="Arial" w:hAnsi="Arial" w:cs="Arial"/>
          <w:color w:val="000000" w:themeColor="text1"/>
          <w:sz w:val="22"/>
          <w:lang w:val="de-DE"/>
        </w:rPr>
        <w:t xml:space="preserve">. </w:t>
      </w:r>
      <w:r w:rsidR="00F4054D">
        <w:rPr>
          <w:rFonts w:ascii="Arial" w:hAnsi="Arial" w:cs="Arial"/>
          <w:color w:val="000000" w:themeColor="text1"/>
          <w:sz w:val="22"/>
          <w:lang w:val="de-DE"/>
        </w:rPr>
        <w:t>A</w:t>
      </w:r>
      <w:r w:rsidR="00F3663B" w:rsidRPr="00D86960">
        <w:rPr>
          <w:rFonts w:ascii="Arial" w:hAnsi="Arial" w:cs="Arial"/>
          <w:color w:val="000000" w:themeColor="text1"/>
          <w:sz w:val="22"/>
          <w:lang w:val="de-DE"/>
        </w:rPr>
        <w:t xml:space="preserve">uch Patienten, denen unterschiedliche Implantate gesetzt wurden, </w:t>
      </w:r>
      <w:r w:rsidR="00F4054D">
        <w:rPr>
          <w:rFonts w:ascii="Arial" w:hAnsi="Arial" w:cs="Arial"/>
          <w:color w:val="000000" w:themeColor="text1"/>
          <w:sz w:val="22"/>
          <w:lang w:val="de-DE"/>
        </w:rPr>
        <w:t xml:space="preserve">können jetzt </w:t>
      </w:r>
      <w:r w:rsidR="00F3663B" w:rsidRPr="00D86960">
        <w:rPr>
          <w:rFonts w:ascii="Arial" w:hAnsi="Arial" w:cs="Arial"/>
          <w:color w:val="000000" w:themeColor="text1"/>
          <w:sz w:val="22"/>
          <w:lang w:val="de-DE"/>
        </w:rPr>
        <w:t xml:space="preserve">mit dem </w:t>
      </w:r>
      <w:r w:rsidR="00727AD4" w:rsidRPr="00D86960">
        <w:rPr>
          <w:rFonts w:ascii="Arial" w:hAnsi="Arial" w:cs="Arial"/>
          <w:color w:val="000000" w:themeColor="text1"/>
          <w:sz w:val="22"/>
          <w:lang w:val="de-DE"/>
        </w:rPr>
        <w:t>ATLANTIS</w:t>
      </w:r>
      <w:r w:rsidR="00F3663B" w:rsidRPr="00D86960">
        <w:rPr>
          <w:rFonts w:ascii="Arial" w:hAnsi="Arial" w:cs="Arial"/>
          <w:color w:val="000000" w:themeColor="text1"/>
          <w:sz w:val="22"/>
          <w:lang w:val="de-DE"/>
        </w:rPr>
        <w:t xml:space="preserve"> </w:t>
      </w:r>
      <w:proofErr w:type="spellStart"/>
      <w:r w:rsidR="00F3663B" w:rsidRPr="00D86960">
        <w:rPr>
          <w:rFonts w:ascii="Arial" w:hAnsi="Arial" w:cs="Arial"/>
          <w:color w:val="000000" w:themeColor="text1"/>
          <w:sz w:val="22"/>
          <w:lang w:val="de-DE"/>
        </w:rPr>
        <w:t>Conus</w:t>
      </w:r>
      <w:proofErr w:type="spellEnd"/>
      <w:r w:rsidR="00F3663B" w:rsidRPr="00D86960">
        <w:rPr>
          <w:rFonts w:ascii="Arial" w:hAnsi="Arial" w:cs="Arial"/>
          <w:color w:val="000000" w:themeColor="text1"/>
          <w:sz w:val="22"/>
          <w:lang w:val="de-DE"/>
        </w:rPr>
        <w:t>-</w:t>
      </w:r>
      <w:r w:rsidR="00727AD4" w:rsidRPr="00D86960">
        <w:rPr>
          <w:rFonts w:ascii="Arial" w:hAnsi="Arial" w:cs="Arial"/>
          <w:color w:val="000000" w:themeColor="text1"/>
          <w:sz w:val="22"/>
          <w:lang w:val="de-DE"/>
        </w:rPr>
        <w:t xml:space="preserve">Konzept </w:t>
      </w:r>
      <w:r w:rsidR="00F3663B" w:rsidRPr="00D86960">
        <w:rPr>
          <w:rFonts w:ascii="Arial" w:hAnsi="Arial" w:cs="Arial"/>
          <w:color w:val="000000" w:themeColor="text1"/>
          <w:sz w:val="22"/>
          <w:lang w:val="de-DE"/>
        </w:rPr>
        <w:t xml:space="preserve">versorgt werden, da </w:t>
      </w:r>
      <w:r w:rsidR="00727AD4" w:rsidRPr="00D86960">
        <w:rPr>
          <w:rFonts w:ascii="Arial" w:hAnsi="Arial" w:cs="Arial"/>
          <w:color w:val="000000" w:themeColor="text1"/>
          <w:sz w:val="22"/>
          <w:lang w:val="de-DE"/>
        </w:rPr>
        <w:t xml:space="preserve">die ATLANTIS </w:t>
      </w:r>
      <w:proofErr w:type="spellStart"/>
      <w:r w:rsidR="00727AD4" w:rsidRPr="00D86960">
        <w:rPr>
          <w:rFonts w:ascii="Arial" w:hAnsi="Arial" w:cs="Arial"/>
          <w:color w:val="000000" w:themeColor="text1"/>
          <w:sz w:val="22"/>
          <w:lang w:val="de-DE"/>
        </w:rPr>
        <w:t>Abutments</w:t>
      </w:r>
      <w:proofErr w:type="spellEnd"/>
      <w:r w:rsidR="00727AD4" w:rsidRPr="00D86960">
        <w:rPr>
          <w:rFonts w:ascii="Arial" w:hAnsi="Arial" w:cs="Arial"/>
          <w:color w:val="000000" w:themeColor="text1"/>
          <w:sz w:val="22"/>
          <w:lang w:val="de-DE"/>
        </w:rPr>
        <w:t xml:space="preserve"> mit allen gängigen </w:t>
      </w:r>
      <w:proofErr w:type="spellStart"/>
      <w:r w:rsidR="00727AD4" w:rsidRPr="00D86960">
        <w:rPr>
          <w:rFonts w:ascii="Arial" w:hAnsi="Arial" w:cs="Arial"/>
          <w:color w:val="000000" w:themeColor="text1"/>
          <w:sz w:val="22"/>
          <w:lang w:val="de-DE"/>
        </w:rPr>
        <w:t>Implantatsystemen</w:t>
      </w:r>
      <w:proofErr w:type="spellEnd"/>
      <w:r w:rsidR="00727AD4" w:rsidRPr="00D86960">
        <w:rPr>
          <w:rFonts w:ascii="Arial" w:hAnsi="Arial" w:cs="Arial"/>
          <w:color w:val="000000" w:themeColor="text1"/>
          <w:sz w:val="22"/>
          <w:lang w:val="de-DE"/>
        </w:rPr>
        <w:t xml:space="preserve"> kompatibel</w:t>
      </w:r>
      <w:r w:rsidR="00F3663B" w:rsidRPr="00D86960">
        <w:rPr>
          <w:rFonts w:ascii="Arial" w:hAnsi="Arial" w:cs="Arial"/>
          <w:color w:val="000000" w:themeColor="text1"/>
          <w:sz w:val="22"/>
          <w:lang w:val="de-DE"/>
        </w:rPr>
        <w:t xml:space="preserve"> sind</w:t>
      </w:r>
      <w:r w:rsidR="00727AD4" w:rsidRPr="00D86960">
        <w:rPr>
          <w:rFonts w:ascii="Arial" w:hAnsi="Arial" w:cs="Arial"/>
          <w:color w:val="000000" w:themeColor="text1"/>
          <w:sz w:val="22"/>
          <w:lang w:val="de-DE"/>
        </w:rPr>
        <w:t>.</w:t>
      </w:r>
      <w:r w:rsidR="00F3663B" w:rsidRPr="00D86960">
        <w:rPr>
          <w:rFonts w:ascii="Arial" w:hAnsi="Arial" w:cs="Arial"/>
          <w:color w:val="000000" w:themeColor="text1"/>
          <w:sz w:val="22"/>
          <w:lang w:val="de-DE"/>
        </w:rPr>
        <w:t xml:space="preserve"> </w:t>
      </w:r>
      <w:r w:rsidR="00A73DF4" w:rsidRPr="00D86960">
        <w:rPr>
          <w:rFonts w:ascii="Arial" w:hAnsi="Arial" w:cs="Arial"/>
          <w:color w:val="000000" w:themeColor="text1"/>
          <w:sz w:val="22"/>
          <w:lang w:val="de-DE"/>
        </w:rPr>
        <w:t xml:space="preserve">Zur Unterstützung von </w:t>
      </w:r>
      <w:r w:rsidR="005A5E5C">
        <w:rPr>
          <w:rFonts w:ascii="Arial" w:hAnsi="Arial" w:cs="Arial"/>
          <w:color w:val="000000" w:themeColor="text1"/>
          <w:sz w:val="22"/>
          <w:lang w:val="de-DE"/>
        </w:rPr>
        <w:t xml:space="preserve">Deckprothesen </w:t>
      </w:r>
      <w:r w:rsidR="00A73DF4" w:rsidRPr="00D86960">
        <w:rPr>
          <w:rFonts w:ascii="Arial" w:hAnsi="Arial" w:cs="Arial"/>
          <w:color w:val="000000" w:themeColor="text1"/>
          <w:sz w:val="22"/>
          <w:lang w:val="de-DE"/>
        </w:rPr>
        <w:t xml:space="preserve">kann durch die Einbringung von Implantaten und die Versorgung mit ATLANTIS </w:t>
      </w:r>
      <w:proofErr w:type="spellStart"/>
      <w:r w:rsidR="00A73DF4" w:rsidRPr="00D86960">
        <w:rPr>
          <w:rFonts w:ascii="Arial" w:hAnsi="Arial" w:cs="Arial"/>
          <w:color w:val="000000" w:themeColor="text1"/>
          <w:sz w:val="22"/>
          <w:lang w:val="de-DE"/>
        </w:rPr>
        <w:t>Conus-Abutments</w:t>
      </w:r>
      <w:proofErr w:type="spellEnd"/>
      <w:r w:rsidR="00A73DF4" w:rsidRPr="00D86960">
        <w:rPr>
          <w:rFonts w:ascii="Arial" w:hAnsi="Arial" w:cs="Arial"/>
          <w:color w:val="000000" w:themeColor="text1"/>
          <w:sz w:val="22"/>
          <w:lang w:val="de-DE"/>
        </w:rPr>
        <w:t xml:space="preserve"> eine statisch günstige Belastbarkeit sichergestellt werden. </w:t>
      </w:r>
      <w:r w:rsidR="00E47748" w:rsidRPr="00D86960">
        <w:rPr>
          <w:rFonts w:ascii="Arial" w:hAnsi="Arial" w:cs="Arial"/>
          <w:color w:val="000000" w:themeColor="text1"/>
          <w:sz w:val="22"/>
          <w:lang w:val="de-DE"/>
        </w:rPr>
        <w:t xml:space="preserve">Zudem </w:t>
      </w:r>
      <w:r w:rsidRPr="00D86960">
        <w:rPr>
          <w:rFonts w:ascii="Arial" w:hAnsi="Arial" w:cs="Arial"/>
          <w:color w:val="000000" w:themeColor="text1"/>
          <w:sz w:val="22"/>
          <w:lang w:val="de-DE"/>
        </w:rPr>
        <w:t xml:space="preserve">ermöglicht </w:t>
      </w:r>
      <w:r w:rsidR="00E47748" w:rsidRPr="00D86960">
        <w:rPr>
          <w:rFonts w:ascii="Arial" w:hAnsi="Arial" w:cs="Arial"/>
          <w:color w:val="000000" w:themeColor="text1"/>
          <w:sz w:val="22"/>
          <w:lang w:val="de-DE"/>
        </w:rPr>
        <w:t xml:space="preserve">diese stabile und herausnehmbare Lösung </w:t>
      </w:r>
      <w:r w:rsidRPr="00D86960">
        <w:rPr>
          <w:rFonts w:ascii="Arial" w:hAnsi="Arial" w:cs="Arial"/>
          <w:color w:val="000000" w:themeColor="text1"/>
          <w:sz w:val="22"/>
          <w:lang w:val="de-DE"/>
        </w:rPr>
        <w:t>eine leichte Reinigung</w:t>
      </w:r>
      <w:r w:rsidR="009E534A" w:rsidRPr="00D86960">
        <w:rPr>
          <w:rFonts w:ascii="Arial" w:hAnsi="Arial" w:cs="Arial"/>
          <w:color w:val="000000" w:themeColor="text1"/>
          <w:sz w:val="22"/>
          <w:lang w:val="de-DE"/>
        </w:rPr>
        <w:t>, eine</w:t>
      </w:r>
      <w:r w:rsidRPr="00D86960">
        <w:rPr>
          <w:rFonts w:ascii="Arial" w:hAnsi="Arial" w:cs="Arial"/>
          <w:color w:val="000000" w:themeColor="text1"/>
          <w:sz w:val="22"/>
          <w:lang w:val="de-DE"/>
        </w:rPr>
        <w:t xml:space="preserve"> </w:t>
      </w:r>
      <w:r w:rsidR="00E47748" w:rsidRPr="00D86960">
        <w:rPr>
          <w:rFonts w:ascii="Arial" w:hAnsi="Arial" w:cs="Arial"/>
          <w:color w:val="000000" w:themeColor="text1"/>
          <w:sz w:val="22"/>
          <w:lang w:val="de-DE"/>
        </w:rPr>
        <w:t>o</w:t>
      </w:r>
      <w:r w:rsidR="00AA3F74" w:rsidRPr="00D86960">
        <w:rPr>
          <w:rFonts w:ascii="Arial" w:hAnsi="Arial" w:cs="Arial"/>
          <w:color w:val="000000" w:themeColor="text1"/>
          <w:sz w:val="22"/>
          <w:lang w:val="de-DE"/>
        </w:rPr>
        <w:t>ptimale Kau- und Geschmacksfunktion</w:t>
      </w:r>
      <w:r w:rsidR="009E534A" w:rsidRPr="00D86960">
        <w:rPr>
          <w:rFonts w:ascii="Arial" w:hAnsi="Arial" w:cs="Arial"/>
          <w:color w:val="000000" w:themeColor="text1"/>
          <w:sz w:val="22"/>
          <w:lang w:val="de-DE"/>
        </w:rPr>
        <w:t xml:space="preserve"> </w:t>
      </w:r>
      <w:r w:rsidR="00E47748" w:rsidRPr="00D86960">
        <w:rPr>
          <w:rFonts w:ascii="Arial" w:hAnsi="Arial" w:cs="Arial"/>
          <w:color w:val="000000" w:themeColor="text1"/>
          <w:sz w:val="22"/>
          <w:lang w:val="de-DE"/>
        </w:rPr>
        <w:t xml:space="preserve">aufgrund der </w:t>
      </w:r>
      <w:r w:rsidR="00AA3F74" w:rsidRPr="00D86960">
        <w:rPr>
          <w:rFonts w:ascii="Arial" w:hAnsi="Arial" w:cs="Arial"/>
          <w:color w:val="000000" w:themeColor="text1"/>
          <w:sz w:val="22"/>
          <w:lang w:val="de-DE"/>
        </w:rPr>
        <w:t>mögliche</w:t>
      </w:r>
      <w:r w:rsidR="00E47748" w:rsidRPr="00D86960">
        <w:rPr>
          <w:rFonts w:ascii="Arial" w:hAnsi="Arial" w:cs="Arial"/>
          <w:color w:val="000000" w:themeColor="text1"/>
          <w:sz w:val="22"/>
          <w:lang w:val="de-DE"/>
        </w:rPr>
        <w:t>n</w:t>
      </w:r>
      <w:r w:rsidR="00AA3F74" w:rsidRPr="00D86960">
        <w:rPr>
          <w:rFonts w:ascii="Arial" w:hAnsi="Arial" w:cs="Arial"/>
          <w:color w:val="000000" w:themeColor="text1"/>
          <w:sz w:val="22"/>
          <w:lang w:val="de-DE"/>
        </w:rPr>
        <w:t xml:space="preserve"> Gaumenfreiheit</w:t>
      </w:r>
      <w:r w:rsidR="009E534A" w:rsidRPr="00D86960">
        <w:rPr>
          <w:rFonts w:ascii="Arial" w:hAnsi="Arial" w:cs="Arial"/>
          <w:color w:val="000000" w:themeColor="text1"/>
          <w:sz w:val="22"/>
          <w:lang w:val="de-DE"/>
        </w:rPr>
        <w:t xml:space="preserve"> sowie</w:t>
      </w:r>
      <w:r w:rsidR="00F215CE" w:rsidRPr="00D86960">
        <w:rPr>
          <w:rFonts w:ascii="Arial" w:hAnsi="Arial" w:cs="Arial"/>
          <w:color w:val="000000" w:themeColor="text1"/>
          <w:sz w:val="22"/>
          <w:lang w:val="de-DE"/>
        </w:rPr>
        <w:t xml:space="preserve"> eine </w:t>
      </w:r>
      <w:r w:rsidR="004D50B5">
        <w:rPr>
          <w:rFonts w:ascii="Arial" w:hAnsi="Arial" w:cs="Arial"/>
          <w:color w:val="000000" w:themeColor="text1"/>
          <w:sz w:val="22"/>
          <w:lang w:val="de-DE"/>
        </w:rPr>
        <w:t>ausgezeichnete</w:t>
      </w:r>
      <w:r w:rsidR="009E534A" w:rsidRPr="00D86960">
        <w:rPr>
          <w:rFonts w:ascii="Arial" w:hAnsi="Arial" w:cs="Arial"/>
          <w:color w:val="000000" w:themeColor="text1"/>
          <w:sz w:val="22"/>
          <w:lang w:val="de-DE"/>
        </w:rPr>
        <w:t xml:space="preserve"> P</w:t>
      </w:r>
      <w:r w:rsidR="00AA3F74" w:rsidRPr="00D86960">
        <w:rPr>
          <w:rFonts w:ascii="Arial" w:hAnsi="Arial" w:cs="Arial"/>
          <w:color w:val="000000" w:themeColor="text1"/>
          <w:sz w:val="22"/>
          <w:lang w:val="de-DE"/>
        </w:rPr>
        <w:t>honetik</w:t>
      </w:r>
      <w:r w:rsidR="009E534A" w:rsidRPr="00D86960">
        <w:rPr>
          <w:rFonts w:ascii="Arial" w:hAnsi="Arial" w:cs="Arial"/>
          <w:color w:val="000000" w:themeColor="text1"/>
          <w:sz w:val="22"/>
          <w:lang w:val="de-DE"/>
        </w:rPr>
        <w:t>.</w:t>
      </w:r>
    </w:p>
    <w:p w:rsidR="0008695E" w:rsidRPr="0008695E" w:rsidRDefault="0008695E" w:rsidP="0008695E">
      <w:pPr>
        <w:pStyle w:val="Default"/>
        <w:spacing w:after="120" w:line="360" w:lineRule="auto"/>
        <w:rPr>
          <w:rFonts w:ascii="Arial" w:hAnsi="Arial" w:cs="Arial"/>
          <w:b/>
          <w:sz w:val="22"/>
          <w:lang w:val="de-DE"/>
        </w:rPr>
      </w:pPr>
    </w:p>
    <w:p w:rsidR="00A73DF4" w:rsidRDefault="00A73DF4">
      <w:pPr>
        <w:rPr>
          <w:rFonts w:ascii="Arial" w:hAnsi="Arial" w:cs="Arial"/>
          <w:b/>
          <w:color w:val="000000"/>
          <w:sz w:val="22"/>
          <w:lang w:val="de-DE"/>
        </w:rPr>
      </w:pPr>
      <w:r>
        <w:rPr>
          <w:rFonts w:ascii="Arial" w:hAnsi="Arial" w:cs="Arial"/>
          <w:b/>
          <w:sz w:val="22"/>
          <w:lang w:val="de-DE"/>
        </w:rPr>
        <w:br w:type="page"/>
      </w:r>
    </w:p>
    <w:p w:rsidR="0008695E" w:rsidRPr="0008695E" w:rsidRDefault="0008695E" w:rsidP="0008695E">
      <w:pPr>
        <w:pStyle w:val="Default"/>
        <w:spacing w:after="120" w:line="360" w:lineRule="auto"/>
        <w:rPr>
          <w:rFonts w:ascii="Arial" w:hAnsi="Arial" w:cs="Arial"/>
          <w:b/>
          <w:sz w:val="22"/>
          <w:lang w:val="de-DE"/>
        </w:rPr>
      </w:pPr>
      <w:r w:rsidRPr="0008695E">
        <w:rPr>
          <w:rFonts w:ascii="Arial" w:hAnsi="Arial" w:cs="Arial"/>
          <w:b/>
          <w:sz w:val="22"/>
          <w:lang w:val="de-DE"/>
        </w:rPr>
        <w:lastRenderedPageBreak/>
        <w:t xml:space="preserve">ATLANTIS </w:t>
      </w:r>
      <w:proofErr w:type="spellStart"/>
      <w:r w:rsidRPr="0008695E">
        <w:rPr>
          <w:rFonts w:ascii="Arial" w:hAnsi="Arial" w:cs="Arial"/>
          <w:b/>
          <w:sz w:val="22"/>
          <w:lang w:val="de-DE"/>
        </w:rPr>
        <w:t>Conus</w:t>
      </w:r>
      <w:proofErr w:type="spellEnd"/>
      <w:r w:rsidRPr="0008695E">
        <w:rPr>
          <w:rFonts w:ascii="Arial" w:hAnsi="Arial" w:cs="Arial"/>
          <w:b/>
          <w:sz w:val="22"/>
          <w:lang w:val="de-DE"/>
        </w:rPr>
        <w:t xml:space="preserve"> spart Zeit und Kosten</w:t>
      </w:r>
    </w:p>
    <w:p w:rsidR="0008695E" w:rsidRDefault="00E47748" w:rsidP="0008695E">
      <w:pPr>
        <w:pStyle w:val="Default"/>
        <w:spacing w:after="120" w:line="360" w:lineRule="auto"/>
        <w:rPr>
          <w:rFonts w:ascii="Arial" w:hAnsi="Arial" w:cs="Arial"/>
          <w:sz w:val="22"/>
          <w:lang w:val="de-DE"/>
        </w:rPr>
      </w:pPr>
      <w:r>
        <w:rPr>
          <w:rFonts w:ascii="Arial" w:hAnsi="Arial" w:cs="Arial"/>
          <w:sz w:val="22"/>
          <w:lang w:val="de-DE"/>
        </w:rPr>
        <w:t>Das</w:t>
      </w:r>
      <w:r w:rsidR="0008695E" w:rsidRPr="0008695E">
        <w:rPr>
          <w:rFonts w:ascii="Arial" w:hAnsi="Arial" w:cs="Arial"/>
          <w:sz w:val="22"/>
          <w:lang w:val="de-DE"/>
        </w:rPr>
        <w:t xml:space="preserve"> ATLANTIS </w:t>
      </w:r>
      <w:proofErr w:type="spellStart"/>
      <w:r w:rsidR="0008695E" w:rsidRPr="0008695E">
        <w:rPr>
          <w:rFonts w:ascii="Arial" w:hAnsi="Arial" w:cs="Arial"/>
          <w:sz w:val="22"/>
          <w:lang w:val="de-DE"/>
        </w:rPr>
        <w:t>Conus</w:t>
      </w:r>
      <w:proofErr w:type="spellEnd"/>
      <w:r w:rsidR="0008695E" w:rsidRPr="0008695E">
        <w:rPr>
          <w:rFonts w:ascii="Arial" w:hAnsi="Arial" w:cs="Arial"/>
          <w:sz w:val="22"/>
          <w:lang w:val="de-DE"/>
        </w:rPr>
        <w:t xml:space="preserve">-Konzept </w:t>
      </w:r>
      <w:r w:rsidR="005C71F8">
        <w:rPr>
          <w:rFonts w:ascii="Arial" w:hAnsi="Arial" w:cs="Arial"/>
          <w:sz w:val="22"/>
          <w:lang w:val="de-DE"/>
        </w:rPr>
        <w:t xml:space="preserve">ermöglicht es, </w:t>
      </w:r>
      <w:r w:rsidR="0008695E" w:rsidRPr="0008695E">
        <w:rPr>
          <w:rFonts w:ascii="Arial" w:hAnsi="Arial" w:cs="Arial"/>
          <w:sz w:val="22"/>
          <w:lang w:val="de-DE"/>
        </w:rPr>
        <w:t>Patienten eine</w:t>
      </w:r>
      <w:r w:rsidR="008400B6">
        <w:rPr>
          <w:rFonts w:ascii="Arial" w:hAnsi="Arial" w:cs="Arial"/>
          <w:sz w:val="22"/>
          <w:lang w:val="de-DE"/>
        </w:rPr>
        <w:t xml:space="preserve"> </w:t>
      </w:r>
      <w:r w:rsidR="0008695E" w:rsidRPr="0008695E">
        <w:rPr>
          <w:rFonts w:ascii="Arial" w:hAnsi="Arial" w:cs="Arial"/>
          <w:sz w:val="22"/>
          <w:lang w:val="de-DE"/>
        </w:rPr>
        <w:t xml:space="preserve">kostengünstige </w:t>
      </w:r>
      <w:proofErr w:type="spellStart"/>
      <w:r w:rsidR="0008695E" w:rsidRPr="0008695E">
        <w:rPr>
          <w:rFonts w:ascii="Arial" w:hAnsi="Arial" w:cs="Arial"/>
          <w:sz w:val="22"/>
          <w:lang w:val="de-DE"/>
        </w:rPr>
        <w:t>implantatgestützte</w:t>
      </w:r>
      <w:proofErr w:type="spellEnd"/>
      <w:r w:rsidR="0008695E">
        <w:rPr>
          <w:rFonts w:ascii="Arial" w:hAnsi="Arial" w:cs="Arial"/>
          <w:sz w:val="22"/>
          <w:lang w:val="de-DE"/>
        </w:rPr>
        <w:t xml:space="preserve"> </w:t>
      </w:r>
      <w:r w:rsidR="008400B6">
        <w:rPr>
          <w:rFonts w:ascii="Arial" w:hAnsi="Arial" w:cs="Arial"/>
          <w:sz w:val="22"/>
          <w:lang w:val="de-DE"/>
        </w:rPr>
        <w:t>Deckprothese</w:t>
      </w:r>
      <w:r w:rsidR="0008695E" w:rsidRPr="0008695E">
        <w:rPr>
          <w:rFonts w:ascii="Arial" w:hAnsi="Arial" w:cs="Arial"/>
          <w:sz w:val="22"/>
          <w:lang w:val="de-DE"/>
        </w:rPr>
        <w:t xml:space="preserve"> </w:t>
      </w:r>
      <w:r w:rsidR="005C71F8">
        <w:rPr>
          <w:rFonts w:ascii="Arial" w:hAnsi="Arial" w:cs="Arial"/>
          <w:sz w:val="22"/>
          <w:lang w:val="de-DE"/>
        </w:rPr>
        <w:t xml:space="preserve">anzubieten </w:t>
      </w:r>
      <w:r w:rsidR="009E534A">
        <w:rPr>
          <w:rFonts w:ascii="Arial" w:hAnsi="Arial" w:cs="Arial"/>
          <w:sz w:val="22"/>
          <w:lang w:val="de-DE"/>
        </w:rPr>
        <w:t>mit de</w:t>
      </w:r>
      <w:r w:rsidR="008400B6">
        <w:rPr>
          <w:rFonts w:ascii="Arial" w:hAnsi="Arial" w:cs="Arial"/>
          <w:sz w:val="22"/>
          <w:lang w:val="de-DE"/>
        </w:rPr>
        <w:t xml:space="preserve">m Tragekomfort und der Stabilität </w:t>
      </w:r>
      <w:r w:rsidR="008400B6" w:rsidRPr="0008695E">
        <w:rPr>
          <w:rFonts w:ascii="Arial" w:hAnsi="Arial" w:cs="Arial"/>
          <w:sz w:val="22"/>
          <w:lang w:val="de-DE"/>
        </w:rPr>
        <w:t>eines festsitzenden Zahnersatzes</w:t>
      </w:r>
      <w:r w:rsidR="008400B6">
        <w:rPr>
          <w:rFonts w:ascii="Arial" w:hAnsi="Arial" w:cs="Arial"/>
          <w:sz w:val="22"/>
          <w:lang w:val="de-DE"/>
        </w:rPr>
        <w:t xml:space="preserve">, der </w:t>
      </w:r>
      <w:r w:rsidR="0008695E" w:rsidRPr="0008695E">
        <w:rPr>
          <w:rFonts w:ascii="Arial" w:hAnsi="Arial" w:cs="Arial"/>
          <w:sz w:val="22"/>
          <w:lang w:val="de-DE"/>
        </w:rPr>
        <w:t xml:space="preserve">durch Kronen gehaltenen </w:t>
      </w:r>
      <w:r w:rsidR="008400B6">
        <w:rPr>
          <w:rFonts w:ascii="Arial" w:hAnsi="Arial" w:cs="Arial"/>
          <w:sz w:val="22"/>
          <w:lang w:val="de-DE"/>
        </w:rPr>
        <w:t>wird</w:t>
      </w:r>
      <w:r w:rsidR="0008695E" w:rsidRPr="0008695E">
        <w:rPr>
          <w:rFonts w:ascii="Arial" w:hAnsi="Arial" w:cs="Arial"/>
          <w:sz w:val="22"/>
          <w:lang w:val="de-DE"/>
        </w:rPr>
        <w:t>.</w:t>
      </w:r>
      <w:r w:rsidR="0008695E">
        <w:rPr>
          <w:rFonts w:ascii="Arial" w:hAnsi="Arial" w:cs="Arial"/>
          <w:sz w:val="22"/>
          <w:lang w:val="de-DE"/>
        </w:rPr>
        <w:t xml:space="preserve"> </w:t>
      </w:r>
      <w:r w:rsidR="0008695E" w:rsidRPr="0008695E">
        <w:rPr>
          <w:rFonts w:ascii="Arial" w:hAnsi="Arial" w:cs="Arial"/>
          <w:sz w:val="22"/>
          <w:lang w:val="de-DE"/>
        </w:rPr>
        <w:t>Das Konzept setzt sich aus patienten</w:t>
      </w:r>
      <w:r w:rsidR="00785FDD">
        <w:rPr>
          <w:rFonts w:ascii="Arial" w:hAnsi="Arial" w:cs="Arial"/>
          <w:sz w:val="22"/>
          <w:lang w:val="de-DE"/>
        </w:rPr>
        <w:softHyphen/>
      </w:r>
      <w:r w:rsidR="0008695E" w:rsidRPr="0008695E">
        <w:rPr>
          <w:rFonts w:ascii="Arial" w:hAnsi="Arial" w:cs="Arial"/>
          <w:sz w:val="22"/>
          <w:lang w:val="de-DE"/>
        </w:rPr>
        <w:t>individuellen</w:t>
      </w:r>
      <w:r w:rsidR="0008695E">
        <w:rPr>
          <w:rFonts w:ascii="Arial" w:hAnsi="Arial" w:cs="Arial"/>
          <w:sz w:val="22"/>
          <w:lang w:val="de-DE"/>
        </w:rPr>
        <w:t xml:space="preserve"> </w:t>
      </w:r>
      <w:r w:rsidR="0008695E" w:rsidRPr="0008695E">
        <w:rPr>
          <w:rFonts w:ascii="Arial" w:hAnsi="Arial" w:cs="Arial"/>
          <w:sz w:val="22"/>
          <w:lang w:val="de-DE"/>
        </w:rPr>
        <w:t xml:space="preserve">ATLANTIS </w:t>
      </w:r>
      <w:proofErr w:type="spellStart"/>
      <w:r w:rsidR="0008695E" w:rsidRPr="0008695E">
        <w:rPr>
          <w:rFonts w:ascii="Arial" w:hAnsi="Arial" w:cs="Arial"/>
          <w:sz w:val="22"/>
          <w:lang w:val="de-DE"/>
        </w:rPr>
        <w:t>Conus-Abutments</w:t>
      </w:r>
      <w:proofErr w:type="spellEnd"/>
      <w:r w:rsidR="0008695E" w:rsidRPr="0008695E">
        <w:rPr>
          <w:rFonts w:ascii="Arial" w:hAnsi="Arial" w:cs="Arial"/>
          <w:sz w:val="22"/>
          <w:lang w:val="de-DE"/>
        </w:rPr>
        <w:t xml:space="preserve"> und vorgefertigten</w:t>
      </w:r>
      <w:r w:rsidR="0008695E">
        <w:rPr>
          <w:rFonts w:ascii="Arial" w:hAnsi="Arial" w:cs="Arial"/>
          <w:sz w:val="22"/>
          <w:lang w:val="de-DE"/>
        </w:rPr>
        <w:t xml:space="preserve"> </w:t>
      </w:r>
      <w:proofErr w:type="spellStart"/>
      <w:r w:rsidR="0008695E" w:rsidRPr="0008695E">
        <w:rPr>
          <w:rFonts w:ascii="Arial" w:hAnsi="Arial" w:cs="Arial"/>
          <w:sz w:val="22"/>
          <w:lang w:val="de-DE"/>
        </w:rPr>
        <w:t>SynCone</w:t>
      </w:r>
      <w:proofErr w:type="spellEnd"/>
      <w:r w:rsidR="0008695E" w:rsidRPr="0008695E">
        <w:rPr>
          <w:rFonts w:ascii="Arial" w:hAnsi="Arial" w:cs="Arial"/>
          <w:sz w:val="22"/>
          <w:lang w:val="de-DE"/>
        </w:rPr>
        <w:t xml:space="preserve">-Kappen zusammen. Die </w:t>
      </w:r>
      <w:proofErr w:type="spellStart"/>
      <w:r w:rsidR="0008695E" w:rsidRPr="0008695E">
        <w:rPr>
          <w:rFonts w:ascii="Arial" w:hAnsi="Arial" w:cs="Arial"/>
          <w:sz w:val="22"/>
          <w:lang w:val="de-DE"/>
        </w:rPr>
        <w:t>SynCone</w:t>
      </w:r>
      <w:proofErr w:type="spellEnd"/>
      <w:r w:rsidR="0008695E" w:rsidRPr="0008695E">
        <w:rPr>
          <w:rFonts w:ascii="Arial" w:hAnsi="Arial" w:cs="Arial"/>
          <w:sz w:val="22"/>
          <w:lang w:val="de-DE"/>
        </w:rPr>
        <w:t>-Kappen</w:t>
      </w:r>
      <w:r w:rsidR="0008695E">
        <w:rPr>
          <w:rFonts w:ascii="Arial" w:hAnsi="Arial" w:cs="Arial"/>
          <w:sz w:val="22"/>
          <w:lang w:val="de-DE"/>
        </w:rPr>
        <w:t xml:space="preserve"> </w:t>
      </w:r>
      <w:r w:rsidR="0008695E" w:rsidRPr="0008695E">
        <w:rPr>
          <w:rFonts w:ascii="Arial" w:hAnsi="Arial" w:cs="Arial"/>
          <w:sz w:val="22"/>
          <w:lang w:val="de-DE"/>
        </w:rPr>
        <w:t xml:space="preserve">sind Bestandteil des </w:t>
      </w:r>
      <w:proofErr w:type="spellStart"/>
      <w:r w:rsidR="0008695E" w:rsidRPr="0008695E">
        <w:rPr>
          <w:rFonts w:ascii="Arial" w:hAnsi="Arial" w:cs="Arial"/>
          <w:sz w:val="22"/>
          <w:lang w:val="de-DE"/>
        </w:rPr>
        <w:t>SynCone</w:t>
      </w:r>
      <w:proofErr w:type="spellEnd"/>
      <w:r w:rsidR="0008695E" w:rsidRPr="0008695E">
        <w:rPr>
          <w:rFonts w:ascii="Arial" w:hAnsi="Arial" w:cs="Arial"/>
          <w:sz w:val="22"/>
          <w:lang w:val="de-DE"/>
        </w:rPr>
        <w:t>-Konzepts, einer</w:t>
      </w:r>
      <w:r w:rsidR="0008695E">
        <w:rPr>
          <w:rFonts w:ascii="Arial" w:hAnsi="Arial" w:cs="Arial"/>
          <w:sz w:val="22"/>
          <w:lang w:val="de-DE"/>
        </w:rPr>
        <w:t xml:space="preserve"> </w:t>
      </w:r>
      <w:r w:rsidR="0008695E" w:rsidRPr="0008695E">
        <w:rPr>
          <w:rFonts w:ascii="Arial" w:hAnsi="Arial" w:cs="Arial"/>
          <w:sz w:val="22"/>
          <w:lang w:val="de-DE"/>
        </w:rPr>
        <w:t>bewährten Lösung, die bereits seit 2001 verwendet</w:t>
      </w:r>
      <w:r w:rsidR="0008695E">
        <w:rPr>
          <w:rFonts w:ascii="Arial" w:hAnsi="Arial" w:cs="Arial"/>
          <w:sz w:val="22"/>
          <w:lang w:val="de-DE"/>
        </w:rPr>
        <w:t xml:space="preserve"> </w:t>
      </w:r>
      <w:r w:rsidR="0008695E" w:rsidRPr="0008695E">
        <w:rPr>
          <w:rFonts w:ascii="Arial" w:hAnsi="Arial" w:cs="Arial"/>
          <w:sz w:val="22"/>
          <w:lang w:val="de-DE"/>
        </w:rPr>
        <w:t xml:space="preserve">wird. Die ATLANTIS </w:t>
      </w:r>
      <w:proofErr w:type="spellStart"/>
      <w:r w:rsidR="0008695E" w:rsidRPr="0008695E">
        <w:rPr>
          <w:rFonts w:ascii="Arial" w:hAnsi="Arial" w:cs="Arial"/>
          <w:sz w:val="22"/>
          <w:lang w:val="de-DE"/>
        </w:rPr>
        <w:t>Conus-Abutments</w:t>
      </w:r>
      <w:proofErr w:type="spellEnd"/>
      <w:r w:rsidR="0008695E" w:rsidRPr="0008695E">
        <w:rPr>
          <w:rFonts w:ascii="Arial" w:hAnsi="Arial" w:cs="Arial"/>
          <w:sz w:val="22"/>
          <w:lang w:val="de-DE"/>
        </w:rPr>
        <w:t xml:space="preserve"> werden von</w:t>
      </w:r>
      <w:r w:rsidR="0008695E">
        <w:rPr>
          <w:rFonts w:ascii="Arial" w:hAnsi="Arial" w:cs="Arial"/>
          <w:sz w:val="22"/>
          <w:lang w:val="de-DE"/>
        </w:rPr>
        <w:t xml:space="preserve"> </w:t>
      </w:r>
      <w:r w:rsidR="0008695E" w:rsidRPr="0008695E">
        <w:rPr>
          <w:rFonts w:ascii="Arial" w:hAnsi="Arial" w:cs="Arial"/>
          <w:sz w:val="22"/>
          <w:lang w:val="de-DE"/>
        </w:rPr>
        <w:t>DENTSPLY Implants unter Verwendung der patentierten</w:t>
      </w:r>
      <w:r w:rsidR="0008695E">
        <w:rPr>
          <w:rFonts w:ascii="Arial" w:hAnsi="Arial" w:cs="Arial"/>
          <w:sz w:val="22"/>
          <w:lang w:val="de-DE"/>
        </w:rPr>
        <w:t xml:space="preserve"> </w:t>
      </w:r>
      <w:r w:rsidR="0008695E" w:rsidRPr="0008695E">
        <w:rPr>
          <w:rFonts w:ascii="Arial" w:hAnsi="Arial" w:cs="Arial"/>
          <w:sz w:val="22"/>
          <w:lang w:val="de-DE"/>
        </w:rPr>
        <w:t>Software ATLANTIS VAD (Virtual Abutment Design) gestaltet. Auf diese Weise ist gewährleistet, dass</w:t>
      </w:r>
      <w:r w:rsidR="0008695E">
        <w:rPr>
          <w:rFonts w:ascii="Arial" w:hAnsi="Arial" w:cs="Arial"/>
          <w:sz w:val="22"/>
          <w:lang w:val="de-DE"/>
        </w:rPr>
        <w:t xml:space="preserve"> </w:t>
      </w:r>
      <w:r w:rsidR="0008695E" w:rsidRPr="0008695E">
        <w:rPr>
          <w:rFonts w:ascii="Arial" w:hAnsi="Arial" w:cs="Arial"/>
          <w:sz w:val="22"/>
          <w:lang w:val="de-DE"/>
        </w:rPr>
        <w:t>alle Abutments eine einheitliche Einschubrichtung</w:t>
      </w:r>
      <w:r w:rsidR="0008695E">
        <w:rPr>
          <w:rFonts w:ascii="Arial" w:hAnsi="Arial" w:cs="Arial"/>
          <w:sz w:val="22"/>
          <w:lang w:val="de-DE"/>
        </w:rPr>
        <w:t xml:space="preserve"> </w:t>
      </w:r>
      <w:r w:rsidR="0008695E" w:rsidRPr="0008695E">
        <w:rPr>
          <w:rFonts w:ascii="Arial" w:hAnsi="Arial" w:cs="Arial"/>
          <w:sz w:val="22"/>
          <w:lang w:val="de-DE"/>
        </w:rPr>
        <w:t>aufweisen und ihre Friktionsflächen so nahe</w:t>
      </w:r>
      <w:r w:rsidR="0008695E">
        <w:rPr>
          <w:rFonts w:ascii="Arial" w:hAnsi="Arial" w:cs="Arial"/>
          <w:sz w:val="22"/>
          <w:lang w:val="de-DE"/>
        </w:rPr>
        <w:t xml:space="preserve"> </w:t>
      </w:r>
      <w:r w:rsidR="0008695E" w:rsidRPr="0008695E">
        <w:rPr>
          <w:rFonts w:ascii="Arial" w:hAnsi="Arial" w:cs="Arial"/>
          <w:sz w:val="22"/>
          <w:lang w:val="de-DE"/>
        </w:rPr>
        <w:t>wie möglich am Weichgewebe liegen.</w:t>
      </w:r>
      <w:r w:rsidR="0008695E">
        <w:rPr>
          <w:rFonts w:ascii="Arial" w:hAnsi="Arial" w:cs="Arial"/>
          <w:sz w:val="22"/>
          <w:lang w:val="de-DE"/>
        </w:rPr>
        <w:t xml:space="preserve"> </w:t>
      </w:r>
      <w:r w:rsidR="0008695E" w:rsidRPr="0008695E">
        <w:rPr>
          <w:rFonts w:ascii="Arial" w:hAnsi="Arial" w:cs="Arial"/>
          <w:sz w:val="22"/>
          <w:lang w:val="de-DE"/>
        </w:rPr>
        <w:t>Die Positionierung der Abutments erfolgt unter</w:t>
      </w:r>
      <w:r w:rsidR="0008695E">
        <w:rPr>
          <w:rFonts w:ascii="Arial" w:hAnsi="Arial" w:cs="Arial"/>
          <w:sz w:val="22"/>
          <w:lang w:val="de-DE"/>
        </w:rPr>
        <w:t xml:space="preserve"> </w:t>
      </w:r>
      <w:r w:rsidR="0008695E" w:rsidRPr="0008695E">
        <w:rPr>
          <w:rFonts w:ascii="Arial" w:hAnsi="Arial" w:cs="Arial"/>
          <w:sz w:val="22"/>
          <w:lang w:val="de-DE"/>
        </w:rPr>
        <w:t>Berücksichtigung des Platzbedarfs für die</w:t>
      </w:r>
      <w:r w:rsidR="0008695E">
        <w:rPr>
          <w:rFonts w:ascii="Arial" w:hAnsi="Arial" w:cs="Arial"/>
          <w:sz w:val="22"/>
          <w:lang w:val="de-DE"/>
        </w:rPr>
        <w:t xml:space="preserve"> </w:t>
      </w:r>
      <w:r w:rsidR="0008695E" w:rsidRPr="0008695E">
        <w:rPr>
          <w:rFonts w:ascii="Arial" w:hAnsi="Arial" w:cs="Arial"/>
          <w:sz w:val="22"/>
          <w:lang w:val="de-DE"/>
        </w:rPr>
        <w:t>endgültige Versorgung. Eine diagnostische</w:t>
      </w:r>
      <w:r w:rsidR="0008695E">
        <w:rPr>
          <w:rFonts w:ascii="Arial" w:hAnsi="Arial" w:cs="Arial"/>
          <w:sz w:val="22"/>
          <w:lang w:val="de-DE"/>
        </w:rPr>
        <w:t xml:space="preserve"> </w:t>
      </w:r>
      <w:r w:rsidR="0008695E" w:rsidRPr="0008695E">
        <w:rPr>
          <w:rFonts w:ascii="Arial" w:hAnsi="Arial" w:cs="Arial"/>
          <w:sz w:val="22"/>
          <w:lang w:val="de-DE"/>
        </w:rPr>
        <w:t>Zahnaufstellung ist immer erforderlich.</w:t>
      </w:r>
      <w:r w:rsidR="0008695E">
        <w:rPr>
          <w:rFonts w:ascii="Arial" w:hAnsi="Arial" w:cs="Arial"/>
          <w:sz w:val="22"/>
          <w:lang w:val="de-DE"/>
        </w:rPr>
        <w:t xml:space="preserve"> </w:t>
      </w:r>
      <w:r w:rsidR="0008695E" w:rsidRPr="0008695E">
        <w:rPr>
          <w:rFonts w:ascii="Arial" w:hAnsi="Arial" w:cs="Arial"/>
          <w:sz w:val="22"/>
          <w:lang w:val="de-DE"/>
        </w:rPr>
        <w:t xml:space="preserve">Das ATLANTIS </w:t>
      </w:r>
      <w:proofErr w:type="spellStart"/>
      <w:r w:rsidR="0008695E" w:rsidRPr="0008695E">
        <w:rPr>
          <w:rFonts w:ascii="Arial" w:hAnsi="Arial" w:cs="Arial"/>
          <w:sz w:val="22"/>
          <w:lang w:val="de-DE"/>
        </w:rPr>
        <w:t>Conus</w:t>
      </w:r>
      <w:proofErr w:type="spellEnd"/>
      <w:r w:rsidR="0008695E" w:rsidRPr="0008695E">
        <w:rPr>
          <w:rFonts w:ascii="Arial" w:hAnsi="Arial" w:cs="Arial"/>
          <w:sz w:val="22"/>
          <w:lang w:val="de-DE"/>
        </w:rPr>
        <w:t>-Konzept steigert die</w:t>
      </w:r>
      <w:r w:rsidR="009E534A">
        <w:rPr>
          <w:rFonts w:ascii="Arial" w:hAnsi="Arial" w:cs="Arial"/>
          <w:sz w:val="22"/>
          <w:lang w:val="de-DE"/>
        </w:rPr>
        <w:t xml:space="preserve"> </w:t>
      </w:r>
      <w:r w:rsidR="0008695E" w:rsidRPr="0008695E">
        <w:rPr>
          <w:rFonts w:ascii="Arial" w:hAnsi="Arial" w:cs="Arial"/>
          <w:sz w:val="22"/>
          <w:lang w:val="de-DE"/>
        </w:rPr>
        <w:t>Rentabilität der Zahnarztpraxis, da keine</w:t>
      </w:r>
      <w:r w:rsidR="0008695E">
        <w:rPr>
          <w:rFonts w:ascii="Arial" w:hAnsi="Arial" w:cs="Arial"/>
          <w:sz w:val="22"/>
          <w:lang w:val="de-DE"/>
        </w:rPr>
        <w:t xml:space="preserve"> </w:t>
      </w:r>
      <w:r w:rsidR="0008695E" w:rsidRPr="0008695E">
        <w:rPr>
          <w:rFonts w:ascii="Arial" w:hAnsi="Arial" w:cs="Arial"/>
          <w:sz w:val="22"/>
          <w:lang w:val="de-DE"/>
        </w:rPr>
        <w:t>Lagerhaltung für Standard-Abutments zum</w:t>
      </w:r>
      <w:r w:rsidR="0008695E">
        <w:rPr>
          <w:rFonts w:ascii="Arial" w:hAnsi="Arial" w:cs="Arial"/>
          <w:sz w:val="22"/>
          <w:lang w:val="de-DE"/>
        </w:rPr>
        <w:t xml:space="preserve"> </w:t>
      </w:r>
      <w:r w:rsidR="005C71F8">
        <w:rPr>
          <w:rFonts w:ascii="Arial" w:hAnsi="Arial" w:cs="Arial"/>
          <w:sz w:val="22"/>
          <w:lang w:val="de-DE"/>
        </w:rPr>
        <w:t>manuellen I</w:t>
      </w:r>
      <w:r w:rsidR="0008695E" w:rsidRPr="0008695E">
        <w:rPr>
          <w:rFonts w:ascii="Arial" w:hAnsi="Arial" w:cs="Arial"/>
          <w:sz w:val="22"/>
          <w:lang w:val="de-DE"/>
        </w:rPr>
        <w:t>ndividualisieren nötig ist.</w:t>
      </w:r>
    </w:p>
    <w:p w:rsidR="009E534A" w:rsidRDefault="009E534A" w:rsidP="0008695E">
      <w:pPr>
        <w:pStyle w:val="Default"/>
        <w:spacing w:after="120" w:line="360" w:lineRule="auto"/>
        <w:rPr>
          <w:rFonts w:ascii="Arial" w:hAnsi="Arial" w:cs="Arial"/>
          <w:sz w:val="22"/>
          <w:lang w:val="de-DE"/>
        </w:rPr>
      </w:pPr>
    </w:p>
    <w:p w:rsidR="005C71F8" w:rsidRDefault="005C71F8" w:rsidP="005C71F8">
      <w:pPr>
        <w:pStyle w:val="Default"/>
        <w:spacing w:line="360" w:lineRule="auto"/>
        <w:rPr>
          <w:rFonts w:ascii="Arial" w:hAnsi="Arial" w:cs="Arial"/>
          <w:b/>
          <w:sz w:val="22"/>
          <w:szCs w:val="22"/>
          <w:lang w:val="de-DE"/>
        </w:rPr>
      </w:pPr>
      <w:r w:rsidRPr="009E534A">
        <w:rPr>
          <w:rFonts w:ascii="Arial" w:hAnsi="Arial" w:cs="Arial"/>
          <w:b/>
          <w:sz w:val="22"/>
          <w:szCs w:val="22"/>
          <w:lang w:val="de-DE"/>
        </w:rPr>
        <w:t xml:space="preserve">Mehr </w:t>
      </w:r>
      <w:r w:rsidR="00C95C05">
        <w:rPr>
          <w:rFonts w:ascii="Arial" w:hAnsi="Arial" w:cs="Arial"/>
          <w:b/>
          <w:sz w:val="22"/>
          <w:szCs w:val="22"/>
          <w:lang w:val="de-DE"/>
        </w:rPr>
        <w:t>Lebensqualität für Patienten</w:t>
      </w:r>
    </w:p>
    <w:p w:rsidR="005C71F8" w:rsidRPr="00BD7A43" w:rsidRDefault="005C71F8" w:rsidP="005C71F8">
      <w:pPr>
        <w:pStyle w:val="Default"/>
        <w:spacing w:line="360" w:lineRule="auto"/>
        <w:rPr>
          <w:rFonts w:ascii="Arial" w:hAnsi="Arial" w:cs="Arial"/>
          <w:sz w:val="22"/>
          <w:szCs w:val="22"/>
          <w:lang w:val="de-DE"/>
        </w:rPr>
      </w:pPr>
      <w:r w:rsidRPr="00BD7A43">
        <w:rPr>
          <w:rFonts w:ascii="Arial" w:hAnsi="Arial" w:cs="Arial"/>
          <w:sz w:val="22"/>
          <w:szCs w:val="22"/>
          <w:lang w:val="de-DE"/>
        </w:rPr>
        <w:t xml:space="preserve">Das ATLANTIS </w:t>
      </w:r>
      <w:proofErr w:type="spellStart"/>
      <w:r w:rsidRPr="00BD7A43">
        <w:rPr>
          <w:rFonts w:ascii="Arial" w:hAnsi="Arial" w:cs="Arial"/>
          <w:sz w:val="22"/>
          <w:szCs w:val="22"/>
          <w:lang w:val="de-DE"/>
        </w:rPr>
        <w:t>Conus</w:t>
      </w:r>
      <w:proofErr w:type="spellEnd"/>
      <w:r w:rsidRPr="00BD7A43">
        <w:rPr>
          <w:rFonts w:ascii="Arial" w:hAnsi="Arial" w:cs="Arial"/>
          <w:sz w:val="22"/>
          <w:szCs w:val="22"/>
          <w:lang w:val="de-DE"/>
        </w:rPr>
        <w:t>-Konzep</w:t>
      </w:r>
      <w:r>
        <w:rPr>
          <w:rFonts w:ascii="Arial" w:hAnsi="Arial" w:cs="Arial"/>
          <w:sz w:val="22"/>
          <w:szCs w:val="22"/>
          <w:lang w:val="de-DE"/>
        </w:rPr>
        <w:t>t ist eine der Lösungen, mit denen</w:t>
      </w:r>
      <w:r w:rsidRPr="00BD7A43">
        <w:rPr>
          <w:rFonts w:ascii="Arial" w:hAnsi="Arial" w:cs="Arial"/>
          <w:sz w:val="22"/>
          <w:szCs w:val="22"/>
          <w:lang w:val="de-DE"/>
        </w:rPr>
        <w:t xml:space="preserve"> DENTSPLY Implants </w:t>
      </w:r>
      <w:r>
        <w:rPr>
          <w:rFonts w:ascii="Arial" w:hAnsi="Arial" w:cs="Arial"/>
          <w:sz w:val="22"/>
          <w:szCs w:val="22"/>
          <w:lang w:val="de-DE"/>
        </w:rPr>
        <w:t xml:space="preserve">gezielt Antworten auf Probleme in der Praxis anspricht und den Patienten in den Mittelpunkt rückt. Eine gut sitzende, funktionale sowie ästhetische Prothese gibt Patienten die Lust am Lachen und Essen zurück </w:t>
      </w:r>
      <w:r w:rsidRPr="00BD7A43">
        <w:rPr>
          <w:rFonts w:ascii="Arial" w:hAnsi="Arial" w:cs="Arial"/>
          <w:sz w:val="22"/>
          <w:szCs w:val="22"/>
          <w:lang w:val="de-DE"/>
        </w:rPr>
        <w:t>–</w:t>
      </w:r>
      <w:r>
        <w:rPr>
          <w:rFonts w:ascii="Arial" w:hAnsi="Arial" w:cs="Arial"/>
          <w:sz w:val="22"/>
          <w:szCs w:val="22"/>
          <w:lang w:val="de-DE"/>
        </w:rPr>
        <w:t xml:space="preserve"> das wirkt sich positiv auf ihre Lebensqualität aus. </w:t>
      </w:r>
    </w:p>
    <w:p w:rsidR="005C71F8" w:rsidRDefault="005C71F8" w:rsidP="005C71F8">
      <w:pPr>
        <w:pStyle w:val="Default"/>
        <w:spacing w:line="360" w:lineRule="auto"/>
        <w:rPr>
          <w:rFonts w:ascii="Arial" w:hAnsi="Arial" w:cs="Arial"/>
          <w:sz w:val="22"/>
          <w:szCs w:val="22"/>
          <w:lang w:val="de-DE"/>
        </w:rPr>
      </w:pPr>
    </w:p>
    <w:p w:rsidR="005C71F8" w:rsidRPr="00F01B73" w:rsidRDefault="005C71F8" w:rsidP="005C71F8">
      <w:pPr>
        <w:pStyle w:val="Default"/>
        <w:spacing w:line="360" w:lineRule="auto"/>
        <w:rPr>
          <w:rFonts w:ascii="Arial" w:hAnsi="Arial" w:cs="Arial"/>
          <w:color w:val="000000" w:themeColor="text1"/>
          <w:sz w:val="22"/>
          <w:szCs w:val="22"/>
          <w:lang w:val="de-DE"/>
        </w:rPr>
      </w:pPr>
      <w:r w:rsidRPr="00F01B73">
        <w:rPr>
          <w:rFonts w:ascii="Arial" w:hAnsi="Arial" w:cs="Arial"/>
          <w:sz w:val="22"/>
          <w:szCs w:val="22"/>
          <w:lang w:val="de-DE"/>
        </w:rPr>
        <w:t xml:space="preserve">Für seine </w:t>
      </w:r>
      <w:proofErr w:type="spellStart"/>
      <w:r w:rsidRPr="00F01B73">
        <w:rPr>
          <w:rFonts w:ascii="Arial" w:hAnsi="Arial" w:cs="Arial"/>
          <w:sz w:val="22"/>
          <w:szCs w:val="22"/>
          <w:lang w:val="de-DE"/>
        </w:rPr>
        <w:t>Implantatsysteme</w:t>
      </w:r>
      <w:proofErr w:type="spellEnd"/>
      <w:r w:rsidRPr="00F01B73">
        <w:rPr>
          <w:rFonts w:ascii="Arial" w:hAnsi="Arial" w:cs="Arial"/>
          <w:sz w:val="22"/>
          <w:szCs w:val="22"/>
          <w:lang w:val="de-DE"/>
        </w:rPr>
        <w:t xml:space="preserve"> und die patientenindividuellen ATLANTIS</w:t>
      </w:r>
      <w:r>
        <w:rPr>
          <w:rFonts w:ascii="Arial" w:hAnsi="Arial" w:cs="Arial"/>
          <w:sz w:val="22"/>
          <w:szCs w:val="22"/>
          <w:lang w:val="de-DE"/>
        </w:rPr>
        <w:t>-</w:t>
      </w:r>
      <w:r w:rsidRPr="00F01B73">
        <w:rPr>
          <w:rFonts w:ascii="Arial" w:hAnsi="Arial" w:cs="Arial"/>
          <w:color w:val="000000" w:themeColor="text1"/>
          <w:sz w:val="22"/>
          <w:szCs w:val="22"/>
          <w:lang w:val="de-DE"/>
        </w:rPr>
        <w:t>Lösungen „Mehr als CAD/CAM“ bietet DENTSPLY Implants ein umfassendes Garantie-Programm.</w:t>
      </w:r>
      <w:r w:rsidR="00F4054D">
        <w:rPr>
          <w:rFonts w:ascii="Arial" w:hAnsi="Arial" w:cs="Arial"/>
          <w:color w:val="000000" w:themeColor="text1"/>
          <w:sz w:val="22"/>
          <w:szCs w:val="22"/>
          <w:lang w:val="de-DE"/>
        </w:rPr>
        <w:t xml:space="preserve"> Mehr Infos unter </w:t>
      </w:r>
      <w:hyperlink r:id="rId7" w:history="1">
        <w:r w:rsidR="00F4054D" w:rsidRPr="006C35EF">
          <w:rPr>
            <w:rStyle w:val="Hyperlink"/>
            <w:rFonts w:ascii="Arial" w:hAnsi="Arial" w:cs="Arial"/>
            <w:sz w:val="22"/>
            <w:szCs w:val="22"/>
            <w:lang w:val="de-DE"/>
          </w:rPr>
          <w:t>www.dentsplyimplants.de/Garantie-Programm</w:t>
        </w:r>
      </w:hyperlink>
      <w:r w:rsidR="00F4054D">
        <w:rPr>
          <w:rFonts w:ascii="Arial" w:hAnsi="Arial" w:cs="Arial"/>
          <w:color w:val="000000" w:themeColor="text1"/>
          <w:sz w:val="22"/>
          <w:szCs w:val="22"/>
          <w:lang w:val="de-DE"/>
        </w:rPr>
        <w:t xml:space="preserve"> </w:t>
      </w:r>
    </w:p>
    <w:p w:rsidR="005C71F8" w:rsidRDefault="005C71F8" w:rsidP="0008695E">
      <w:pPr>
        <w:pStyle w:val="Default"/>
        <w:spacing w:after="120" w:line="360" w:lineRule="auto"/>
        <w:rPr>
          <w:rFonts w:ascii="Arial" w:hAnsi="Arial" w:cs="Arial"/>
          <w:sz w:val="22"/>
          <w:lang w:val="de-DE"/>
        </w:rPr>
      </w:pPr>
    </w:p>
    <w:p w:rsidR="00785FDD" w:rsidRDefault="00785FDD">
      <w:pPr>
        <w:rPr>
          <w:rFonts w:ascii="Arial" w:hAnsi="Arial" w:cs="Arial"/>
          <w:b/>
          <w:color w:val="000000"/>
          <w:sz w:val="28"/>
          <w:lang w:val="de-DE"/>
        </w:rPr>
      </w:pPr>
      <w:r>
        <w:rPr>
          <w:rFonts w:ascii="Arial" w:hAnsi="Arial" w:cs="Arial"/>
          <w:b/>
          <w:color w:val="000000"/>
          <w:sz w:val="28"/>
          <w:lang w:val="de-DE"/>
        </w:rPr>
        <w:br w:type="page"/>
      </w:r>
    </w:p>
    <w:p w:rsidR="00785FDD" w:rsidRDefault="00785FDD" w:rsidP="0008695E">
      <w:pPr>
        <w:pStyle w:val="Default"/>
        <w:spacing w:after="120" w:line="360" w:lineRule="auto"/>
        <w:rPr>
          <w:rFonts w:ascii="Arial" w:hAnsi="Arial" w:cs="Arial"/>
          <w:b/>
          <w:sz w:val="32"/>
          <w:lang w:val="de-DE"/>
        </w:rPr>
      </w:pPr>
      <w:r w:rsidRPr="00785FDD">
        <w:rPr>
          <w:rFonts w:ascii="Arial" w:hAnsi="Arial" w:cs="Arial"/>
          <w:b/>
          <w:sz w:val="32"/>
          <w:lang w:val="de-DE"/>
        </w:rPr>
        <w:lastRenderedPageBreak/>
        <w:t>Pressefotos</w:t>
      </w:r>
    </w:p>
    <w:p w:rsidR="00F8203D" w:rsidRDefault="00F8203D" w:rsidP="0008695E">
      <w:pPr>
        <w:pStyle w:val="Default"/>
        <w:spacing w:after="120" w:line="360" w:lineRule="auto"/>
        <w:rPr>
          <w:rFonts w:ascii="Arial" w:hAnsi="Arial" w:cs="Arial"/>
          <w:color w:val="000000" w:themeColor="text1"/>
          <w:sz w:val="22"/>
          <w:szCs w:val="22"/>
          <w:lang w:val="de-DE"/>
        </w:rPr>
      </w:pPr>
      <w:r>
        <w:rPr>
          <w:rFonts w:ascii="Arial" w:hAnsi="Arial" w:cs="Arial"/>
          <w:color w:val="000000" w:themeColor="text1"/>
          <w:sz w:val="22"/>
          <w:szCs w:val="22"/>
          <w:lang w:val="de-DE"/>
        </w:rPr>
        <w:t>Die Bilder stehen in</w:t>
      </w:r>
      <w:r w:rsidRPr="00BA1235">
        <w:rPr>
          <w:rFonts w:ascii="Arial" w:hAnsi="Arial" w:cs="Arial"/>
          <w:color w:val="000000" w:themeColor="text1"/>
          <w:sz w:val="22"/>
          <w:szCs w:val="22"/>
          <w:lang w:val="de-DE"/>
        </w:rPr>
        <w:t xml:space="preserve"> druckfähiger Auflösung zur Verfügung:</w:t>
      </w:r>
    </w:p>
    <w:p w:rsidR="00F8203D" w:rsidRDefault="00F8203D" w:rsidP="0008695E">
      <w:pPr>
        <w:pStyle w:val="Default"/>
        <w:spacing w:after="120" w:line="360" w:lineRule="auto"/>
        <w:rPr>
          <w:rFonts w:ascii="Arial" w:hAnsi="Arial" w:cs="Arial"/>
          <w:color w:val="000000" w:themeColor="text1"/>
          <w:sz w:val="22"/>
          <w:szCs w:val="2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31"/>
      </w:tblGrid>
      <w:tr w:rsidR="00F8203D" w:rsidRPr="005177B0" w:rsidTr="009245BA">
        <w:tc>
          <w:tcPr>
            <w:tcW w:w="3510" w:type="dxa"/>
          </w:tcPr>
          <w:p w:rsidR="00F8203D" w:rsidRDefault="00F8203D" w:rsidP="0008695E">
            <w:pPr>
              <w:pStyle w:val="Default"/>
              <w:spacing w:after="120" w:line="360" w:lineRule="auto"/>
              <w:rPr>
                <w:rFonts w:ascii="Arial" w:hAnsi="Arial" w:cs="Arial"/>
                <w:color w:val="000000" w:themeColor="text1"/>
                <w:sz w:val="22"/>
                <w:szCs w:val="22"/>
                <w:lang w:val="de-DE"/>
              </w:rPr>
            </w:pPr>
            <w:r>
              <w:rPr>
                <w:rFonts w:ascii="Helvetica" w:hAnsi="Helvetica" w:cs="Helvetica"/>
                <w:noProof/>
                <w:color w:val="555555"/>
                <w:sz w:val="20"/>
                <w:szCs w:val="20"/>
                <w:lang w:val="de-DE" w:eastAsia="de-DE"/>
              </w:rPr>
              <w:drawing>
                <wp:inline distT="0" distB="0" distL="0" distR="0" wp14:anchorId="06EE99D0" wp14:editId="0A8F7FF5">
                  <wp:extent cx="1516380" cy="1236605"/>
                  <wp:effectExtent l="0" t="0" r="7620" b="1905"/>
                  <wp:docPr id="5" name="Grafik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79" r="8383" b="14652"/>
                          <a:stretch/>
                        </pic:blipFill>
                        <pic:spPr bwMode="auto">
                          <a:xfrm>
                            <a:off x="0" y="0"/>
                            <a:ext cx="1522173" cy="12413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1" w:type="dxa"/>
          </w:tcPr>
          <w:p w:rsidR="00F8203D" w:rsidRDefault="00F8203D" w:rsidP="00F8203D">
            <w:pPr>
              <w:pStyle w:val="Default"/>
              <w:spacing w:after="120" w:line="360" w:lineRule="auto"/>
              <w:rPr>
                <w:rFonts w:ascii="Arial" w:hAnsi="Arial" w:cs="Arial"/>
                <w:iCs/>
                <w:sz w:val="18"/>
                <w:szCs w:val="22"/>
                <w:lang w:val="de-DE"/>
              </w:rPr>
            </w:pPr>
            <w:r w:rsidRPr="00F95EE0">
              <w:rPr>
                <w:rFonts w:ascii="Arial" w:hAnsi="Arial" w:cs="Arial"/>
                <w:iCs/>
                <w:sz w:val="18"/>
                <w:szCs w:val="22"/>
                <w:lang w:val="de-DE"/>
              </w:rPr>
              <w:t xml:space="preserve">Neu für alle gängigen </w:t>
            </w:r>
            <w:proofErr w:type="spellStart"/>
            <w:r w:rsidRPr="00F95EE0">
              <w:rPr>
                <w:rFonts w:ascii="Arial" w:hAnsi="Arial" w:cs="Arial"/>
                <w:iCs/>
                <w:sz w:val="18"/>
                <w:szCs w:val="22"/>
                <w:lang w:val="de-DE"/>
              </w:rPr>
              <w:t>Implantatsysteme</w:t>
            </w:r>
            <w:proofErr w:type="spellEnd"/>
            <w:r w:rsidRPr="00F95EE0">
              <w:rPr>
                <w:rFonts w:ascii="Arial" w:hAnsi="Arial" w:cs="Arial"/>
                <w:iCs/>
                <w:sz w:val="18"/>
                <w:szCs w:val="22"/>
                <w:lang w:val="de-DE"/>
              </w:rPr>
              <w:t>:</w:t>
            </w:r>
            <w:r w:rsidRPr="00785FDD">
              <w:rPr>
                <w:rFonts w:ascii="Arial" w:hAnsi="Arial" w:cs="Arial"/>
                <w:iCs/>
                <w:sz w:val="18"/>
                <w:szCs w:val="22"/>
                <w:lang w:val="de-DE"/>
              </w:rPr>
              <w:t xml:space="preserve"> Das ATLANTIS </w:t>
            </w:r>
            <w:proofErr w:type="spellStart"/>
            <w:r w:rsidRPr="00785FDD">
              <w:rPr>
                <w:rFonts w:ascii="Arial" w:hAnsi="Arial" w:cs="Arial"/>
                <w:iCs/>
                <w:sz w:val="18"/>
                <w:szCs w:val="22"/>
                <w:lang w:val="de-DE"/>
              </w:rPr>
              <w:t>Conus</w:t>
            </w:r>
            <w:proofErr w:type="spellEnd"/>
            <w:r w:rsidRPr="00785FDD">
              <w:rPr>
                <w:rFonts w:ascii="Arial" w:hAnsi="Arial" w:cs="Arial"/>
                <w:iCs/>
                <w:sz w:val="18"/>
                <w:szCs w:val="22"/>
                <w:lang w:val="de-DE"/>
              </w:rPr>
              <w:t xml:space="preserve">-Konzept für herausnehmbare Prothesen mit dem Komfort einer </w:t>
            </w:r>
            <w:r>
              <w:rPr>
                <w:rFonts w:ascii="Arial" w:hAnsi="Arial" w:cs="Arial"/>
                <w:iCs/>
                <w:sz w:val="18"/>
                <w:szCs w:val="22"/>
                <w:lang w:val="de-DE"/>
              </w:rPr>
              <w:t>festen Versorgung</w:t>
            </w:r>
          </w:p>
          <w:p w:rsidR="00F8203D" w:rsidRDefault="00423958" w:rsidP="00F8203D">
            <w:pPr>
              <w:pStyle w:val="Default"/>
              <w:spacing w:after="120" w:line="360" w:lineRule="auto"/>
              <w:rPr>
                <w:rFonts w:ascii="Arial" w:hAnsi="Arial" w:cs="Arial"/>
                <w:sz w:val="18"/>
                <w:lang w:val="de-DE"/>
              </w:rPr>
            </w:pPr>
            <w:hyperlink r:id="rId9" w:history="1">
              <w:r w:rsidRPr="007246EA">
                <w:rPr>
                  <w:rStyle w:val="Hyperlink"/>
                  <w:rFonts w:ascii="Arial" w:hAnsi="Arial" w:cs="Arial"/>
                  <w:sz w:val="18"/>
                  <w:lang w:val="de-DE"/>
                </w:rPr>
                <w:t>www.mynewsdesk.com/de/dentsplyimplants/images/produkt-highlights-ids-2015-380703</w:t>
              </w:r>
            </w:hyperlink>
          </w:p>
          <w:p w:rsidR="00F8203D" w:rsidRDefault="00F8203D" w:rsidP="0008695E">
            <w:pPr>
              <w:pStyle w:val="Default"/>
              <w:spacing w:after="120" w:line="360" w:lineRule="auto"/>
              <w:rPr>
                <w:rFonts w:ascii="Arial" w:hAnsi="Arial" w:cs="Arial"/>
                <w:color w:val="000000" w:themeColor="text1"/>
                <w:sz w:val="22"/>
                <w:szCs w:val="22"/>
                <w:lang w:val="de-DE"/>
              </w:rPr>
            </w:pPr>
          </w:p>
        </w:tc>
      </w:tr>
      <w:tr w:rsidR="00F8203D" w:rsidRPr="005177B0" w:rsidTr="009245BA">
        <w:tc>
          <w:tcPr>
            <w:tcW w:w="3510" w:type="dxa"/>
          </w:tcPr>
          <w:p w:rsidR="00F8203D" w:rsidRDefault="00F8203D" w:rsidP="0008695E">
            <w:pPr>
              <w:pStyle w:val="Default"/>
              <w:spacing w:after="120" w:line="360" w:lineRule="auto"/>
              <w:rPr>
                <w:rFonts w:ascii="Arial" w:hAnsi="Arial" w:cs="Arial"/>
                <w:color w:val="000000" w:themeColor="text1"/>
                <w:sz w:val="22"/>
                <w:szCs w:val="22"/>
                <w:lang w:val="de-DE"/>
              </w:rPr>
            </w:pPr>
            <w:r>
              <w:rPr>
                <w:noProof/>
                <w:lang w:val="de-DE" w:eastAsia="de-DE"/>
              </w:rPr>
              <w:drawing>
                <wp:inline distT="0" distB="0" distL="0" distR="0" wp14:anchorId="5DB14863" wp14:editId="7532D5C7">
                  <wp:extent cx="1714399" cy="128016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19725" cy="1284137"/>
                          </a:xfrm>
                          <a:prstGeom prst="rect">
                            <a:avLst/>
                          </a:prstGeom>
                        </pic:spPr>
                      </pic:pic>
                    </a:graphicData>
                  </a:graphic>
                </wp:inline>
              </w:drawing>
            </w:r>
          </w:p>
        </w:tc>
        <w:tc>
          <w:tcPr>
            <w:tcW w:w="6231" w:type="dxa"/>
          </w:tcPr>
          <w:p w:rsidR="00F8203D" w:rsidRPr="009245BA" w:rsidRDefault="00F8203D" w:rsidP="009245BA">
            <w:pPr>
              <w:spacing w:line="360" w:lineRule="auto"/>
              <w:rPr>
                <w:rFonts w:ascii="Arial" w:hAnsi="Arial" w:cs="Arial"/>
                <w:iCs/>
                <w:color w:val="000000"/>
                <w:sz w:val="18"/>
                <w:szCs w:val="22"/>
                <w:lang w:val="de-DE"/>
              </w:rPr>
            </w:pPr>
            <w:r w:rsidRPr="009245BA">
              <w:rPr>
                <w:rFonts w:ascii="Arial" w:hAnsi="Arial" w:cs="Arial"/>
                <w:iCs/>
                <w:color w:val="000000"/>
                <w:sz w:val="18"/>
                <w:szCs w:val="22"/>
                <w:lang w:val="de-DE"/>
              </w:rPr>
              <w:t xml:space="preserve">Das ATLANTIS </w:t>
            </w:r>
            <w:proofErr w:type="spellStart"/>
            <w:r w:rsidRPr="009245BA">
              <w:rPr>
                <w:rFonts w:ascii="Arial" w:hAnsi="Arial" w:cs="Arial"/>
                <w:iCs/>
                <w:color w:val="000000"/>
                <w:sz w:val="18"/>
                <w:szCs w:val="22"/>
                <w:lang w:val="de-DE"/>
              </w:rPr>
              <w:t>Conus-Abutment</w:t>
            </w:r>
            <w:proofErr w:type="spellEnd"/>
            <w:r w:rsidRPr="009245BA">
              <w:rPr>
                <w:rFonts w:ascii="Arial" w:hAnsi="Arial" w:cs="Arial"/>
                <w:iCs/>
                <w:color w:val="000000"/>
                <w:sz w:val="18"/>
                <w:szCs w:val="22"/>
                <w:lang w:val="de-DE"/>
              </w:rPr>
              <w:t xml:space="preserve"> – </w:t>
            </w:r>
            <w:proofErr w:type="spellStart"/>
            <w:r w:rsidRPr="009245BA">
              <w:rPr>
                <w:rFonts w:ascii="Arial" w:hAnsi="Arial" w:cs="Arial"/>
                <w:iCs/>
                <w:color w:val="000000"/>
                <w:sz w:val="18"/>
                <w:szCs w:val="22"/>
                <w:lang w:val="de-DE"/>
              </w:rPr>
              <w:t>Overdenture</w:t>
            </w:r>
            <w:proofErr w:type="spellEnd"/>
            <w:r w:rsidRPr="009245BA">
              <w:rPr>
                <w:rFonts w:ascii="Arial" w:hAnsi="Arial" w:cs="Arial"/>
                <w:iCs/>
                <w:color w:val="000000"/>
                <w:sz w:val="18"/>
                <w:szCs w:val="22"/>
                <w:lang w:val="de-DE"/>
              </w:rPr>
              <w:t xml:space="preserve">: Deckprothese für patientenindividuelle </w:t>
            </w:r>
            <w:proofErr w:type="spellStart"/>
            <w:r w:rsidRPr="009245BA">
              <w:rPr>
                <w:rFonts w:ascii="Arial" w:hAnsi="Arial" w:cs="Arial"/>
                <w:iCs/>
                <w:color w:val="000000"/>
                <w:sz w:val="18"/>
                <w:szCs w:val="22"/>
                <w:lang w:val="de-DE"/>
              </w:rPr>
              <w:t>Abutments</w:t>
            </w:r>
            <w:proofErr w:type="spellEnd"/>
            <w:r w:rsidRPr="009245BA">
              <w:rPr>
                <w:rFonts w:ascii="Arial" w:hAnsi="Arial" w:cs="Arial"/>
                <w:iCs/>
                <w:color w:val="000000"/>
                <w:sz w:val="18"/>
                <w:szCs w:val="22"/>
                <w:lang w:val="de-DE"/>
              </w:rPr>
              <w:t xml:space="preserve">, passend zu den </w:t>
            </w:r>
            <w:proofErr w:type="spellStart"/>
            <w:r w:rsidRPr="009245BA">
              <w:rPr>
                <w:rFonts w:ascii="Arial" w:hAnsi="Arial" w:cs="Arial"/>
                <w:iCs/>
                <w:color w:val="000000"/>
                <w:sz w:val="18"/>
                <w:szCs w:val="22"/>
                <w:lang w:val="de-DE"/>
              </w:rPr>
              <w:t>SynCone</w:t>
            </w:r>
            <w:proofErr w:type="spellEnd"/>
            <w:r w:rsidRPr="009245BA">
              <w:rPr>
                <w:rFonts w:ascii="Arial" w:hAnsi="Arial" w:cs="Arial"/>
                <w:iCs/>
                <w:color w:val="000000"/>
                <w:sz w:val="18"/>
                <w:szCs w:val="22"/>
                <w:lang w:val="de-DE"/>
              </w:rPr>
              <w:t>-Kappen</w:t>
            </w:r>
          </w:p>
          <w:p w:rsidR="00F8203D" w:rsidRPr="009245BA" w:rsidRDefault="00F8203D" w:rsidP="009245BA">
            <w:pPr>
              <w:pStyle w:val="Default"/>
              <w:spacing w:after="120" w:line="360" w:lineRule="auto"/>
              <w:rPr>
                <w:rFonts w:ascii="Arial" w:hAnsi="Arial" w:cs="Arial"/>
                <w:iCs/>
                <w:sz w:val="18"/>
                <w:szCs w:val="22"/>
                <w:lang w:val="de-DE"/>
              </w:rPr>
            </w:pPr>
          </w:p>
          <w:p w:rsidR="00F8203D" w:rsidRDefault="009245BA" w:rsidP="009245BA">
            <w:pPr>
              <w:pStyle w:val="Default"/>
              <w:spacing w:after="120" w:line="360" w:lineRule="auto"/>
              <w:rPr>
                <w:rFonts w:ascii="Arial" w:hAnsi="Arial" w:cs="Arial"/>
                <w:color w:val="000000" w:themeColor="text1"/>
                <w:sz w:val="22"/>
                <w:szCs w:val="22"/>
                <w:lang w:val="de-DE"/>
              </w:rPr>
            </w:pPr>
            <w:r w:rsidRPr="009245BA">
              <w:rPr>
                <w:rStyle w:val="Hyperlink"/>
                <w:rFonts w:ascii="Arial" w:hAnsi="Arial" w:cs="Arial"/>
                <w:sz w:val="18"/>
                <w:lang w:val="de-DE"/>
              </w:rPr>
              <w:t>www.mynewsdesk.com/de/dentsplyimplants/images/das-atlantis-conus-abutment-overdenture-404033</w:t>
            </w:r>
          </w:p>
        </w:tc>
      </w:tr>
      <w:tr w:rsidR="00F8203D" w:rsidRPr="005177B0" w:rsidTr="009245BA">
        <w:tc>
          <w:tcPr>
            <w:tcW w:w="3510" w:type="dxa"/>
          </w:tcPr>
          <w:p w:rsidR="00F8203D" w:rsidRDefault="00F8203D" w:rsidP="0008695E">
            <w:pPr>
              <w:pStyle w:val="Default"/>
              <w:spacing w:after="120" w:line="360" w:lineRule="auto"/>
              <w:rPr>
                <w:rFonts w:ascii="Arial" w:hAnsi="Arial" w:cs="Arial"/>
                <w:color w:val="000000" w:themeColor="text1"/>
                <w:sz w:val="22"/>
                <w:szCs w:val="22"/>
                <w:lang w:val="de-DE"/>
              </w:rPr>
            </w:pPr>
            <w:r>
              <w:rPr>
                <w:noProof/>
                <w:lang w:val="de-DE" w:eastAsia="de-DE"/>
              </w:rPr>
              <w:drawing>
                <wp:inline distT="0" distB="0" distL="0" distR="0" wp14:anchorId="2FBA12CE" wp14:editId="10704873">
                  <wp:extent cx="1762963" cy="105533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59770" cy="1053427"/>
                          </a:xfrm>
                          <a:prstGeom prst="rect">
                            <a:avLst/>
                          </a:prstGeom>
                        </pic:spPr>
                      </pic:pic>
                    </a:graphicData>
                  </a:graphic>
                </wp:inline>
              </w:drawing>
            </w:r>
          </w:p>
        </w:tc>
        <w:tc>
          <w:tcPr>
            <w:tcW w:w="6231" w:type="dxa"/>
          </w:tcPr>
          <w:p w:rsidR="009245BA" w:rsidRDefault="009245BA" w:rsidP="009245BA">
            <w:pPr>
              <w:pStyle w:val="Default"/>
              <w:spacing w:after="120" w:line="360" w:lineRule="auto"/>
              <w:rPr>
                <w:rFonts w:ascii="Arial" w:hAnsi="Arial"/>
                <w:iCs/>
                <w:sz w:val="18"/>
                <w:szCs w:val="22"/>
                <w:lang w:val="de-DE"/>
              </w:rPr>
            </w:pPr>
          </w:p>
          <w:p w:rsidR="00F8203D" w:rsidRPr="009245BA" w:rsidRDefault="00F8203D" w:rsidP="009245BA">
            <w:pPr>
              <w:pStyle w:val="Default"/>
              <w:spacing w:after="120" w:line="360" w:lineRule="auto"/>
              <w:rPr>
                <w:rFonts w:ascii="Arial" w:hAnsi="Arial"/>
                <w:iCs/>
                <w:sz w:val="18"/>
                <w:szCs w:val="22"/>
                <w:lang w:val="de-DE"/>
              </w:rPr>
            </w:pPr>
            <w:r w:rsidRPr="009245BA">
              <w:rPr>
                <w:rFonts w:ascii="Arial" w:hAnsi="Arial"/>
                <w:iCs/>
                <w:sz w:val="18"/>
                <w:szCs w:val="22"/>
                <w:lang w:val="de-DE"/>
              </w:rPr>
              <w:t xml:space="preserve">Die </w:t>
            </w:r>
            <w:proofErr w:type="spellStart"/>
            <w:r w:rsidRPr="009245BA">
              <w:rPr>
                <w:rFonts w:ascii="Arial" w:hAnsi="Arial"/>
                <w:iCs/>
                <w:sz w:val="18"/>
                <w:szCs w:val="22"/>
                <w:lang w:val="de-DE"/>
              </w:rPr>
              <w:t>Degulor-Konuskappen</w:t>
            </w:r>
            <w:proofErr w:type="spellEnd"/>
            <w:r w:rsidRPr="009245BA">
              <w:rPr>
                <w:rFonts w:ascii="Arial" w:hAnsi="Arial"/>
                <w:iCs/>
                <w:sz w:val="18"/>
                <w:szCs w:val="22"/>
                <w:lang w:val="de-DE"/>
              </w:rPr>
              <w:t xml:space="preserve"> für </w:t>
            </w:r>
            <w:proofErr w:type="spellStart"/>
            <w:r w:rsidRPr="009245BA">
              <w:rPr>
                <w:rFonts w:ascii="Arial" w:hAnsi="Arial"/>
                <w:iCs/>
                <w:sz w:val="18"/>
                <w:szCs w:val="22"/>
                <w:lang w:val="de-DE"/>
              </w:rPr>
              <w:t>SynCone</w:t>
            </w:r>
            <w:proofErr w:type="spellEnd"/>
            <w:r w:rsidRPr="009245BA">
              <w:rPr>
                <w:rFonts w:ascii="Arial" w:hAnsi="Arial"/>
                <w:iCs/>
                <w:sz w:val="18"/>
                <w:szCs w:val="22"/>
                <w:lang w:val="de-DE"/>
              </w:rPr>
              <w:t xml:space="preserve"> sind vorgefertigt und mit oder ohne </w:t>
            </w:r>
            <w:proofErr w:type="spellStart"/>
            <w:r w:rsidRPr="009245BA">
              <w:rPr>
                <w:rFonts w:ascii="Arial" w:hAnsi="Arial"/>
                <w:iCs/>
                <w:sz w:val="18"/>
                <w:szCs w:val="22"/>
                <w:lang w:val="de-DE"/>
              </w:rPr>
              <w:t>Retensionen</w:t>
            </w:r>
            <w:proofErr w:type="spellEnd"/>
            <w:r w:rsidRPr="009245BA">
              <w:rPr>
                <w:rFonts w:ascii="Arial" w:hAnsi="Arial"/>
                <w:iCs/>
                <w:sz w:val="18"/>
                <w:szCs w:val="22"/>
                <w:lang w:val="de-DE"/>
              </w:rPr>
              <w:t xml:space="preserve"> zum </w:t>
            </w:r>
            <w:proofErr w:type="spellStart"/>
            <w:r w:rsidRPr="009245BA">
              <w:rPr>
                <w:rFonts w:ascii="Arial" w:hAnsi="Arial"/>
                <w:iCs/>
                <w:sz w:val="18"/>
                <w:szCs w:val="22"/>
                <w:lang w:val="de-DE"/>
              </w:rPr>
              <w:t>Einpolymerisieren</w:t>
            </w:r>
            <w:proofErr w:type="spellEnd"/>
            <w:r w:rsidRPr="009245BA">
              <w:rPr>
                <w:rFonts w:ascii="Arial" w:hAnsi="Arial"/>
                <w:iCs/>
                <w:sz w:val="18"/>
                <w:szCs w:val="22"/>
                <w:lang w:val="de-DE"/>
              </w:rPr>
              <w:t xml:space="preserve"> erhältlich.</w:t>
            </w:r>
          </w:p>
          <w:p w:rsidR="009245BA" w:rsidRPr="009245BA" w:rsidRDefault="00423958" w:rsidP="009245BA">
            <w:pPr>
              <w:pStyle w:val="Default"/>
              <w:spacing w:after="120" w:line="360" w:lineRule="auto"/>
              <w:rPr>
                <w:rStyle w:val="Hyperlink"/>
                <w:rFonts w:cs="Arial"/>
              </w:rPr>
            </w:pPr>
            <w:hyperlink r:id="rId12" w:history="1">
              <w:r w:rsidRPr="007246EA">
                <w:rPr>
                  <w:rStyle w:val="Hyperlink"/>
                  <w:rFonts w:ascii="Arial" w:hAnsi="Arial" w:cs="Arial"/>
                  <w:sz w:val="18"/>
                  <w:lang w:val="de-DE"/>
                </w:rPr>
                <w:t>www.mynewsdesk.com/de/dentsplyimplants/images/degulor-konuskappen-fur-syncone-404034</w:t>
              </w:r>
            </w:hyperlink>
          </w:p>
          <w:p w:rsidR="00F8203D" w:rsidRPr="009245BA" w:rsidRDefault="00F8203D" w:rsidP="009245BA">
            <w:pPr>
              <w:pStyle w:val="Default"/>
              <w:spacing w:after="120" w:line="360" w:lineRule="auto"/>
              <w:rPr>
                <w:rStyle w:val="Hyperlink"/>
                <w:rFonts w:cs="Arial"/>
                <w:sz w:val="18"/>
              </w:rPr>
            </w:pPr>
          </w:p>
        </w:tc>
      </w:tr>
      <w:tr w:rsidR="00F8203D" w:rsidRPr="005177B0" w:rsidTr="009245BA">
        <w:tc>
          <w:tcPr>
            <w:tcW w:w="3510" w:type="dxa"/>
          </w:tcPr>
          <w:p w:rsidR="00F8203D" w:rsidRDefault="00F8203D" w:rsidP="0008695E">
            <w:pPr>
              <w:pStyle w:val="Default"/>
              <w:spacing w:after="120" w:line="360" w:lineRule="auto"/>
              <w:rPr>
                <w:rFonts w:ascii="Arial" w:hAnsi="Arial" w:cs="Arial"/>
                <w:color w:val="000000" w:themeColor="text1"/>
                <w:sz w:val="22"/>
                <w:szCs w:val="22"/>
                <w:lang w:val="de-DE"/>
              </w:rPr>
            </w:pPr>
            <w:r>
              <w:rPr>
                <w:noProof/>
                <w:lang w:val="de-DE" w:eastAsia="de-DE"/>
              </w:rPr>
              <w:drawing>
                <wp:inline distT="0" distB="0" distL="0" distR="0" wp14:anchorId="0214E70A" wp14:editId="76F00BAC">
                  <wp:extent cx="1254977" cy="1402080"/>
                  <wp:effectExtent l="0" t="0" r="254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61431" cy="1409291"/>
                          </a:xfrm>
                          <a:prstGeom prst="rect">
                            <a:avLst/>
                          </a:prstGeom>
                        </pic:spPr>
                      </pic:pic>
                    </a:graphicData>
                  </a:graphic>
                </wp:inline>
              </w:drawing>
            </w:r>
          </w:p>
        </w:tc>
        <w:tc>
          <w:tcPr>
            <w:tcW w:w="6231" w:type="dxa"/>
          </w:tcPr>
          <w:p w:rsidR="00F8203D" w:rsidRDefault="00F8203D" w:rsidP="0008695E">
            <w:pPr>
              <w:pStyle w:val="Default"/>
              <w:spacing w:after="120" w:line="360" w:lineRule="auto"/>
              <w:rPr>
                <w:rFonts w:ascii="Arial" w:hAnsi="Arial" w:cs="Arial"/>
                <w:iCs/>
                <w:sz w:val="18"/>
                <w:szCs w:val="22"/>
                <w:lang w:val="de-DE"/>
              </w:rPr>
            </w:pPr>
          </w:p>
          <w:p w:rsidR="00F8203D" w:rsidRDefault="00F8203D" w:rsidP="0008695E">
            <w:pPr>
              <w:pStyle w:val="Default"/>
              <w:spacing w:after="120" w:line="360" w:lineRule="auto"/>
              <w:rPr>
                <w:rFonts w:ascii="Arial" w:hAnsi="Arial" w:cs="Arial"/>
                <w:iCs/>
                <w:sz w:val="18"/>
                <w:szCs w:val="22"/>
                <w:lang w:val="de-DE"/>
              </w:rPr>
            </w:pPr>
            <w:r w:rsidRPr="00F95EE0">
              <w:rPr>
                <w:rFonts w:ascii="Arial" w:hAnsi="Arial" w:cs="Arial"/>
                <w:iCs/>
                <w:sz w:val="18"/>
                <w:szCs w:val="22"/>
                <w:lang w:val="de-DE"/>
              </w:rPr>
              <w:t xml:space="preserve">Das ATLANTIS </w:t>
            </w:r>
            <w:proofErr w:type="spellStart"/>
            <w:r w:rsidRPr="00F95EE0">
              <w:rPr>
                <w:rFonts w:ascii="Arial" w:hAnsi="Arial" w:cs="Arial"/>
                <w:iCs/>
                <w:sz w:val="18"/>
                <w:szCs w:val="22"/>
                <w:lang w:val="de-DE"/>
              </w:rPr>
              <w:t>Conus</w:t>
            </w:r>
            <w:proofErr w:type="spellEnd"/>
            <w:r w:rsidRPr="00F95EE0">
              <w:rPr>
                <w:rFonts w:ascii="Arial" w:hAnsi="Arial" w:cs="Arial"/>
                <w:iCs/>
                <w:sz w:val="18"/>
                <w:szCs w:val="22"/>
                <w:lang w:val="de-DE"/>
              </w:rPr>
              <w:t>-Konzept</w:t>
            </w:r>
            <w:r>
              <w:rPr>
                <w:rFonts w:ascii="Arial" w:hAnsi="Arial" w:cs="Arial"/>
                <w:iCs/>
                <w:sz w:val="18"/>
                <w:szCs w:val="22"/>
                <w:lang w:val="de-DE"/>
              </w:rPr>
              <w:t xml:space="preserve"> </w:t>
            </w:r>
            <w:r w:rsidRPr="00242906">
              <w:rPr>
                <w:rFonts w:ascii="Arial" w:hAnsi="Arial" w:cs="Arial"/>
                <w:iCs/>
                <w:sz w:val="18"/>
                <w:szCs w:val="22"/>
                <w:lang w:val="de-DE"/>
              </w:rPr>
              <w:t>umfasst eine stabile prothetische</w:t>
            </w:r>
            <w:r>
              <w:rPr>
                <w:rFonts w:ascii="Arial" w:hAnsi="Arial" w:cs="Arial"/>
                <w:iCs/>
                <w:sz w:val="18"/>
                <w:szCs w:val="22"/>
                <w:lang w:val="de-DE"/>
              </w:rPr>
              <w:t xml:space="preserve"> </w:t>
            </w:r>
            <w:r w:rsidRPr="00242906">
              <w:rPr>
                <w:rFonts w:ascii="Arial" w:hAnsi="Arial" w:cs="Arial"/>
                <w:iCs/>
                <w:sz w:val="18"/>
                <w:szCs w:val="22"/>
                <w:lang w:val="de-DE"/>
              </w:rPr>
              <w:t>Verbindung zwischen den</w:t>
            </w:r>
            <w:r>
              <w:rPr>
                <w:rFonts w:ascii="Arial" w:hAnsi="Arial" w:cs="Arial"/>
                <w:iCs/>
                <w:sz w:val="18"/>
                <w:szCs w:val="22"/>
                <w:lang w:val="de-DE"/>
              </w:rPr>
              <w:t xml:space="preserve"> </w:t>
            </w:r>
            <w:r w:rsidRPr="00242906">
              <w:rPr>
                <w:rFonts w:ascii="Arial" w:hAnsi="Arial" w:cs="Arial"/>
                <w:iCs/>
                <w:sz w:val="18"/>
                <w:szCs w:val="22"/>
                <w:lang w:val="de-DE"/>
              </w:rPr>
              <w:t xml:space="preserve">konischen </w:t>
            </w:r>
            <w:proofErr w:type="spellStart"/>
            <w:r w:rsidRPr="00242906">
              <w:rPr>
                <w:rFonts w:ascii="Arial" w:hAnsi="Arial" w:cs="Arial"/>
                <w:iCs/>
                <w:sz w:val="18"/>
                <w:szCs w:val="22"/>
                <w:lang w:val="de-DE"/>
              </w:rPr>
              <w:t>Abutments</w:t>
            </w:r>
            <w:proofErr w:type="spellEnd"/>
            <w:r w:rsidRPr="00242906">
              <w:rPr>
                <w:rFonts w:ascii="Arial" w:hAnsi="Arial" w:cs="Arial"/>
                <w:iCs/>
                <w:sz w:val="18"/>
                <w:szCs w:val="22"/>
                <w:lang w:val="de-DE"/>
              </w:rPr>
              <w:t xml:space="preserve"> und</w:t>
            </w:r>
            <w:r>
              <w:rPr>
                <w:rFonts w:ascii="Arial" w:hAnsi="Arial" w:cs="Arial"/>
                <w:iCs/>
                <w:sz w:val="18"/>
                <w:szCs w:val="22"/>
                <w:lang w:val="de-DE"/>
              </w:rPr>
              <w:t xml:space="preserve"> </w:t>
            </w:r>
            <w:r w:rsidRPr="00242906">
              <w:rPr>
                <w:rFonts w:ascii="Arial" w:hAnsi="Arial" w:cs="Arial"/>
                <w:iCs/>
                <w:sz w:val="18"/>
                <w:szCs w:val="22"/>
                <w:lang w:val="de-DE"/>
              </w:rPr>
              <w:t>den Friktions-Kappen, welche</w:t>
            </w:r>
            <w:r>
              <w:rPr>
                <w:rFonts w:ascii="Arial" w:hAnsi="Arial" w:cs="Arial"/>
                <w:iCs/>
                <w:sz w:val="18"/>
                <w:szCs w:val="22"/>
                <w:lang w:val="de-DE"/>
              </w:rPr>
              <w:t xml:space="preserve"> </w:t>
            </w:r>
            <w:r w:rsidRPr="00242906">
              <w:rPr>
                <w:rFonts w:ascii="Arial" w:hAnsi="Arial" w:cs="Arial"/>
                <w:iCs/>
                <w:sz w:val="18"/>
                <w:szCs w:val="22"/>
                <w:lang w:val="de-DE"/>
              </w:rPr>
              <w:t>als Halteelement dienen.</w:t>
            </w:r>
          </w:p>
          <w:p w:rsidR="009245BA" w:rsidRPr="009245BA" w:rsidRDefault="009245BA" w:rsidP="00423958">
            <w:pPr>
              <w:pStyle w:val="Default"/>
              <w:spacing w:after="120" w:line="360" w:lineRule="auto"/>
              <w:rPr>
                <w:rFonts w:ascii="Arial" w:hAnsi="Arial" w:cs="Arial"/>
                <w:color w:val="000000" w:themeColor="text1"/>
                <w:sz w:val="22"/>
                <w:szCs w:val="22"/>
                <w:lang w:val="de-DE"/>
              </w:rPr>
            </w:pPr>
            <w:r w:rsidRPr="009245BA">
              <w:rPr>
                <w:rStyle w:val="Hyperlink"/>
                <w:rFonts w:ascii="Arial" w:hAnsi="Arial" w:cs="Arial"/>
                <w:sz w:val="18"/>
                <w:lang w:val="de-DE"/>
              </w:rPr>
              <w:t>www.mynewsdesk.com/de/dentsplyimplants/images/atlantis-conus-konzept-404035</w:t>
            </w:r>
          </w:p>
        </w:tc>
      </w:tr>
    </w:tbl>
    <w:p w:rsidR="00F8203D" w:rsidRDefault="00F8203D" w:rsidP="0008695E">
      <w:pPr>
        <w:pStyle w:val="Default"/>
        <w:spacing w:after="120" w:line="360" w:lineRule="auto"/>
        <w:rPr>
          <w:rFonts w:ascii="Arial" w:hAnsi="Arial" w:cs="Arial"/>
          <w:color w:val="000000" w:themeColor="text1"/>
          <w:sz w:val="22"/>
          <w:szCs w:val="22"/>
          <w:lang w:val="de-DE"/>
        </w:rPr>
      </w:pPr>
    </w:p>
    <w:p w:rsidR="00F8203D" w:rsidRPr="00785FDD" w:rsidRDefault="00242906" w:rsidP="00242906">
      <w:pPr>
        <w:rPr>
          <w:rFonts w:ascii="Arial" w:hAnsi="Arial" w:cs="Arial"/>
          <w:iCs/>
          <w:sz w:val="18"/>
          <w:szCs w:val="22"/>
          <w:lang w:val="de-DE"/>
        </w:rPr>
      </w:pPr>
      <w:r>
        <w:rPr>
          <w:rFonts w:ascii="Arial" w:hAnsi="Arial" w:cs="Arial"/>
          <w:b/>
          <w:sz w:val="22"/>
          <w:lang w:val="de-DE"/>
        </w:rPr>
        <w:br/>
      </w:r>
    </w:p>
    <w:p w:rsidR="009E534A" w:rsidRPr="009E534A" w:rsidRDefault="00242906" w:rsidP="00F8203D">
      <w:pPr>
        <w:rPr>
          <w:rFonts w:ascii="Arial" w:hAnsi="Arial" w:cs="Arial"/>
          <w:b/>
          <w:sz w:val="22"/>
          <w:lang w:val="de-DE"/>
        </w:rPr>
      </w:pPr>
      <w:r>
        <w:rPr>
          <w:rFonts w:ascii="Arial" w:hAnsi="Arial" w:cs="Arial"/>
          <w:b/>
          <w:sz w:val="22"/>
          <w:lang w:val="de-DE"/>
        </w:rPr>
        <w:lastRenderedPageBreak/>
        <w:br/>
      </w:r>
      <w:r w:rsidR="009E534A" w:rsidRPr="009E534A">
        <w:rPr>
          <w:rFonts w:ascii="Arial" w:hAnsi="Arial" w:cs="Arial"/>
          <w:b/>
          <w:sz w:val="22"/>
          <w:lang w:val="de-DE"/>
        </w:rPr>
        <w:t>Klinische</w:t>
      </w:r>
      <w:r w:rsidR="005C71F8">
        <w:rPr>
          <w:rFonts w:ascii="Arial" w:hAnsi="Arial" w:cs="Arial"/>
          <w:b/>
          <w:sz w:val="22"/>
          <w:lang w:val="de-DE"/>
        </w:rPr>
        <w:t>r</w:t>
      </w:r>
      <w:r w:rsidR="009E534A" w:rsidRPr="009E534A">
        <w:rPr>
          <w:rFonts w:ascii="Arial" w:hAnsi="Arial" w:cs="Arial"/>
          <w:b/>
          <w:sz w:val="22"/>
          <w:lang w:val="de-DE"/>
        </w:rPr>
        <w:t xml:space="preserve"> </w:t>
      </w:r>
      <w:r w:rsidR="005C71F8">
        <w:rPr>
          <w:rFonts w:ascii="Arial" w:hAnsi="Arial" w:cs="Arial"/>
          <w:b/>
          <w:sz w:val="22"/>
          <w:lang w:val="de-DE"/>
        </w:rPr>
        <w:t xml:space="preserve">Fall: </w:t>
      </w:r>
      <w:r w:rsidR="009E534A" w:rsidRPr="009E534A">
        <w:rPr>
          <w:rFonts w:ascii="Arial" w:hAnsi="Arial" w:cs="Arial"/>
          <w:b/>
          <w:sz w:val="22"/>
          <w:lang w:val="de-DE"/>
        </w:rPr>
        <w:t xml:space="preserve">ATLANTIS </w:t>
      </w:r>
      <w:proofErr w:type="spellStart"/>
      <w:r w:rsidR="009E534A" w:rsidRPr="009E534A">
        <w:rPr>
          <w:rFonts w:ascii="Arial" w:hAnsi="Arial" w:cs="Arial"/>
          <w:b/>
          <w:sz w:val="22"/>
          <w:lang w:val="de-DE"/>
        </w:rPr>
        <w:t>Conus</w:t>
      </w:r>
      <w:proofErr w:type="spellEnd"/>
      <w:r w:rsidR="009E534A" w:rsidRPr="009E534A">
        <w:rPr>
          <w:rFonts w:ascii="Arial" w:hAnsi="Arial" w:cs="Arial"/>
          <w:b/>
          <w:sz w:val="22"/>
          <w:lang w:val="de-DE"/>
        </w:rPr>
        <w:t>-Konzept</w:t>
      </w:r>
      <w:r w:rsidR="005C71F8">
        <w:rPr>
          <w:rFonts w:ascii="Arial" w:hAnsi="Arial" w:cs="Arial"/>
          <w:b/>
          <w:sz w:val="22"/>
          <w:lang w:val="de-DE"/>
        </w:rPr>
        <w:t xml:space="preserve"> bei vier Implantaten</w:t>
      </w:r>
    </w:p>
    <w:p w:rsidR="00785FDD" w:rsidRDefault="00785FDD" w:rsidP="009E534A">
      <w:pPr>
        <w:pStyle w:val="Default"/>
        <w:spacing w:after="120" w:line="360" w:lineRule="auto"/>
        <w:rPr>
          <w:rFonts w:ascii="Arial" w:hAnsi="Arial" w:cs="Arial"/>
          <w:sz w:val="22"/>
          <w:lang w:val="de-DE"/>
        </w:rPr>
      </w:pPr>
    </w:p>
    <w:p w:rsidR="009E534A" w:rsidRDefault="005C71F8" w:rsidP="009E534A">
      <w:pPr>
        <w:pStyle w:val="Default"/>
        <w:spacing w:after="120" w:line="360" w:lineRule="auto"/>
        <w:rPr>
          <w:rFonts w:ascii="Arial" w:hAnsi="Arial" w:cs="Arial"/>
          <w:sz w:val="22"/>
          <w:lang w:val="de-DE"/>
        </w:rPr>
      </w:pPr>
      <w:r>
        <w:rPr>
          <w:rFonts w:ascii="Arial" w:hAnsi="Arial" w:cs="Arial"/>
          <w:sz w:val="22"/>
          <w:lang w:val="de-DE"/>
        </w:rPr>
        <w:t>Eine</w:t>
      </w:r>
      <w:r w:rsidR="009E534A" w:rsidRPr="009E534A">
        <w:rPr>
          <w:rFonts w:ascii="Arial" w:hAnsi="Arial" w:cs="Arial"/>
          <w:sz w:val="22"/>
          <w:lang w:val="de-DE"/>
        </w:rPr>
        <w:t xml:space="preserve"> 54-jährige Patientin klagte über Schwierigkeiten</w:t>
      </w:r>
      <w:r w:rsidR="009E534A">
        <w:rPr>
          <w:rFonts w:ascii="Arial" w:hAnsi="Arial" w:cs="Arial"/>
          <w:sz w:val="22"/>
          <w:lang w:val="de-DE"/>
        </w:rPr>
        <w:t xml:space="preserve"> </w:t>
      </w:r>
      <w:r w:rsidR="009E534A" w:rsidRPr="009E534A">
        <w:rPr>
          <w:rFonts w:ascii="Arial" w:hAnsi="Arial" w:cs="Arial"/>
          <w:sz w:val="22"/>
          <w:lang w:val="de-DE"/>
        </w:rPr>
        <w:t>beim Essen und chronische Druckstellen, welche</w:t>
      </w:r>
      <w:r w:rsidR="009E534A">
        <w:rPr>
          <w:rFonts w:ascii="Arial" w:hAnsi="Arial" w:cs="Arial"/>
          <w:sz w:val="22"/>
          <w:lang w:val="de-DE"/>
        </w:rPr>
        <w:t xml:space="preserve"> </w:t>
      </w:r>
      <w:r w:rsidR="009E534A" w:rsidRPr="009E534A">
        <w:rPr>
          <w:rFonts w:ascii="Arial" w:hAnsi="Arial" w:cs="Arial"/>
          <w:sz w:val="22"/>
          <w:lang w:val="de-DE"/>
        </w:rPr>
        <w:t xml:space="preserve">aus einer 22 Jahre alten, </w:t>
      </w:r>
      <w:r w:rsidR="00F4054D">
        <w:rPr>
          <w:rFonts w:ascii="Arial" w:hAnsi="Arial" w:cs="Arial"/>
          <w:sz w:val="22"/>
          <w:lang w:val="de-DE"/>
        </w:rPr>
        <w:t xml:space="preserve">Vollprothese im Oberkiefer </w:t>
      </w:r>
      <w:r w:rsidR="009E534A" w:rsidRPr="009E534A">
        <w:rPr>
          <w:rFonts w:ascii="Arial" w:hAnsi="Arial" w:cs="Arial"/>
          <w:sz w:val="22"/>
          <w:lang w:val="de-DE"/>
        </w:rPr>
        <w:t>resultier</w:t>
      </w:r>
      <w:r>
        <w:rPr>
          <w:rFonts w:ascii="Arial" w:hAnsi="Arial" w:cs="Arial"/>
          <w:sz w:val="22"/>
          <w:lang w:val="de-DE"/>
        </w:rPr>
        <w:t>t</w:t>
      </w:r>
      <w:r w:rsidR="009E534A" w:rsidRPr="009E534A">
        <w:rPr>
          <w:rFonts w:ascii="Arial" w:hAnsi="Arial" w:cs="Arial"/>
          <w:sz w:val="22"/>
          <w:lang w:val="de-DE"/>
        </w:rPr>
        <w:t>en. Wegen der klinischen Einfachheit wurde</w:t>
      </w:r>
      <w:r w:rsidR="009E534A">
        <w:rPr>
          <w:rFonts w:ascii="Arial" w:hAnsi="Arial" w:cs="Arial"/>
          <w:sz w:val="22"/>
          <w:lang w:val="de-DE"/>
        </w:rPr>
        <w:t xml:space="preserve"> </w:t>
      </w:r>
      <w:r w:rsidR="009E534A" w:rsidRPr="009E534A">
        <w:rPr>
          <w:rFonts w:ascii="Arial" w:hAnsi="Arial" w:cs="Arial"/>
          <w:sz w:val="22"/>
          <w:lang w:val="de-DE"/>
        </w:rPr>
        <w:t xml:space="preserve">eine ATLANTIS </w:t>
      </w:r>
      <w:proofErr w:type="spellStart"/>
      <w:r w:rsidR="009E534A" w:rsidRPr="009E534A">
        <w:rPr>
          <w:rFonts w:ascii="Arial" w:hAnsi="Arial" w:cs="Arial"/>
          <w:sz w:val="22"/>
          <w:lang w:val="de-DE"/>
        </w:rPr>
        <w:t>Conus</w:t>
      </w:r>
      <w:proofErr w:type="spellEnd"/>
      <w:r w:rsidR="009E534A" w:rsidRPr="009E534A">
        <w:rPr>
          <w:rFonts w:ascii="Arial" w:hAnsi="Arial" w:cs="Arial"/>
          <w:sz w:val="22"/>
          <w:lang w:val="de-DE"/>
        </w:rPr>
        <w:t>-Lösung ausgewählt. Es handelte</w:t>
      </w:r>
      <w:r w:rsidR="009E534A">
        <w:rPr>
          <w:rFonts w:ascii="Arial" w:hAnsi="Arial" w:cs="Arial"/>
          <w:sz w:val="22"/>
          <w:lang w:val="de-DE"/>
        </w:rPr>
        <w:t xml:space="preserve"> </w:t>
      </w:r>
      <w:r w:rsidR="009E534A" w:rsidRPr="009E534A">
        <w:rPr>
          <w:rFonts w:ascii="Arial" w:hAnsi="Arial" w:cs="Arial"/>
          <w:sz w:val="22"/>
          <w:lang w:val="de-DE"/>
        </w:rPr>
        <w:t>sich außerdem um eine kostengünstige Behandlung,</w:t>
      </w:r>
      <w:r w:rsidR="009E534A">
        <w:rPr>
          <w:rFonts w:ascii="Arial" w:hAnsi="Arial" w:cs="Arial"/>
          <w:sz w:val="22"/>
          <w:lang w:val="de-DE"/>
        </w:rPr>
        <w:t xml:space="preserve"> </w:t>
      </w:r>
      <w:r w:rsidR="009E534A" w:rsidRPr="009E534A">
        <w:rPr>
          <w:rFonts w:ascii="Arial" w:hAnsi="Arial" w:cs="Arial"/>
          <w:sz w:val="22"/>
          <w:lang w:val="de-DE"/>
        </w:rPr>
        <w:t>die den Anforderungen der Patientin hinsichtlich</w:t>
      </w:r>
      <w:r w:rsidR="009E534A">
        <w:rPr>
          <w:rFonts w:ascii="Arial" w:hAnsi="Arial" w:cs="Arial"/>
          <w:sz w:val="22"/>
          <w:lang w:val="de-DE"/>
        </w:rPr>
        <w:t xml:space="preserve"> </w:t>
      </w:r>
      <w:r w:rsidR="009E534A" w:rsidRPr="009E534A">
        <w:rPr>
          <w:rFonts w:ascii="Arial" w:hAnsi="Arial" w:cs="Arial"/>
          <w:sz w:val="22"/>
          <w:lang w:val="de-DE"/>
        </w:rPr>
        <w:t>Stabilität, Wiederherstellung von Funktion und</w:t>
      </w:r>
      <w:r w:rsidR="009E534A">
        <w:rPr>
          <w:rFonts w:ascii="Arial" w:hAnsi="Arial" w:cs="Arial"/>
          <w:sz w:val="22"/>
          <w:lang w:val="de-DE"/>
        </w:rPr>
        <w:t xml:space="preserve"> </w:t>
      </w:r>
      <w:r w:rsidR="009E534A" w:rsidRPr="009E534A">
        <w:rPr>
          <w:rFonts w:ascii="Arial" w:hAnsi="Arial" w:cs="Arial"/>
          <w:sz w:val="22"/>
          <w:lang w:val="de-DE"/>
        </w:rPr>
        <w:t>Ästhetik sowie einfacher hygienischer Pflege gerecht</w:t>
      </w:r>
      <w:r w:rsidR="009E534A">
        <w:rPr>
          <w:rFonts w:ascii="Arial" w:hAnsi="Arial" w:cs="Arial"/>
          <w:sz w:val="22"/>
          <w:lang w:val="de-DE"/>
        </w:rPr>
        <w:t xml:space="preserve"> </w:t>
      </w:r>
      <w:r w:rsidR="009E534A" w:rsidRPr="009E534A">
        <w:rPr>
          <w:rFonts w:ascii="Arial" w:hAnsi="Arial" w:cs="Arial"/>
          <w:sz w:val="22"/>
          <w:lang w:val="de-DE"/>
        </w:rPr>
        <w:t>wurde. Dieses Langzeitprovisorium basierte auf der</w:t>
      </w:r>
      <w:r w:rsidR="009E534A">
        <w:rPr>
          <w:rFonts w:ascii="Arial" w:hAnsi="Arial" w:cs="Arial"/>
          <w:sz w:val="22"/>
          <w:lang w:val="de-DE"/>
        </w:rPr>
        <w:t xml:space="preserve"> </w:t>
      </w:r>
      <w:r w:rsidR="009E534A" w:rsidRPr="009E534A">
        <w:rPr>
          <w:rFonts w:ascii="Arial" w:hAnsi="Arial" w:cs="Arial"/>
          <w:sz w:val="22"/>
          <w:lang w:val="de-DE"/>
        </w:rPr>
        <w:t>vorhandenen Prothese der Patientin, wodurch keine</w:t>
      </w:r>
      <w:r w:rsidR="009E534A">
        <w:rPr>
          <w:rFonts w:ascii="Arial" w:hAnsi="Arial" w:cs="Arial"/>
          <w:sz w:val="22"/>
          <w:lang w:val="de-DE"/>
        </w:rPr>
        <w:t xml:space="preserve"> </w:t>
      </w:r>
      <w:r w:rsidR="009E534A" w:rsidRPr="009E534A">
        <w:rPr>
          <w:rFonts w:ascii="Arial" w:hAnsi="Arial" w:cs="Arial"/>
          <w:sz w:val="22"/>
          <w:lang w:val="de-DE"/>
        </w:rPr>
        <w:t>zusätzliche Metallunterstützung erforderlich war.</w:t>
      </w:r>
    </w:p>
    <w:p w:rsidR="00785FDD" w:rsidRDefault="00785FDD" w:rsidP="009E534A">
      <w:pPr>
        <w:pStyle w:val="Default"/>
        <w:spacing w:after="120" w:line="360" w:lineRule="auto"/>
        <w:rPr>
          <w:rFonts w:ascii="Arial" w:hAnsi="Arial" w:cs="Arial"/>
          <w:sz w:val="22"/>
          <w:lang w:val="de-DE"/>
        </w:rPr>
      </w:pPr>
    </w:p>
    <w:p w:rsidR="009E534A" w:rsidRPr="000A653C" w:rsidRDefault="009E534A" w:rsidP="009E534A">
      <w:pPr>
        <w:pStyle w:val="Default"/>
        <w:spacing w:after="120" w:line="360" w:lineRule="auto"/>
        <w:rPr>
          <w:rFonts w:ascii="Arial" w:hAnsi="Arial" w:cs="Arial"/>
          <w:sz w:val="22"/>
          <w:lang w:val="de-DE"/>
        </w:rPr>
      </w:pPr>
      <w:r>
        <w:rPr>
          <w:noProof/>
          <w:lang w:val="de-DE" w:eastAsia="de-DE"/>
        </w:rPr>
        <w:drawing>
          <wp:inline distT="0" distB="0" distL="0" distR="0" wp14:anchorId="21617763" wp14:editId="538FC0CC">
            <wp:extent cx="6048375" cy="335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8375" cy="3359150"/>
                    </a:xfrm>
                    <a:prstGeom prst="rect">
                      <a:avLst/>
                    </a:prstGeom>
                  </pic:spPr>
                </pic:pic>
              </a:graphicData>
            </a:graphic>
          </wp:inline>
        </w:drawing>
      </w:r>
    </w:p>
    <w:p w:rsidR="009E534A" w:rsidRDefault="001049CD" w:rsidP="009E534A">
      <w:pPr>
        <w:pStyle w:val="Default"/>
        <w:spacing w:line="360" w:lineRule="auto"/>
        <w:rPr>
          <w:rFonts w:ascii="Arial" w:hAnsi="Arial" w:cs="Arial"/>
          <w:sz w:val="22"/>
          <w:szCs w:val="22"/>
          <w:lang w:val="de-DE"/>
        </w:rPr>
      </w:pPr>
      <w:r>
        <w:rPr>
          <w:rFonts w:ascii="Arial" w:hAnsi="Arial" w:cs="Arial"/>
          <w:sz w:val="22"/>
          <w:szCs w:val="22"/>
          <w:lang w:val="de-DE"/>
        </w:rPr>
        <w:t>Die klinischen Fotos können bei Bedarf angefordert werden.</w:t>
      </w:r>
    </w:p>
    <w:p w:rsidR="005C71F8" w:rsidRDefault="005C71F8">
      <w:pPr>
        <w:rPr>
          <w:rFonts w:ascii="Arial" w:hAnsi="Arial" w:cs="Arial"/>
          <w:b/>
          <w:color w:val="000000"/>
          <w:sz w:val="22"/>
          <w:lang w:val="de-DE"/>
        </w:rPr>
      </w:pPr>
      <w:r>
        <w:rPr>
          <w:rFonts w:ascii="Arial" w:hAnsi="Arial" w:cs="Arial"/>
          <w:b/>
          <w:sz w:val="22"/>
          <w:lang w:val="de-DE"/>
        </w:rPr>
        <w:br w:type="page"/>
      </w:r>
    </w:p>
    <w:p w:rsidR="005C71F8" w:rsidRPr="009E534A" w:rsidRDefault="005C71F8" w:rsidP="005C71F8">
      <w:pPr>
        <w:pStyle w:val="Default"/>
        <w:spacing w:after="120" w:line="360" w:lineRule="auto"/>
        <w:rPr>
          <w:rFonts w:ascii="Arial" w:hAnsi="Arial" w:cs="Arial"/>
          <w:b/>
          <w:sz w:val="22"/>
          <w:lang w:val="de-DE"/>
        </w:rPr>
      </w:pPr>
      <w:r w:rsidRPr="009E534A">
        <w:rPr>
          <w:rFonts w:ascii="Arial" w:hAnsi="Arial" w:cs="Arial"/>
          <w:b/>
          <w:sz w:val="22"/>
          <w:lang w:val="de-DE"/>
        </w:rPr>
        <w:lastRenderedPageBreak/>
        <w:t>Klinische</w:t>
      </w:r>
      <w:r>
        <w:rPr>
          <w:rFonts w:ascii="Arial" w:hAnsi="Arial" w:cs="Arial"/>
          <w:b/>
          <w:sz w:val="22"/>
          <w:lang w:val="de-DE"/>
        </w:rPr>
        <w:t>r</w:t>
      </w:r>
      <w:r w:rsidRPr="009E534A">
        <w:rPr>
          <w:rFonts w:ascii="Arial" w:hAnsi="Arial" w:cs="Arial"/>
          <w:b/>
          <w:sz w:val="22"/>
          <w:lang w:val="de-DE"/>
        </w:rPr>
        <w:t xml:space="preserve"> </w:t>
      </w:r>
      <w:r>
        <w:rPr>
          <w:rFonts w:ascii="Arial" w:hAnsi="Arial" w:cs="Arial"/>
          <w:b/>
          <w:sz w:val="22"/>
          <w:lang w:val="de-DE"/>
        </w:rPr>
        <w:t xml:space="preserve">Fall: </w:t>
      </w:r>
      <w:r w:rsidRPr="009E534A">
        <w:rPr>
          <w:rFonts w:ascii="Arial" w:hAnsi="Arial" w:cs="Arial"/>
          <w:b/>
          <w:sz w:val="22"/>
          <w:lang w:val="de-DE"/>
        </w:rPr>
        <w:t xml:space="preserve">ATLANTIS </w:t>
      </w:r>
      <w:proofErr w:type="spellStart"/>
      <w:r w:rsidRPr="009E534A">
        <w:rPr>
          <w:rFonts w:ascii="Arial" w:hAnsi="Arial" w:cs="Arial"/>
          <w:b/>
          <w:sz w:val="22"/>
          <w:lang w:val="de-DE"/>
        </w:rPr>
        <w:t>Conus</w:t>
      </w:r>
      <w:proofErr w:type="spellEnd"/>
      <w:r w:rsidRPr="009E534A">
        <w:rPr>
          <w:rFonts w:ascii="Arial" w:hAnsi="Arial" w:cs="Arial"/>
          <w:b/>
          <w:sz w:val="22"/>
          <w:lang w:val="de-DE"/>
        </w:rPr>
        <w:t>-Konzept</w:t>
      </w:r>
      <w:r>
        <w:rPr>
          <w:rFonts w:ascii="Arial" w:hAnsi="Arial" w:cs="Arial"/>
          <w:b/>
          <w:sz w:val="22"/>
          <w:lang w:val="de-DE"/>
        </w:rPr>
        <w:t xml:space="preserve"> bei sechs Implantaten</w:t>
      </w:r>
    </w:p>
    <w:p w:rsidR="00785FDD" w:rsidRDefault="00785FDD" w:rsidP="009E534A">
      <w:pPr>
        <w:pStyle w:val="Default"/>
        <w:spacing w:line="360" w:lineRule="auto"/>
        <w:rPr>
          <w:rFonts w:ascii="Arial" w:hAnsi="Arial" w:cs="Arial"/>
          <w:sz w:val="22"/>
          <w:szCs w:val="22"/>
          <w:lang w:val="de-DE"/>
        </w:rPr>
      </w:pPr>
    </w:p>
    <w:p w:rsidR="009E534A" w:rsidRDefault="005C71F8" w:rsidP="009E534A">
      <w:pPr>
        <w:pStyle w:val="Default"/>
        <w:spacing w:line="360" w:lineRule="auto"/>
        <w:rPr>
          <w:rFonts w:ascii="Arial" w:hAnsi="Arial" w:cs="Arial"/>
          <w:sz w:val="22"/>
          <w:szCs w:val="22"/>
          <w:lang w:val="de-DE"/>
        </w:rPr>
      </w:pPr>
      <w:r>
        <w:rPr>
          <w:rFonts w:ascii="Arial" w:hAnsi="Arial" w:cs="Arial"/>
          <w:sz w:val="22"/>
          <w:szCs w:val="22"/>
          <w:lang w:val="de-DE"/>
        </w:rPr>
        <w:t>Ein</w:t>
      </w:r>
      <w:r w:rsidR="009E534A" w:rsidRPr="009E534A">
        <w:rPr>
          <w:rFonts w:ascii="Arial" w:hAnsi="Arial" w:cs="Arial"/>
          <w:sz w:val="22"/>
          <w:szCs w:val="22"/>
          <w:lang w:val="de-DE"/>
        </w:rPr>
        <w:t xml:space="preserve"> 72-jährige</w:t>
      </w:r>
      <w:r>
        <w:rPr>
          <w:rFonts w:ascii="Arial" w:hAnsi="Arial" w:cs="Arial"/>
          <w:sz w:val="22"/>
          <w:szCs w:val="22"/>
          <w:lang w:val="de-DE"/>
        </w:rPr>
        <w:t>r</w:t>
      </w:r>
      <w:r w:rsidR="009E534A" w:rsidRPr="009E534A">
        <w:rPr>
          <w:rFonts w:ascii="Arial" w:hAnsi="Arial" w:cs="Arial"/>
          <w:sz w:val="22"/>
          <w:szCs w:val="22"/>
          <w:lang w:val="de-DE"/>
        </w:rPr>
        <w:t xml:space="preserve"> Patient klagte über Probleme mit</w:t>
      </w:r>
      <w:r w:rsidR="009E534A">
        <w:rPr>
          <w:rFonts w:ascii="Arial" w:hAnsi="Arial" w:cs="Arial"/>
          <w:sz w:val="22"/>
          <w:szCs w:val="22"/>
          <w:lang w:val="de-DE"/>
        </w:rPr>
        <w:t xml:space="preserve"> </w:t>
      </w:r>
      <w:r w:rsidR="009E534A" w:rsidRPr="009E534A">
        <w:rPr>
          <w:rFonts w:ascii="Arial" w:hAnsi="Arial" w:cs="Arial"/>
          <w:sz w:val="22"/>
          <w:szCs w:val="22"/>
          <w:lang w:val="de-DE"/>
        </w:rPr>
        <w:t>einer unbequemen Prothese und wünschte sich eine</w:t>
      </w:r>
      <w:r w:rsidR="009E534A">
        <w:rPr>
          <w:rFonts w:ascii="Arial" w:hAnsi="Arial" w:cs="Arial"/>
          <w:sz w:val="22"/>
          <w:szCs w:val="22"/>
          <w:lang w:val="de-DE"/>
        </w:rPr>
        <w:t xml:space="preserve"> </w:t>
      </w:r>
      <w:r w:rsidR="009E534A" w:rsidRPr="009E534A">
        <w:rPr>
          <w:rFonts w:ascii="Arial" w:hAnsi="Arial" w:cs="Arial"/>
          <w:sz w:val="22"/>
          <w:szCs w:val="22"/>
          <w:lang w:val="de-DE"/>
        </w:rPr>
        <w:t>ästhetische und festsitzende Versorgung, die leicht</w:t>
      </w:r>
      <w:r w:rsidR="009E534A">
        <w:rPr>
          <w:rFonts w:ascii="Arial" w:hAnsi="Arial" w:cs="Arial"/>
          <w:sz w:val="22"/>
          <w:szCs w:val="22"/>
          <w:lang w:val="de-DE"/>
        </w:rPr>
        <w:t xml:space="preserve"> </w:t>
      </w:r>
      <w:r w:rsidR="009E534A" w:rsidRPr="009E534A">
        <w:rPr>
          <w:rFonts w:ascii="Arial" w:hAnsi="Arial" w:cs="Arial"/>
          <w:sz w:val="22"/>
          <w:szCs w:val="22"/>
          <w:lang w:val="de-DE"/>
        </w:rPr>
        <w:t>zu pflegen ist. Nach der Extraktion von sieben</w:t>
      </w:r>
      <w:r w:rsidR="009E534A">
        <w:rPr>
          <w:rFonts w:ascii="Arial" w:hAnsi="Arial" w:cs="Arial"/>
          <w:sz w:val="22"/>
          <w:szCs w:val="22"/>
          <w:lang w:val="de-DE"/>
        </w:rPr>
        <w:t xml:space="preserve"> </w:t>
      </w:r>
      <w:r w:rsidR="009E534A" w:rsidRPr="009E534A">
        <w:rPr>
          <w:rFonts w:ascii="Arial" w:hAnsi="Arial" w:cs="Arial"/>
          <w:sz w:val="22"/>
          <w:szCs w:val="22"/>
          <w:lang w:val="de-DE"/>
        </w:rPr>
        <w:t xml:space="preserve">Zähnen erhielt der Patient eine </w:t>
      </w:r>
      <w:r w:rsidR="00F4054D">
        <w:rPr>
          <w:rFonts w:ascii="Arial" w:hAnsi="Arial" w:cs="Arial"/>
          <w:sz w:val="22"/>
          <w:szCs w:val="22"/>
          <w:lang w:val="de-DE"/>
        </w:rPr>
        <w:t>Sofortprothese</w:t>
      </w:r>
      <w:r w:rsidR="009E534A" w:rsidRPr="009E534A">
        <w:rPr>
          <w:rFonts w:ascii="Arial" w:hAnsi="Arial" w:cs="Arial"/>
          <w:sz w:val="22"/>
          <w:szCs w:val="22"/>
          <w:lang w:val="de-DE"/>
        </w:rPr>
        <w:t>.</w:t>
      </w:r>
      <w:r w:rsidR="009E534A">
        <w:rPr>
          <w:rFonts w:ascii="Arial" w:hAnsi="Arial" w:cs="Arial"/>
          <w:sz w:val="22"/>
          <w:szCs w:val="22"/>
          <w:lang w:val="de-DE"/>
        </w:rPr>
        <w:t xml:space="preserve"> </w:t>
      </w:r>
      <w:r w:rsidR="009E534A" w:rsidRPr="009E534A">
        <w:rPr>
          <w:rFonts w:ascii="Arial" w:hAnsi="Arial" w:cs="Arial"/>
          <w:sz w:val="22"/>
          <w:szCs w:val="22"/>
          <w:lang w:val="de-DE"/>
        </w:rPr>
        <w:t xml:space="preserve">Nach einer </w:t>
      </w:r>
      <w:proofErr w:type="spellStart"/>
      <w:r w:rsidR="009E534A" w:rsidRPr="009E534A">
        <w:rPr>
          <w:rFonts w:ascii="Arial" w:hAnsi="Arial" w:cs="Arial"/>
          <w:sz w:val="22"/>
          <w:szCs w:val="22"/>
          <w:lang w:val="de-DE"/>
        </w:rPr>
        <w:t>Einheilzeit</w:t>
      </w:r>
      <w:proofErr w:type="spellEnd"/>
      <w:r w:rsidR="009E534A" w:rsidRPr="009E534A">
        <w:rPr>
          <w:rFonts w:ascii="Arial" w:hAnsi="Arial" w:cs="Arial"/>
          <w:sz w:val="22"/>
          <w:szCs w:val="22"/>
          <w:lang w:val="de-DE"/>
        </w:rPr>
        <w:t xml:space="preserve"> wurde für sechs Implantate</w:t>
      </w:r>
      <w:r w:rsidR="009E534A">
        <w:rPr>
          <w:rFonts w:ascii="Arial" w:hAnsi="Arial" w:cs="Arial"/>
          <w:sz w:val="22"/>
          <w:szCs w:val="22"/>
          <w:lang w:val="de-DE"/>
        </w:rPr>
        <w:t xml:space="preserve"> </w:t>
      </w:r>
      <w:r w:rsidR="009E534A" w:rsidRPr="009E534A">
        <w:rPr>
          <w:rFonts w:ascii="Arial" w:hAnsi="Arial" w:cs="Arial"/>
          <w:sz w:val="22"/>
          <w:szCs w:val="22"/>
          <w:lang w:val="de-DE"/>
        </w:rPr>
        <w:t xml:space="preserve">ein herausnehmbarer ATLANTIS </w:t>
      </w:r>
      <w:proofErr w:type="spellStart"/>
      <w:r w:rsidR="009E534A" w:rsidRPr="009E534A">
        <w:rPr>
          <w:rFonts w:ascii="Arial" w:hAnsi="Arial" w:cs="Arial"/>
          <w:sz w:val="22"/>
          <w:szCs w:val="22"/>
          <w:lang w:val="de-DE"/>
        </w:rPr>
        <w:t>Conus</w:t>
      </w:r>
      <w:proofErr w:type="spellEnd"/>
      <w:r w:rsidR="009E534A" w:rsidRPr="009E534A">
        <w:rPr>
          <w:rFonts w:ascii="Arial" w:hAnsi="Arial" w:cs="Arial"/>
          <w:sz w:val="22"/>
          <w:szCs w:val="22"/>
          <w:lang w:val="de-DE"/>
        </w:rPr>
        <w:t>-Zahnersatz</w:t>
      </w:r>
      <w:r w:rsidR="009E534A">
        <w:rPr>
          <w:rFonts w:ascii="Arial" w:hAnsi="Arial" w:cs="Arial"/>
          <w:sz w:val="22"/>
          <w:szCs w:val="22"/>
          <w:lang w:val="de-DE"/>
        </w:rPr>
        <w:t xml:space="preserve"> </w:t>
      </w:r>
      <w:r w:rsidR="009E534A" w:rsidRPr="009E534A">
        <w:rPr>
          <w:rFonts w:ascii="Arial" w:hAnsi="Arial" w:cs="Arial"/>
          <w:sz w:val="22"/>
          <w:szCs w:val="22"/>
          <w:lang w:val="de-DE"/>
        </w:rPr>
        <w:t>hergestellt und eingesetzt. Diese definitive Versorgung</w:t>
      </w:r>
      <w:r w:rsidR="009E534A">
        <w:rPr>
          <w:rFonts w:ascii="Arial" w:hAnsi="Arial" w:cs="Arial"/>
          <w:sz w:val="22"/>
          <w:szCs w:val="22"/>
          <w:lang w:val="de-DE"/>
        </w:rPr>
        <w:t xml:space="preserve"> </w:t>
      </w:r>
      <w:r w:rsidR="009E534A" w:rsidRPr="009E534A">
        <w:rPr>
          <w:rFonts w:ascii="Arial" w:hAnsi="Arial" w:cs="Arial"/>
          <w:sz w:val="22"/>
          <w:szCs w:val="22"/>
          <w:lang w:val="de-DE"/>
        </w:rPr>
        <w:t>wird von einem Metallgerüst getragen.</w:t>
      </w:r>
    </w:p>
    <w:p w:rsidR="009E534A" w:rsidRDefault="009E534A" w:rsidP="009E534A">
      <w:pPr>
        <w:pStyle w:val="Default"/>
        <w:spacing w:line="360" w:lineRule="auto"/>
        <w:rPr>
          <w:rFonts w:ascii="Arial" w:hAnsi="Arial" w:cs="Arial"/>
          <w:sz w:val="22"/>
          <w:szCs w:val="22"/>
          <w:lang w:val="de-DE"/>
        </w:rPr>
      </w:pPr>
    </w:p>
    <w:p w:rsidR="009E534A" w:rsidRDefault="009E534A" w:rsidP="009E534A">
      <w:pPr>
        <w:pStyle w:val="Default"/>
        <w:spacing w:line="360" w:lineRule="auto"/>
        <w:rPr>
          <w:rFonts w:ascii="Arial" w:hAnsi="Arial" w:cs="Arial"/>
          <w:sz w:val="22"/>
          <w:szCs w:val="22"/>
          <w:lang w:val="de-DE"/>
        </w:rPr>
      </w:pPr>
      <w:r>
        <w:rPr>
          <w:noProof/>
          <w:lang w:val="de-DE" w:eastAsia="de-DE"/>
        </w:rPr>
        <w:drawing>
          <wp:inline distT="0" distB="0" distL="0" distR="0" wp14:anchorId="407B276D" wp14:editId="508CEAD9">
            <wp:extent cx="6174423" cy="351861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1261" cy="3522508"/>
                    </a:xfrm>
                    <a:prstGeom prst="rect">
                      <a:avLst/>
                    </a:prstGeom>
                  </pic:spPr>
                </pic:pic>
              </a:graphicData>
            </a:graphic>
          </wp:inline>
        </w:drawing>
      </w:r>
    </w:p>
    <w:p w:rsidR="001049CD" w:rsidRDefault="001049CD" w:rsidP="001049CD">
      <w:pPr>
        <w:pStyle w:val="Default"/>
        <w:spacing w:line="360" w:lineRule="auto"/>
        <w:rPr>
          <w:rFonts w:ascii="Arial" w:hAnsi="Arial" w:cs="Arial"/>
          <w:sz w:val="22"/>
          <w:szCs w:val="22"/>
          <w:lang w:val="de-DE"/>
        </w:rPr>
      </w:pPr>
      <w:r>
        <w:rPr>
          <w:rFonts w:ascii="Arial" w:hAnsi="Arial" w:cs="Arial"/>
          <w:sz w:val="22"/>
          <w:szCs w:val="22"/>
          <w:lang w:val="de-DE"/>
        </w:rPr>
        <w:t>Die klinischen Fotos können bei Bedarf angefordert werden.</w:t>
      </w:r>
    </w:p>
    <w:p w:rsidR="009E534A" w:rsidRDefault="009E534A" w:rsidP="009E534A">
      <w:pPr>
        <w:pStyle w:val="Default"/>
        <w:spacing w:line="360" w:lineRule="auto"/>
        <w:rPr>
          <w:rFonts w:ascii="Arial" w:hAnsi="Arial" w:cs="Arial"/>
          <w:sz w:val="22"/>
          <w:szCs w:val="22"/>
          <w:lang w:val="de-DE"/>
        </w:rPr>
      </w:pPr>
    </w:p>
    <w:p w:rsidR="00041B8E" w:rsidRPr="00F01B73" w:rsidRDefault="00041B8E" w:rsidP="00041B8E">
      <w:pPr>
        <w:pStyle w:val="Default"/>
        <w:rPr>
          <w:rFonts w:ascii="Arial" w:hAnsi="Arial" w:cs="Arial"/>
          <w:color w:val="000000" w:themeColor="text1"/>
          <w:sz w:val="22"/>
          <w:szCs w:val="22"/>
          <w:lang w:val="de-DE"/>
        </w:rPr>
      </w:pPr>
    </w:p>
    <w:p w:rsidR="00041B8E" w:rsidRPr="00F01B73" w:rsidRDefault="00041B8E" w:rsidP="00041B8E">
      <w:pPr>
        <w:rPr>
          <w:rFonts w:ascii="Arial" w:hAnsi="Arial" w:cs="Arial"/>
          <w:color w:val="000000"/>
          <w:sz w:val="22"/>
          <w:szCs w:val="18"/>
          <w:lang w:val="de-DE"/>
        </w:rPr>
      </w:pPr>
    </w:p>
    <w:p w:rsidR="00F01B73" w:rsidRPr="00F01B73" w:rsidRDefault="00F01B73" w:rsidP="00E74C3F">
      <w:pPr>
        <w:pStyle w:val="NormalWeb"/>
        <w:shd w:val="clear" w:color="auto" w:fill="FFFFFF"/>
        <w:spacing w:before="0" w:beforeAutospacing="0" w:after="0" w:afterAutospacing="0"/>
        <w:rPr>
          <w:rFonts w:ascii="Arial" w:hAnsi="Arial" w:cs="Arial"/>
          <w:sz w:val="22"/>
          <w:szCs w:val="18"/>
          <w:lang w:val="de-DE"/>
        </w:rPr>
      </w:pPr>
    </w:p>
    <w:p w:rsidR="003B29B8" w:rsidRPr="00E31719" w:rsidRDefault="003B29B8" w:rsidP="00016220">
      <w:pPr>
        <w:pStyle w:val="NormalWeb"/>
        <w:shd w:val="clear" w:color="auto" w:fill="FFFFFF"/>
        <w:spacing w:before="0" w:beforeAutospacing="0" w:after="0" w:afterAutospacing="0"/>
        <w:rPr>
          <w:rFonts w:ascii="Arial" w:hAnsi="Arial" w:cs="Arial"/>
          <w:b/>
          <w:sz w:val="22"/>
          <w:szCs w:val="18"/>
          <w:lang w:val="de-DE"/>
        </w:rPr>
      </w:pPr>
    </w:p>
    <w:p w:rsidR="0050493C" w:rsidRPr="00E31719" w:rsidRDefault="0050493C">
      <w:pPr>
        <w:rPr>
          <w:rFonts w:ascii="Arial" w:hAnsi="Arial" w:cs="Arial"/>
          <w:sz w:val="22"/>
          <w:szCs w:val="18"/>
          <w:lang w:val="de-DE" w:eastAsia="sv-SE"/>
        </w:rPr>
      </w:pPr>
    </w:p>
    <w:p w:rsidR="00785FDD" w:rsidRPr="001049CD" w:rsidRDefault="00785FDD">
      <w:pPr>
        <w:rPr>
          <w:rFonts w:ascii="Arial" w:hAnsi="Arial" w:cs="Arial"/>
          <w:color w:val="000000"/>
          <w:sz w:val="22"/>
          <w:szCs w:val="22"/>
          <w:lang w:val="de-DE"/>
        </w:rPr>
      </w:pPr>
      <w:r w:rsidRPr="001049CD">
        <w:rPr>
          <w:rFonts w:ascii="Arial" w:hAnsi="Arial" w:cs="Arial"/>
          <w:sz w:val="22"/>
          <w:szCs w:val="22"/>
          <w:lang w:val="de-DE"/>
        </w:rPr>
        <w:br w:type="page"/>
      </w:r>
    </w:p>
    <w:p w:rsidR="0062518D" w:rsidRPr="00C444E6" w:rsidRDefault="00DE1DF4" w:rsidP="00564BFC">
      <w:pPr>
        <w:pStyle w:val="Default"/>
        <w:rPr>
          <w:rFonts w:ascii="Arial" w:hAnsi="Arial" w:cs="Arial"/>
          <w:sz w:val="22"/>
          <w:szCs w:val="22"/>
          <w:lang w:val="en-US"/>
        </w:rPr>
      </w:pPr>
      <w:r>
        <w:rPr>
          <w:rFonts w:ascii="Arial" w:hAnsi="Arial" w:cs="Arial"/>
          <w:sz w:val="22"/>
          <w:szCs w:val="22"/>
          <w:lang w:val="en-US"/>
        </w:rPr>
        <w:lastRenderedPageBreak/>
        <w:pict>
          <v:rect id="_x0000_i1025" style="width:459.25pt;height:1.5pt" o:hralign="center" o:hrstd="t" o:hrnoshade="t" o:hr="t" fillcolor="#15477a" stroked="f"/>
        </w:pict>
      </w:r>
    </w:p>
    <w:p w:rsidR="00E31719" w:rsidRPr="00AA5564" w:rsidRDefault="00E31719" w:rsidP="00E31719">
      <w:pPr>
        <w:autoSpaceDE w:val="0"/>
        <w:autoSpaceDN w:val="0"/>
        <w:adjustRightInd w:val="0"/>
        <w:spacing w:before="120" w:after="60"/>
        <w:rPr>
          <w:rFonts w:ascii="Arial" w:hAnsi="Arial" w:cs="Arial"/>
          <w:color w:val="000000"/>
          <w:sz w:val="18"/>
          <w:szCs w:val="20"/>
          <w:lang w:val="de-DE"/>
        </w:rPr>
      </w:pPr>
      <w:r w:rsidRPr="00AA5564">
        <w:rPr>
          <w:rFonts w:ascii="Arial" w:hAnsi="Arial" w:cs="Arial"/>
          <w:b/>
          <w:bCs/>
          <w:color w:val="000000"/>
          <w:sz w:val="18"/>
          <w:szCs w:val="20"/>
          <w:lang w:val="de-DE"/>
        </w:rPr>
        <w:t xml:space="preserve">Über DENTSPLY Implants </w:t>
      </w:r>
    </w:p>
    <w:p w:rsidR="00E31719" w:rsidRPr="001B52B9" w:rsidRDefault="00E31719" w:rsidP="00E31719">
      <w:pPr>
        <w:autoSpaceDE w:val="0"/>
        <w:autoSpaceDN w:val="0"/>
        <w:adjustRightInd w:val="0"/>
        <w:ind w:right="-227"/>
        <w:rPr>
          <w:rFonts w:ascii="Arial" w:hAnsi="Arial" w:cs="Arial"/>
          <w:i/>
          <w:color w:val="000000"/>
          <w:sz w:val="18"/>
          <w:szCs w:val="20"/>
          <w:lang w:val="de-DE"/>
        </w:rPr>
      </w:pPr>
      <w:r w:rsidRPr="00CA0DE7">
        <w:rPr>
          <w:rFonts w:ascii="Arial" w:hAnsi="Arial" w:cs="Arial"/>
          <w:i/>
          <w:color w:val="000000"/>
          <w:sz w:val="18"/>
          <w:szCs w:val="20"/>
          <w:lang w:val="de-DE"/>
        </w:rPr>
        <w:t>DENTSPLY Implants bietet umfassende Lösungen für alle Phasen der Implantattherapie an. Dazu gehören sowohl die Implantatsysteme ANKYLOS</w:t>
      </w:r>
      <w:r w:rsidRPr="00CA0DE7">
        <w:rPr>
          <w:rFonts w:ascii="Arial" w:hAnsi="Arial" w:cs="Arial"/>
          <w:i/>
          <w:color w:val="000000"/>
          <w:sz w:val="18"/>
          <w:szCs w:val="20"/>
          <w:vertAlign w:val="superscript"/>
          <w:lang w:val="de-DE"/>
        </w:rPr>
        <w:t>®</w:t>
      </w:r>
      <w:r w:rsidRPr="00CA0DE7">
        <w:rPr>
          <w:rFonts w:ascii="Arial" w:hAnsi="Arial" w:cs="Arial"/>
          <w:i/>
          <w:color w:val="000000"/>
          <w:sz w:val="18"/>
          <w:szCs w:val="20"/>
          <w:lang w:val="de-DE"/>
        </w:rPr>
        <w:t>, ASTRA TECH Implant System™ und XiVE</w:t>
      </w:r>
      <w:r w:rsidRPr="00CA0DE7">
        <w:rPr>
          <w:rFonts w:ascii="Arial" w:hAnsi="Arial" w:cs="Arial"/>
          <w:i/>
          <w:color w:val="000000"/>
          <w:sz w:val="18"/>
          <w:szCs w:val="20"/>
          <w:vertAlign w:val="superscript"/>
          <w:lang w:val="de-DE"/>
        </w:rPr>
        <w:t>®</w:t>
      </w:r>
      <w:r w:rsidRPr="00CA0DE7">
        <w:rPr>
          <w:rFonts w:ascii="Arial" w:hAnsi="Arial" w:cs="Arial"/>
          <w:i/>
          <w:color w:val="000000"/>
          <w:sz w:val="18"/>
          <w:szCs w:val="20"/>
          <w:lang w:val="de-DE"/>
        </w:rPr>
        <w:t xml:space="preserve"> als auch digitale Technologien wie patientenindividuelle CAD/CAM-Lösungen mit ATLANTIS™ und SIMPLANT</w:t>
      </w:r>
      <w:r w:rsidRPr="00CA0DE7">
        <w:rPr>
          <w:rFonts w:ascii="Arial" w:hAnsi="Arial" w:cs="Arial"/>
          <w:i/>
          <w:color w:val="000000"/>
          <w:sz w:val="18"/>
          <w:szCs w:val="20"/>
          <w:vertAlign w:val="superscript"/>
          <w:lang w:val="de-DE"/>
        </w:rPr>
        <w:t>®</w:t>
      </w:r>
      <w:r w:rsidRPr="00CA0DE7">
        <w:rPr>
          <w:rFonts w:ascii="Arial" w:hAnsi="Arial" w:cs="Arial"/>
          <w:i/>
          <w:color w:val="000000"/>
          <w:sz w:val="18"/>
          <w:szCs w:val="20"/>
          <w:lang w:val="de-DE"/>
        </w:rPr>
        <w:t xml:space="preserve"> für die computergestützte Implantologie. Des Weiteren sind regenerative Lösungen mit SYMBIOS</w:t>
      </w:r>
      <w:r w:rsidRPr="00CA0DE7">
        <w:rPr>
          <w:rFonts w:ascii="Arial" w:hAnsi="Arial" w:cs="Arial"/>
          <w:i/>
          <w:color w:val="000000"/>
          <w:sz w:val="18"/>
          <w:szCs w:val="20"/>
          <w:vertAlign w:val="superscript"/>
          <w:lang w:val="de-DE"/>
        </w:rPr>
        <w:t>®</w:t>
      </w:r>
      <w:r w:rsidRPr="00CA0DE7">
        <w:rPr>
          <w:rFonts w:ascii="Arial" w:hAnsi="Arial" w:cs="Arial"/>
          <w:i/>
          <w:color w:val="000000"/>
          <w:sz w:val="18"/>
          <w:szCs w:val="20"/>
          <w:lang w:val="de-DE"/>
        </w:rPr>
        <w:t>, Programme zur beruflichen Fortbildung und Weiterentwicklung sowie professionelle Marketingleistungen für Praxen und Labore unter der Marke STEPPS™ im Portfolio. DENTSPLY Implants schafft einen Mehrwert für Zahnärzte und Zahntechniker und ermöglicht vorhersagbare und dauerhafte Ergebnisse in der Implantatbehandlung, die zu einer höheren Lebensqualität für Patienten führen.</w:t>
      </w:r>
      <w:r w:rsidRPr="00CA0DE7">
        <w:rPr>
          <w:rFonts w:ascii="Arial" w:hAnsi="Arial" w:cs="Arial"/>
          <w:color w:val="000000"/>
          <w:sz w:val="23"/>
          <w:szCs w:val="23"/>
          <w:lang w:val="de-DE" w:eastAsia="de-DE"/>
        </w:rPr>
        <w:t xml:space="preserve"> </w:t>
      </w:r>
      <w:r w:rsidRPr="00AA5564">
        <w:rPr>
          <w:rFonts w:ascii="Arial" w:hAnsi="Arial" w:cs="Arial"/>
          <w:i/>
          <w:color w:val="000000"/>
          <w:sz w:val="18"/>
          <w:szCs w:val="20"/>
          <w:lang w:val="de-DE"/>
        </w:rPr>
        <w:t xml:space="preserve">Weitere Informationen unter </w:t>
      </w:r>
      <w:r w:rsidRPr="00AA5564">
        <w:rPr>
          <w:rFonts w:ascii="Arial" w:hAnsi="Arial" w:cs="Arial"/>
          <w:i/>
          <w:color w:val="006CB6"/>
          <w:sz w:val="18"/>
          <w:szCs w:val="20"/>
          <w:lang w:val="de-DE"/>
        </w:rPr>
        <w:t>www.dentsplyimplants.de</w:t>
      </w:r>
      <w:r w:rsidRPr="00AA5564">
        <w:rPr>
          <w:rFonts w:ascii="Arial" w:hAnsi="Arial" w:cs="Arial"/>
          <w:i/>
          <w:color w:val="000000"/>
          <w:sz w:val="18"/>
          <w:szCs w:val="20"/>
          <w:lang w:val="de-DE"/>
        </w:rPr>
        <w:t xml:space="preserve">. </w:t>
      </w:r>
    </w:p>
    <w:p w:rsidR="00E31719" w:rsidRPr="00AA5564" w:rsidRDefault="00E31719" w:rsidP="00E31719">
      <w:pPr>
        <w:pStyle w:val="Default"/>
        <w:rPr>
          <w:sz w:val="14"/>
          <w:szCs w:val="16"/>
          <w:lang w:val="de-DE"/>
        </w:rPr>
      </w:pPr>
    </w:p>
    <w:p w:rsidR="00E31719" w:rsidRPr="00AA5564" w:rsidRDefault="00E31719" w:rsidP="00E31719">
      <w:pPr>
        <w:autoSpaceDE w:val="0"/>
        <w:autoSpaceDN w:val="0"/>
        <w:adjustRightInd w:val="0"/>
        <w:spacing w:after="60"/>
        <w:rPr>
          <w:rFonts w:ascii="Arial" w:hAnsi="Arial" w:cs="Arial"/>
          <w:color w:val="000000"/>
          <w:sz w:val="18"/>
          <w:szCs w:val="20"/>
          <w:lang w:val="de-DE"/>
        </w:rPr>
      </w:pPr>
      <w:r>
        <w:rPr>
          <w:rFonts w:ascii="Arial" w:hAnsi="Arial" w:cs="Arial"/>
          <w:b/>
          <w:bCs/>
          <w:color w:val="000000"/>
          <w:sz w:val="18"/>
          <w:szCs w:val="20"/>
          <w:lang w:val="de-DE"/>
        </w:rPr>
        <w:t>Ü</w:t>
      </w:r>
      <w:r w:rsidRPr="00AA5564">
        <w:rPr>
          <w:rFonts w:ascii="Arial" w:hAnsi="Arial" w:cs="Arial"/>
          <w:b/>
          <w:bCs/>
          <w:color w:val="000000"/>
          <w:sz w:val="18"/>
          <w:szCs w:val="20"/>
          <w:lang w:val="de-DE"/>
        </w:rPr>
        <w:t xml:space="preserve">ber DENTSPLY International </w:t>
      </w:r>
    </w:p>
    <w:p w:rsidR="00E31719" w:rsidRPr="003F673C" w:rsidRDefault="00E31719" w:rsidP="00E31719">
      <w:pPr>
        <w:autoSpaceDE w:val="0"/>
        <w:autoSpaceDN w:val="0"/>
        <w:adjustRightInd w:val="0"/>
        <w:rPr>
          <w:rFonts w:ascii="Arial" w:hAnsi="Arial" w:cs="Arial"/>
          <w:i/>
          <w:color w:val="000000"/>
          <w:sz w:val="18"/>
          <w:szCs w:val="20"/>
        </w:rPr>
      </w:pPr>
      <w:r w:rsidRPr="00CA0DE7">
        <w:rPr>
          <w:rFonts w:ascii="Arial" w:hAnsi="Arial" w:cs="Arial"/>
          <w:i/>
          <w:color w:val="000000"/>
          <w:sz w:val="18"/>
          <w:szCs w:val="20"/>
          <w:lang w:val="de-DE"/>
        </w:rPr>
        <w:t>Als einer der weltweit führenden Hersteller in der Dentalbranche vertreibt DENTSPLY International Inc. hochwertige Dental- und Medizinprodukte. Seit über 11</w:t>
      </w:r>
      <w:r w:rsidR="00423958">
        <w:rPr>
          <w:rFonts w:ascii="Arial" w:hAnsi="Arial" w:cs="Arial"/>
          <w:i/>
          <w:color w:val="000000"/>
          <w:sz w:val="18"/>
          <w:szCs w:val="20"/>
          <w:lang w:val="de-DE"/>
        </w:rPr>
        <w:t>5</w:t>
      </w:r>
      <w:r w:rsidRPr="00CA0DE7">
        <w:rPr>
          <w:rFonts w:ascii="Arial" w:hAnsi="Arial" w:cs="Arial"/>
          <w:i/>
          <w:color w:val="000000"/>
          <w:sz w:val="18"/>
          <w:szCs w:val="20"/>
          <w:lang w:val="de-DE"/>
        </w:rPr>
        <w:t xml:space="preserve"> Jahren hat DENTSPLY durch sein Engagement für Innovation und professionelle Zusammenarbeit sein Sortiment an Marken-Konsumgütern, Geräten und Instrumenten permanent verbessert. Das in den USA ansässige Unternehmen operiert weltweit und besitzt Vertriebsniederlassungen in mehr als 120 Ländern. </w:t>
      </w:r>
      <w:r w:rsidRPr="00AA5564">
        <w:rPr>
          <w:rFonts w:ascii="Arial" w:hAnsi="Arial" w:cs="Arial"/>
          <w:i/>
          <w:color w:val="000000"/>
          <w:sz w:val="18"/>
          <w:szCs w:val="20"/>
          <w:lang w:val="de-DE"/>
        </w:rPr>
        <w:t xml:space="preserve">Weitere Informationen unter </w:t>
      </w:r>
      <w:r w:rsidRPr="00AA5564">
        <w:rPr>
          <w:rFonts w:ascii="Arial" w:hAnsi="Arial" w:cs="Arial"/>
          <w:i/>
          <w:color w:val="006CB6"/>
          <w:sz w:val="18"/>
          <w:szCs w:val="20"/>
          <w:lang w:val="de-DE"/>
        </w:rPr>
        <w:t>www.dentsply.com</w:t>
      </w:r>
      <w:r w:rsidRPr="00AA5564">
        <w:rPr>
          <w:rFonts w:ascii="Arial" w:hAnsi="Arial" w:cs="Arial"/>
          <w:i/>
          <w:color w:val="000000"/>
          <w:sz w:val="18"/>
          <w:szCs w:val="20"/>
          <w:lang w:val="de-DE"/>
        </w:rPr>
        <w:t xml:space="preserve">. </w:t>
      </w:r>
    </w:p>
    <w:p w:rsidR="00E31719" w:rsidRPr="00C444E6" w:rsidRDefault="00DE1DF4" w:rsidP="00E31719">
      <w:pPr>
        <w:autoSpaceDE w:val="0"/>
        <w:autoSpaceDN w:val="0"/>
        <w:adjustRightInd w:val="0"/>
        <w:rPr>
          <w:rFonts w:ascii="Arial" w:hAnsi="Arial" w:cs="Arial"/>
          <w:b/>
          <w:color w:val="000000"/>
          <w:sz w:val="21"/>
          <w:szCs w:val="21"/>
        </w:rPr>
      </w:pPr>
      <w:r>
        <w:rPr>
          <w:rFonts w:ascii="Arial" w:hAnsi="Arial" w:cs="Arial"/>
          <w:sz w:val="22"/>
          <w:szCs w:val="22"/>
        </w:rPr>
        <w:pict>
          <v:rect id="_x0000_i1026" style="width:459.25pt;height:1.5pt" o:hralign="center" o:hrstd="t" o:hrnoshade="t" o:hr="t" fillcolor="#15477a" stroked="f"/>
        </w:pict>
      </w:r>
    </w:p>
    <w:p w:rsidR="00E31719" w:rsidRDefault="00E31719" w:rsidP="00E31719">
      <w:pPr>
        <w:autoSpaceDE w:val="0"/>
        <w:autoSpaceDN w:val="0"/>
        <w:adjustRightInd w:val="0"/>
        <w:spacing w:after="60"/>
        <w:outlineLvl w:val="0"/>
        <w:rPr>
          <w:rFonts w:ascii="Arial" w:hAnsi="Arial" w:cs="Arial"/>
          <w:b/>
          <w:color w:val="000000"/>
          <w:sz w:val="16"/>
          <w:szCs w:val="16"/>
        </w:rPr>
      </w:pPr>
    </w:p>
    <w:p w:rsidR="00E31719" w:rsidRPr="00C42199" w:rsidRDefault="00E31719" w:rsidP="00E31719">
      <w:pPr>
        <w:autoSpaceDE w:val="0"/>
        <w:autoSpaceDN w:val="0"/>
        <w:adjustRightInd w:val="0"/>
        <w:spacing w:after="60"/>
        <w:outlineLvl w:val="0"/>
        <w:rPr>
          <w:rFonts w:ascii="Arial" w:hAnsi="Arial" w:cs="Arial"/>
          <w:b/>
          <w:color w:val="000000"/>
          <w:sz w:val="20"/>
          <w:szCs w:val="20"/>
          <w:lang w:val="de-DE"/>
        </w:rPr>
      </w:pPr>
      <w:r w:rsidRPr="00C42199">
        <w:rPr>
          <w:rFonts w:ascii="Arial" w:hAnsi="Arial" w:cs="Arial"/>
          <w:b/>
          <w:color w:val="000000"/>
          <w:sz w:val="20"/>
          <w:szCs w:val="20"/>
          <w:lang w:val="de-DE"/>
        </w:rPr>
        <w:t>Für weitere Informationen wenden Sie sich bitte an:</w:t>
      </w:r>
    </w:p>
    <w:p w:rsidR="00E31719" w:rsidRPr="00C42199" w:rsidRDefault="00E31719" w:rsidP="00E31719">
      <w:pPr>
        <w:autoSpaceDE w:val="0"/>
        <w:autoSpaceDN w:val="0"/>
        <w:adjustRightInd w:val="0"/>
        <w:rPr>
          <w:rFonts w:ascii="Arial" w:hAnsi="Arial" w:cs="Arial"/>
          <w:sz w:val="20"/>
          <w:szCs w:val="20"/>
          <w:lang w:val="de-DE"/>
        </w:rPr>
      </w:pPr>
      <w:r w:rsidRPr="00BD3E08">
        <w:rPr>
          <w:rFonts w:ascii="Arial" w:hAnsi="Arial" w:cs="Arial"/>
          <w:color w:val="000000"/>
          <w:sz w:val="20"/>
          <w:szCs w:val="20"/>
          <w:u w:val="single"/>
          <w:lang w:val="de-DE"/>
        </w:rPr>
        <w:t>Johannes Lerch</w:t>
      </w:r>
      <w:r w:rsidRPr="0076091E">
        <w:rPr>
          <w:rFonts w:ascii="Arial" w:hAnsi="Arial" w:cs="Arial"/>
          <w:color w:val="000000"/>
          <w:sz w:val="20"/>
          <w:szCs w:val="20"/>
          <w:lang w:val="de-DE"/>
        </w:rPr>
        <w:t xml:space="preserve">, DENTSPLY IH GmbH, </w:t>
      </w:r>
      <w:r w:rsidRPr="0076091E">
        <w:rPr>
          <w:rFonts w:ascii="Arial" w:hAnsi="Arial" w:cs="Arial"/>
          <w:sz w:val="20"/>
          <w:szCs w:val="20"/>
          <w:lang w:val="de-DE"/>
        </w:rPr>
        <w:t>Steinzeugstraße 50, 68229</w:t>
      </w:r>
      <w:r w:rsidRPr="0076091E">
        <w:rPr>
          <w:rFonts w:ascii="Arial" w:hAnsi="Arial" w:cs="Arial"/>
          <w:color w:val="000000"/>
          <w:sz w:val="20"/>
          <w:szCs w:val="20"/>
          <w:lang w:val="de-DE"/>
        </w:rPr>
        <w:t xml:space="preserve"> Mannheim</w:t>
      </w:r>
      <w:r>
        <w:rPr>
          <w:rFonts w:ascii="Arial" w:hAnsi="Arial" w:cs="Arial"/>
          <w:color w:val="000000"/>
          <w:sz w:val="20"/>
          <w:szCs w:val="20"/>
          <w:lang w:val="de-DE"/>
        </w:rPr>
        <w:br/>
      </w:r>
      <w:r w:rsidRPr="0076091E">
        <w:rPr>
          <w:rFonts w:ascii="Arial" w:hAnsi="Arial" w:cs="Arial"/>
          <w:sz w:val="20"/>
          <w:szCs w:val="20"/>
          <w:lang w:val="de-DE"/>
        </w:rPr>
        <w:t xml:space="preserve">Telefon: 0621 4302-1346, </w:t>
      </w:r>
      <w:r>
        <w:rPr>
          <w:rFonts w:ascii="Arial" w:hAnsi="Arial" w:cs="Arial"/>
          <w:sz w:val="20"/>
          <w:szCs w:val="20"/>
          <w:lang w:val="de-DE"/>
        </w:rPr>
        <w:t>johannes.lerch@dentsply.com</w:t>
      </w:r>
    </w:p>
    <w:p w:rsidR="00E31719" w:rsidRPr="0076091E" w:rsidRDefault="001049CD" w:rsidP="00E31719">
      <w:pPr>
        <w:spacing w:after="60"/>
        <w:ind w:right="-880"/>
        <w:rPr>
          <w:rFonts w:ascii="Arial" w:hAnsi="Arial" w:cs="Arial"/>
          <w:sz w:val="20"/>
          <w:szCs w:val="20"/>
          <w:lang w:val="de-DE"/>
        </w:rPr>
      </w:pPr>
      <w:r>
        <w:rPr>
          <w:rFonts w:ascii="Arial" w:hAnsi="Arial" w:cs="Arial"/>
          <w:sz w:val="20"/>
          <w:szCs w:val="20"/>
          <w:u w:val="single"/>
          <w:lang w:val="de-DE"/>
        </w:rPr>
        <w:t>Daya Houdayer</w:t>
      </w:r>
      <w:r w:rsidR="00E31719" w:rsidRPr="0076091E">
        <w:rPr>
          <w:rFonts w:ascii="Arial" w:hAnsi="Arial" w:cs="Arial"/>
          <w:sz w:val="20"/>
          <w:szCs w:val="20"/>
          <w:lang w:val="de-DE"/>
        </w:rPr>
        <w:t xml:space="preserve">, Presse-Kontakt, </w:t>
      </w:r>
      <w:r w:rsidR="00E31719" w:rsidRPr="0076091E">
        <w:rPr>
          <w:rFonts w:ascii="Arial" w:hAnsi="Arial" w:cs="Arial"/>
          <w:color w:val="000000"/>
          <w:sz w:val="20"/>
          <w:szCs w:val="20"/>
          <w:lang w:val="de-DE"/>
        </w:rPr>
        <w:t>Edelman GmbH</w:t>
      </w:r>
      <w:r w:rsidR="00E31719" w:rsidRPr="0076091E">
        <w:rPr>
          <w:rFonts w:ascii="Arial" w:hAnsi="Arial" w:cs="Arial"/>
          <w:sz w:val="20"/>
          <w:szCs w:val="20"/>
          <w:lang w:val="de-DE"/>
        </w:rPr>
        <w:t>,</w:t>
      </w:r>
      <w:r w:rsidR="00E31719">
        <w:rPr>
          <w:rFonts w:ascii="Arial" w:hAnsi="Arial" w:cs="Arial"/>
          <w:sz w:val="20"/>
          <w:szCs w:val="20"/>
          <w:lang w:val="de-DE"/>
        </w:rPr>
        <w:t xml:space="preserve"> Niddastraße 91, 60329 Frankfurt</w:t>
      </w:r>
      <w:r w:rsidR="00E31719">
        <w:rPr>
          <w:rFonts w:ascii="Arial" w:hAnsi="Arial" w:cs="Arial"/>
          <w:sz w:val="20"/>
          <w:szCs w:val="20"/>
          <w:lang w:val="de-DE"/>
        </w:rPr>
        <w:br/>
        <w:t>Telefon: 069 401254-4</w:t>
      </w:r>
      <w:r>
        <w:rPr>
          <w:rFonts w:ascii="Arial" w:hAnsi="Arial" w:cs="Arial"/>
          <w:sz w:val="20"/>
          <w:szCs w:val="20"/>
          <w:lang w:val="de-DE"/>
        </w:rPr>
        <w:t>98, daya</w:t>
      </w:r>
      <w:r w:rsidR="00E31719">
        <w:rPr>
          <w:rFonts w:ascii="Arial" w:hAnsi="Arial" w:cs="Arial"/>
          <w:sz w:val="20"/>
          <w:szCs w:val="20"/>
          <w:lang w:val="de-DE"/>
        </w:rPr>
        <w:t>.</w:t>
      </w:r>
      <w:r>
        <w:rPr>
          <w:rFonts w:ascii="Arial" w:hAnsi="Arial" w:cs="Arial"/>
          <w:sz w:val="20"/>
          <w:szCs w:val="20"/>
          <w:lang w:val="de-DE"/>
        </w:rPr>
        <w:t>houdayer</w:t>
      </w:r>
      <w:r w:rsidR="00E31719">
        <w:rPr>
          <w:rFonts w:ascii="Arial" w:hAnsi="Arial" w:cs="Arial"/>
          <w:sz w:val="20"/>
          <w:szCs w:val="20"/>
          <w:lang w:val="de-DE"/>
        </w:rPr>
        <w:t>@edelman.com</w:t>
      </w:r>
    </w:p>
    <w:p w:rsidR="00E31719" w:rsidRPr="00192B3D" w:rsidRDefault="00E31719" w:rsidP="00E31719">
      <w:pPr>
        <w:rPr>
          <w:rStyle w:val="Hyperlink"/>
          <w:rFonts w:ascii="Arial" w:hAnsi="Arial" w:cs="Arial"/>
          <w:color w:val="auto"/>
          <w:sz w:val="16"/>
          <w:szCs w:val="20"/>
          <w:lang w:val="de-DE"/>
        </w:rPr>
      </w:pPr>
    </w:p>
    <w:p w:rsidR="00E31719" w:rsidRDefault="00E31719" w:rsidP="00E31719">
      <w:pPr>
        <w:rPr>
          <w:rFonts w:ascii="Arial" w:hAnsi="Arial" w:cs="Arial"/>
          <w:color w:val="000000"/>
          <w:sz w:val="20"/>
          <w:szCs w:val="20"/>
          <w:lang w:val="de-DE"/>
        </w:rPr>
      </w:pPr>
      <w:r w:rsidRPr="00192B3D">
        <w:rPr>
          <w:rFonts w:ascii="Arial" w:hAnsi="Arial" w:cs="Arial"/>
          <w:sz w:val="20"/>
          <w:szCs w:val="20"/>
          <w:lang w:val="de-DE"/>
        </w:rPr>
        <w:t>Besuchen Sie unser Presseportal im Internet unter</w:t>
      </w:r>
      <w:r w:rsidRPr="00192B3D">
        <w:rPr>
          <w:rFonts w:ascii="Arial" w:hAnsi="Arial" w:cs="Arial"/>
          <w:color w:val="000000"/>
          <w:sz w:val="20"/>
          <w:szCs w:val="20"/>
          <w:lang w:val="de-DE"/>
        </w:rPr>
        <w:t>:</w:t>
      </w:r>
      <w:r w:rsidR="00A73DF4">
        <w:rPr>
          <w:rFonts w:ascii="Arial" w:hAnsi="Arial" w:cs="Arial"/>
          <w:color w:val="000000"/>
          <w:sz w:val="20"/>
          <w:szCs w:val="20"/>
          <w:lang w:val="de-DE"/>
        </w:rPr>
        <w:t xml:space="preserve"> </w:t>
      </w:r>
      <w:r w:rsidR="00A73DF4">
        <w:rPr>
          <w:rFonts w:ascii="Arial" w:hAnsi="Arial" w:cs="Arial"/>
          <w:color w:val="000000"/>
          <w:sz w:val="20"/>
          <w:szCs w:val="20"/>
          <w:lang w:val="de-DE"/>
        </w:rPr>
        <w:br/>
      </w:r>
      <w:hyperlink r:id="rId16" w:history="1">
        <w:r w:rsidR="00A73DF4" w:rsidRPr="006C35EF">
          <w:rPr>
            <w:rStyle w:val="Hyperlink"/>
            <w:rFonts w:ascii="Arial" w:hAnsi="Arial" w:cs="Arial"/>
            <w:sz w:val="20"/>
            <w:szCs w:val="20"/>
            <w:lang w:val="de-DE"/>
          </w:rPr>
          <w:t>www.dentsplyimplants.de/Service/News-und-Presse</w:t>
        </w:r>
      </w:hyperlink>
      <w:r w:rsidR="00A73DF4">
        <w:rPr>
          <w:rFonts w:ascii="Arial" w:hAnsi="Arial" w:cs="Arial"/>
          <w:color w:val="000000"/>
          <w:sz w:val="20"/>
          <w:szCs w:val="20"/>
          <w:lang w:val="de-DE"/>
        </w:rPr>
        <w:t xml:space="preserve"> </w:t>
      </w:r>
    </w:p>
    <w:p w:rsidR="00846991" w:rsidRPr="00CE3DB0" w:rsidRDefault="00846991" w:rsidP="00CE3DB0">
      <w:pPr>
        <w:rPr>
          <w:rFonts w:ascii="Arial" w:hAnsi="Arial" w:cs="Arial"/>
          <w:sz w:val="20"/>
          <w:szCs w:val="20"/>
          <w:lang w:val="de-DE"/>
        </w:rPr>
      </w:pPr>
    </w:p>
    <w:p w:rsidR="00CE3DB0" w:rsidRDefault="00CE3DB0" w:rsidP="00CE3DB0">
      <w:pPr>
        <w:rPr>
          <w:rFonts w:ascii="Arial" w:hAnsi="Arial"/>
          <w:sz w:val="20"/>
          <w:szCs w:val="20"/>
          <w:lang w:val="de-DE"/>
        </w:rPr>
      </w:pPr>
      <w:r w:rsidRPr="00CE3DB0">
        <w:rPr>
          <w:rFonts w:ascii="Arial" w:hAnsi="Arial"/>
          <w:sz w:val="20"/>
          <w:szCs w:val="20"/>
          <w:lang w:val="de-DE"/>
        </w:rPr>
        <w:t>Die Bilder stehen in druckfähiger Auflösung zur Verfügung</w:t>
      </w:r>
    </w:p>
    <w:p w:rsidR="001049CD" w:rsidRPr="00CE3DB0" w:rsidRDefault="00DE1DF4" w:rsidP="00CE3DB0">
      <w:pPr>
        <w:rPr>
          <w:rFonts w:ascii="Arial" w:hAnsi="Arial"/>
          <w:sz w:val="20"/>
          <w:szCs w:val="20"/>
          <w:lang w:val="de-DE"/>
        </w:rPr>
      </w:pPr>
      <w:hyperlink r:id="rId17" w:history="1">
        <w:r w:rsidR="001049CD" w:rsidRPr="006C35EF">
          <w:rPr>
            <w:rStyle w:val="Hyperlink"/>
            <w:rFonts w:ascii="Arial" w:hAnsi="Arial"/>
            <w:sz w:val="20"/>
            <w:szCs w:val="20"/>
            <w:lang w:val="de-DE"/>
          </w:rPr>
          <w:t>www.mynewsdesk.com/de/dentsplyimplants/latest_media</w:t>
        </w:r>
      </w:hyperlink>
      <w:r w:rsidR="001049CD">
        <w:rPr>
          <w:rFonts w:ascii="Arial" w:hAnsi="Arial"/>
          <w:sz w:val="20"/>
          <w:szCs w:val="20"/>
          <w:lang w:val="de-DE"/>
        </w:rPr>
        <w:t xml:space="preserve"> </w:t>
      </w:r>
    </w:p>
    <w:sectPr w:rsidR="001049CD" w:rsidRPr="00CE3DB0" w:rsidSect="009D2720">
      <w:headerReference w:type="default" r:id="rId18"/>
      <w:pgSz w:w="11907" w:h="16839" w:code="9"/>
      <w:pgMar w:top="2160" w:right="1191" w:bottom="1179" w:left="1191" w:header="561"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DBF" w:rsidRDefault="007E5DBF">
      <w:r>
        <w:separator/>
      </w:r>
    </w:p>
  </w:endnote>
  <w:endnote w:type="continuationSeparator" w:id="0">
    <w:p w:rsidR="007E5DBF" w:rsidRDefault="007E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w:altName w:val="Times New Roman"/>
    <w:charset w:val="00"/>
    <w:family w:val="roman"/>
    <w:pitch w:val="default"/>
  </w:font>
  <w:font w:name="Palatino">
    <w:altName w:val="Book Antiqua"/>
    <w:panose1 w:val="00000000000000000000"/>
    <w:charset w:val="00"/>
    <w:family w:val="roman"/>
    <w:notTrueType/>
    <w:pitch w:val="variable"/>
    <w:sig w:usb0="00000003" w:usb1="00000000" w:usb2="00000000" w:usb3="00000000" w:csb0="00000001" w:csb1="00000000"/>
  </w:font>
  <w:font w:name="Futura Std Book">
    <w:altName w:val="Vrinda"/>
    <w:panose1 w:val="00000000000000000000"/>
    <w:charset w:val="00"/>
    <w:family w:val="swiss"/>
    <w:notTrueType/>
    <w:pitch w:val="variable"/>
    <w:sig w:usb0="00000003" w:usb1="4000204A" w:usb2="00000000" w:usb3="00000000" w:csb0="00000001" w:csb1="00000000"/>
  </w:font>
  <w:font w:name="Futura Book">
    <w:altName w:val="Marathon LT Book"/>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Std Medium">
    <w:altName w:val="Vrinda"/>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DBF" w:rsidRDefault="007E5DBF">
      <w:r>
        <w:separator/>
      </w:r>
    </w:p>
  </w:footnote>
  <w:footnote w:type="continuationSeparator" w:id="0">
    <w:p w:rsidR="007E5DBF" w:rsidRDefault="007E5D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D2A" w:rsidRDefault="00DE1DF4" w:rsidP="003F4B74">
    <w:pPr>
      <w:pStyle w:val="Footer"/>
      <w:tabs>
        <w:tab w:val="clear" w:pos="4153"/>
        <w:tab w:val="clear" w:pos="8306"/>
        <w:tab w:val="right" w:pos="9990"/>
      </w:tabs>
      <w:jc w:val="center"/>
      <w:rPr>
        <w:rFonts w:ascii="Futura Std Book" w:hAnsi="Futura Std Book"/>
        <w:sz w:val="14"/>
      </w:rPr>
    </w:pPr>
    <w:r w:rsidRPr="00DE1DF4">
      <w:rPr>
        <w:rFonts w:ascii="Futura Std Book" w:hAnsi="Futura Std Book"/>
        <w:noProof/>
        <w:sz w:val="14"/>
        <w:lang w:val="de-DE" w:eastAsia="de-DE"/>
      </w:rPr>
      <w:drawing>
        <wp:anchor distT="0" distB="0" distL="114300" distR="114300" simplePos="0" relativeHeight="251671040" behindDoc="1" locked="0" layoutInCell="1" allowOverlap="1" wp14:anchorId="34AE32C4" wp14:editId="19DE4C31">
          <wp:simplePos x="0" y="0"/>
          <wp:positionH relativeFrom="column">
            <wp:posOffset>-1068070</wp:posOffset>
          </wp:positionH>
          <wp:positionV relativeFrom="paragraph">
            <wp:posOffset>-493395</wp:posOffset>
          </wp:positionV>
          <wp:extent cx="7863840" cy="2155641"/>
          <wp:effectExtent l="0" t="0" r="3810" b="0"/>
          <wp:wrapNone/>
          <wp:docPr id="9" name="Picture 9" descr="C:\Users\E021339\Downloads\Primary_DENTSPLY_Implants_brand_wave-GM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21339\Downloads\Primary_DENTSPLY_Implants_brand_wave-GMC.tif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3840" cy="2155641"/>
                  </a:xfrm>
                  <a:prstGeom prst="rect">
                    <a:avLst/>
                  </a:prstGeom>
                  <a:noFill/>
                  <a:ln>
                    <a:noFill/>
                  </a:ln>
                </pic:spPr>
              </pic:pic>
            </a:graphicData>
          </a:graphic>
          <wp14:sizeRelH relativeFrom="page">
            <wp14:pctWidth>0</wp14:pctWidth>
          </wp14:sizeRelH>
          <wp14:sizeRelV relativeFrom="page">
            <wp14:pctHeight>0</wp14:pctHeight>
          </wp14:sizeRelV>
        </wp:anchor>
      </w:drawing>
    </w:r>
    <w:r w:rsidR="008C6D2A">
      <w:rPr>
        <w:rFonts w:ascii="Futura Std Book" w:hAnsi="Futura Std Book"/>
        <w:noProof/>
        <w:sz w:val="14"/>
        <w:lang w:val="de-DE" w:eastAsia="de-DE"/>
      </w:rPr>
      <w:drawing>
        <wp:anchor distT="0" distB="0" distL="114300" distR="114300" simplePos="0" relativeHeight="251647488" behindDoc="0" locked="0" layoutInCell="1" allowOverlap="1" wp14:anchorId="2721423E" wp14:editId="41F6FDEB">
          <wp:simplePos x="0" y="0"/>
          <wp:positionH relativeFrom="column">
            <wp:posOffset>-385445</wp:posOffset>
          </wp:positionH>
          <wp:positionV relativeFrom="paragraph">
            <wp:posOffset>32649</wp:posOffset>
          </wp:positionV>
          <wp:extent cx="1811020" cy="525780"/>
          <wp:effectExtent l="0" t="0" r="0" b="7620"/>
          <wp:wrapNone/>
          <wp:docPr id="3" name="Picture 3" descr="C:\Documents and Settings\sejyn\Desktop\1208459-DENTSPLY Implants primary logotype blu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Documents and Settings\sejyn\Desktop\1208459-DENTSPLY Implants primary logotype blue-D.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11020" cy="525780"/>
                  </a:xfrm>
                  <a:prstGeom prst="rect">
                    <a:avLst/>
                  </a:prstGeom>
                  <a:noFill/>
                  <a:ln>
                    <a:noFill/>
                  </a:ln>
                </pic:spPr>
              </pic:pic>
            </a:graphicData>
          </a:graphic>
        </wp:anchor>
      </w:drawing>
    </w: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DE1DF4" w:rsidP="00DE1DF4">
    <w:pPr>
      <w:pStyle w:val="Footer"/>
      <w:tabs>
        <w:tab w:val="clear" w:pos="4153"/>
        <w:tab w:val="clear" w:pos="8306"/>
        <w:tab w:val="left" w:pos="6384"/>
        <w:tab w:val="right" w:pos="9990"/>
      </w:tabs>
      <w:rPr>
        <w:rFonts w:ascii="Futura Std Book" w:hAnsi="Futura Std Book"/>
        <w:sz w:val="14"/>
      </w:rPr>
    </w:pPr>
    <w:r>
      <w:rPr>
        <w:rFonts w:ascii="Futura Std Book" w:hAnsi="Futura Std Book"/>
        <w:sz w:val="14"/>
      </w:rPr>
      <w:tab/>
    </w: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Default="008C6D2A" w:rsidP="003F4B74">
    <w:pPr>
      <w:pStyle w:val="Footer"/>
      <w:tabs>
        <w:tab w:val="clear" w:pos="4153"/>
        <w:tab w:val="clear" w:pos="8306"/>
        <w:tab w:val="right" w:pos="9990"/>
      </w:tabs>
      <w:jc w:val="center"/>
      <w:rPr>
        <w:rFonts w:ascii="Futura Std Book" w:hAnsi="Futura Std Book"/>
        <w:sz w:val="14"/>
      </w:rPr>
    </w:pPr>
  </w:p>
  <w:p w:rsidR="008C6D2A" w:rsidRPr="00F47989" w:rsidRDefault="008C6D2A" w:rsidP="003F4B74">
    <w:pPr>
      <w:pStyle w:val="Footer"/>
      <w:tabs>
        <w:tab w:val="clear" w:pos="4153"/>
        <w:tab w:val="clear" w:pos="8306"/>
        <w:tab w:val="right" w:pos="9990"/>
      </w:tabs>
      <w:jc w:val="center"/>
      <w:rPr>
        <w:rFonts w:ascii="Futura Std Book" w:hAnsi="Futura Std Book"/>
        <w:color w:val="FF0000"/>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p w:rsidR="0050493C" w:rsidRDefault="0050493C" w:rsidP="003F4B74">
    <w:pPr>
      <w:pStyle w:val="Footer"/>
      <w:tabs>
        <w:tab w:val="clear" w:pos="4153"/>
        <w:tab w:val="clear" w:pos="8306"/>
        <w:tab w:val="right" w:pos="9990"/>
      </w:tabs>
      <w:jc w:val="center"/>
      <w:rPr>
        <w:rFonts w:ascii="Futura Std Book" w:hAnsi="Futura Std Book"/>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47D9D"/>
    <w:multiLevelType w:val="hybridMultilevel"/>
    <w:tmpl w:val="8E92F4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1A87E4B"/>
    <w:multiLevelType w:val="hybridMultilevel"/>
    <w:tmpl w:val="0130D8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2B71D9A"/>
    <w:multiLevelType w:val="hybridMultilevel"/>
    <w:tmpl w:val="D5441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BC9241F"/>
    <w:multiLevelType w:val="hybridMultilevel"/>
    <w:tmpl w:val="D78E09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F8C7207"/>
    <w:multiLevelType w:val="hybridMultilevel"/>
    <w:tmpl w:val="222EAB74"/>
    <w:lvl w:ilvl="0" w:tplc="8B141A46">
      <w:start w:val="1"/>
      <w:numFmt w:val="bullet"/>
      <w:lvlText w:val=""/>
      <w:lvlJc w:val="left"/>
      <w:pPr>
        <w:tabs>
          <w:tab w:val="num" w:pos="72"/>
        </w:tabs>
        <w:ind w:left="504" w:hanging="504"/>
      </w:pPr>
      <w:rPr>
        <w:rFonts w:ascii="Symbol" w:hAnsi="Symbol" w:hint="default"/>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color w:val="auto"/>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DB4B1A"/>
    <w:multiLevelType w:val="hybridMultilevel"/>
    <w:tmpl w:val="FE8E4190"/>
    <w:lvl w:ilvl="0" w:tplc="1AEAC6E0">
      <w:numFmt w:val="bullet"/>
      <w:lvlText w:val="-"/>
      <w:lvlJc w:val="left"/>
      <w:pPr>
        <w:tabs>
          <w:tab w:val="num" w:pos="796"/>
        </w:tabs>
        <w:ind w:left="796" w:hanging="360"/>
      </w:pPr>
      <w:rPr>
        <w:rFonts w:ascii="Times New Roman" w:eastAsia="Times New Roman" w:hAnsi="Times New Roman" w:cs="Times New Roman" w:hint="default"/>
      </w:rPr>
    </w:lvl>
    <w:lvl w:ilvl="1" w:tplc="04090003" w:tentative="1">
      <w:start w:val="1"/>
      <w:numFmt w:val="bullet"/>
      <w:lvlText w:val="o"/>
      <w:lvlJc w:val="left"/>
      <w:pPr>
        <w:tabs>
          <w:tab w:val="num" w:pos="1516"/>
        </w:tabs>
        <w:ind w:left="1516" w:hanging="360"/>
      </w:pPr>
      <w:rPr>
        <w:rFonts w:ascii="Courier New" w:hAnsi="Courier New" w:hint="default"/>
      </w:rPr>
    </w:lvl>
    <w:lvl w:ilvl="2" w:tplc="04090005" w:tentative="1">
      <w:start w:val="1"/>
      <w:numFmt w:val="bullet"/>
      <w:lvlText w:val=""/>
      <w:lvlJc w:val="left"/>
      <w:pPr>
        <w:tabs>
          <w:tab w:val="num" w:pos="2236"/>
        </w:tabs>
        <w:ind w:left="2236" w:hanging="360"/>
      </w:pPr>
      <w:rPr>
        <w:rFonts w:ascii="Wingdings" w:hAnsi="Wingdings" w:hint="default"/>
      </w:rPr>
    </w:lvl>
    <w:lvl w:ilvl="3" w:tplc="04090001" w:tentative="1">
      <w:start w:val="1"/>
      <w:numFmt w:val="bullet"/>
      <w:lvlText w:val=""/>
      <w:lvlJc w:val="left"/>
      <w:pPr>
        <w:tabs>
          <w:tab w:val="num" w:pos="2956"/>
        </w:tabs>
        <w:ind w:left="2956" w:hanging="360"/>
      </w:pPr>
      <w:rPr>
        <w:rFonts w:ascii="Symbol" w:hAnsi="Symbol" w:hint="default"/>
      </w:rPr>
    </w:lvl>
    <w:lvl w:ilvl="4" w:tplc="04090003" w:tentative="1">
      <w:start w:val="1"/>
      <w:numFmt w:val="bullet"/>
      <w:lvlText w:val="o"/>
      <w:lvlJc w:val="left"/>
      <w:pPr>
        <w:tabs>
          <w:tab w:val="num" w:pos="3676"/>
        </w:tabs>
        <w:ind w:left="3676" w:hanging="360"/>
      </w:pPr>
      <w:rPr>
        <w:rFonts w:ascii="Courier New" w:hAnsi="Courier New" w:hint="default"/>
      </w:rPr>
    </w:lvl>
    <w:lvl w:ilvl="5" w:tplc="04090005" w:tentative="1">
      <w:start w:val="1"/>
      <w:numFmt w:val="bullet"/>
      <w:lvlText w:val=""/>
      <w:lvlJc w:val="left"/>
      <w:pPr>
        <w:tabs>
          <w:tab w:val="num" w:pos="4396"/>
        </w:tabs>
        <w:ind w:left="4396" w:hanging="360"/>
      </w:pPr>
      <w:rPr>
        <w:rFonts w:ascii="Wingdings" w:hAnsi="Wingdings" w:hint="default"/>
      </w:rPr>
    </w:lvl>
    <w:lvl w:ilvl="6" w:tplc="04090001" w:tentative="1">
      <w:start w:val="1"/>
      <w:numFmt w:val="bullet"/>
      <w:lvlText w:val=""/>
      <w:lvlJc w:val="left"/>
      <w:pPr>
        <w:tabs>
          <w:tab w:val="num" w:pos="5116"/>
        </w:tabs>
        <w:ind w:left="5116" w:hanging="360"/>
      </w:pPr>
      <w:rPr>
        <w:rFonts w:ascii="Symbol" w:hAnsi="Symbol" w:hint="default"/>
      </w:rPr>
    </w:lvl>
    <w:lvl w:ilvl="7" w:tplc="04090003" w:tentative="1">
      <w:start w:val="1"/>
      <w:numFmt w:val="bullet"/>
      <w:lvlText w:val="o"/>
      <w:lvlJc w:val="left"/>
      <w:pPr>
        <w:tabs>
          <w:tab w:val="num" w:pos="5836"/>
        </w:tabs>
        <w:ind w:left="5836" w:hanging="360"/>
      </w:pPr>
      <w:rPr>
        <w:rFonts w:ascii="Courier New" w:hAnsi="Courier New" w:hint="default"/>
      </w:rPr>
    </w:lvl>
    <w:lvl w:ilvl="8" w:tplc="04090005" w:tentative="1">
      <w:start w:val="1"/>
      <w:numFmt w:val="bullet"/>
      <w:lvlText w:val=""/>
      <w:lvlJc w:val="left"/>
      <w:pPr>
        <w:tabs>
          <w:tab w:val="num" w:pos="6556"/>
        </w:tabs>
        <w:ind w:left="6556" w:hanging="360"/>
      </w:pPr>
      <w:rPr>
        <w:rFonts w:ascii="Wingdings" w:hAnsi="Wingdings" w:hint="default"/>
      </w:rPr>
    </w:lvl>
  </w:abstractNum>
  <w:abstractNum w:abstractNumId="6">
    <w:nsid w:val="22566F2D"/>
    <w:multiLevelType w:val="hybridMultilevel"/>
    <w:tmpl w:val="BE36D81E"/>
    <w:lvl w:ilvl="0" w:tplc="52BC7E2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88F2066"/>
    <w:multiLevelType w:val="multilevel"/>
    <w:tmpl w:val="3828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D499A"/>
    <w:multiLevelType w:val="multilevel"/>
    <w:tmpl w:val="BDCA9658"/>
    <w:styleLink w:val="Storpunkt"/>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9">
    <w:nsid w:val="43277371"/>
    <w:multiLevelType w:val="hybridMultilevel"/>
    <w:tmpl w:val="5F328038"/>
    <w:lvl w:ilvl="0" w:tplc="5C5EEBE6">
      <w:numFmt w:val="bullet"/>
      <w:lvlText w:val="-"/>
      <w:lvlJc w:val="left"/>
      <w:pPr>
        <w:ind w:left="420" w:hanging="360"/>
      </w:pPr>
      <w:rPr>
        <w:rFonts w:ascii="Arial" w:eastAsia="Avenir" w:hAnsi="Arial" w:cs="Arial"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0">
    <w:nsid w:val="4F13540C"/>
    <w:multiLevelType w:val="hybridMultilevel"/>
    <w:tmpl w:val="EF3A4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683207B"/>
    <w:multiLevelType w:val="hybridMultilevel"/>
    <w:tmpl w:val="966295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980CAD"/>
    <w:multiLevelType w:val="hybridMultilevel"/>
    <w:tmpl w:val="03D43C0E"/>
    <w:lvl w:ilvl="0" w:tplc="1AEAC6E0">
      <w:numFmt w:val="bullet"/>
      <w:lvlText w:val="-"/>
      <w:lvlJc w:val="left"/>
      <w:pPr>
        <w:tabs>
          <w:tab w:val="num" w:pos="796"/>
        </w:tabs>
        <w:ind w:left="796" w:hanging="360"/>
      </w:pPr>
      <w:rPr>
        <w:rFonts w:ascii="Times New Roman" w:eastAsia="Times New Roman" w:hAnsi="Times New Roman" w:cs="Times New Roman" w:hint="default"/>
      </w:rPr>
    </w:lvl>
    <w:lvl w:ilvl="1" w:tplc="04090003">
      <w:start w:val="1"/>
      <w:numFmt w:val="bullet"/>
      <w:lvlText w:val="o"/>
      <w:lvlJc w:val="left"/>
      <w:pPr>
        <w:tabs>
          <w:tab w:val="num" w:pos="1516"/>
        </w:tabs>
        <w:ind w:left="1516" w:hanging="360"/>
      </w:pPr>
      <w:rPr>
        <w:rFonts w:ascii="Courier New" w:hAnsi="Courier New" w:hint="default"/>
      </w:rPr>
    </w:lvl>
    <w:lvl w:ilvl="2" w:tplc="04090005">
      <w:start w:val="1"/>
      <w:numFmt w:val="bullet"/>
      <w:lvlText w:val=""/>
      <w:lvlJc w:val="left"/>
      <w:pPr>
        <w:tabs>
          <w:tab w:val="num" w:pos="2236"/>
        </w:tabs>
        <w:ind w:left="2236" w:hanging="360"/>
      </w:pPr>
      <w:rPr>
        <w:rFonts w:ascii="Wingdings" w:hAnsi="Wingdings" w:hint="default"/>
      </w:rPr>
    </w:lvl>
    <w:lvl w:ilvl="3" w:tplc="04090001" w:tentative="1">
      <w:start w:val="1"/>
      <w:numFmt w:val="bullet"/>
      <w:lvlText w:val=""/>
      <w:lvlJc w:val="left"/>
      <w:pPr>
        <w:tabs>
          <w:tab w:val="num" w:pos="2956"/>
        </w:tabs>
        <w:ind w:left="2956" w:hanging="360"/>
      </w:pPr>
      <w:rPr>
        <w:rFonts w:ascii="Symbol" w:hAnsi="Symbol" w:hint="default"/>
      </w:rPr>
    </w:lvl>
    <w:lvl w:ilvl="4" w:tplc="04090003" w:tentative="1">
      <w:start w:val="1"/>
      <w:numFmt w:val="bullet"/>
      <w:lvlText w:val="o"/>
      <w:lvlJc w:val="left"/>
      <w:pPr>
        <w:tabs>
          <w:tab w:val="num" w:pos="3676"/>
        </w:tabs>
        <w:ind w:left="3676" w:hanging="360"/>
      </w:pPr>
      <w:rPr>
        <w:rFonts w:ascii="Courier New" w:hAnsi="Courier New" w:hint="default"/>
      </w:rPr>
    </w:lvl>
    <w:lvl w:ilvl="5" w:tplc="04090005" w:tentative="1">
      <w:start w:val="1"/>
      <w:numFmt w:val="bullet"/>
      <w:lvlText w:val=""/>
      <w:lvlJc w:val="left"/>
      <w:pPr>
        <w:tabs>
          <w:tab w:val="num" w:pos="4396"/>
        </w:tabs>
        <w:ind w:left="4396" w:hanging="360"/>
      </w:pPr>
      <w:rPr>
        <w:rFonts w:ascii="Wingdings" w:hAnsi="Wingdings" w:hint="default"/>
      </w:rPr>
    </w:lvl>
    <w:lvl w:ilvl="6" w:tplc="04090001" w:tentative="1">
      <w:start w:val="1"/>
      <w:numFmt w:val="bullet"/>
      <w:lvlText w:val=""/>
      <w:lvlJc w:val="left"/>
      <w:pPr>
        <w:tabs>
          <w:tab w:val="num" w:pos="5116"/>
        </w:tabs>
        <w:ind w:left="5116" w:hanging="360"/>
      </w:pPr>
      <w:rPr>
        <w:rFonts w:ascii="Symbol" w:hAnsi="Symbol" w:hint="default"/>
      </w:rPr>
    </w:lvl>
    <w:lvl w:ilvl="7" w:tplc="04090003" w:tentative="1">
      <w:start w:val="1"/>
      <w:numFmt w:val="bullet"/>
      <w:lvlText w:val="o"/>
      <w:lvlJc w:val="left"/>
      <w:pPr>
        <w:tabs>
          <w:tab w:val="num" w:pos="5836"/>
        </w:tabs>
        <w:ind w:left="5836" w:hanging="360"/>
      </w:pPr>
      <w:rPr>
        <w:rFonts w:ascii="Courier New" w:hAnsi="Courier New" w:hint="default"/>
      </w:rPr>
    </w:lvl>
    <w:lvl w:ilvl="8" w:tplc="04090005" w:tentative="1">
      <w:start w:val="1"/>
      <w:numFmt w:val="bullet"/>
      <w:lvlText w:val=""/>
      <w:lvlJc w:val="left"/>
      <w:pPr>
        <w:tabs>
          <w:tab w:val="num" w:pos="6556"/>
        </w:tabs>
        <w:ind w:left="6556" w:hanging="360"/>
      </w:pPr>
      <w:rPr>
        <w:rFonts w:ascii="Wingdings" w:hAnsi="Wingdings" w:hint="default"/>
      </w:rPr>
    </w:lvl>
  </w:abstractNum>
  <w:abstractNum w:abstractNumId="13">
    <w:nsid w:val="67F9793A"/>
    <w:multiLevelType w:val="hybridMultilevel"/>
    <w:tmpl w:val="CCE03C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2"/>
  </w:num>
  <w:num w:numId="4">
    <w:abstractNumId w:val="4"/>
  </w:num>
  <w:num w:numId="5">
    <w:abstractNumId w:val="6"/>
  </w:num>
  <w:num w:numId="6">
    <w:abstractNumId w:val="8"/>
  </w:num>
  <w:num w:numId="7">
    <w:abstractNumId w:val="7"/>
  </w:num>
  <w:num w:numId="8">
    <w:abstractNumId w:val="9"/>
  </w:num>
  <w:num w:numId="9">
    <w:abstractNumId w:val="2"/>
  </w:num>
  <w:num w:numId="10">
    <w:abstractNumId w:val="1"/>
  </w:num>
  <w:num w:numId="11">
    <w:abstractNumId w:val="0"/>
  </w:num>
  <w:num w:numId="12">
    <w:abstractNumId w:val="13"/>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66"/>
    <w:rsid w:val="00000A59"/>
    <w:rsid w:val="000017BB"/>
    <w:rsid w:val="00012708"/>
    <w:rsid w:val="00015983"/>
    <w:rsid w:val="00016220"/>
    <w:rsid w:val="00022298"/>
    <w:rsid w:val="0002250B"/>
    <w:rsid w:val="00026AC2"/>
    <w:rsid w:val="00027A70"/>
    <w:rsid w:val="00032D72"/>
    <w:rsid w:val="00034625"/>
    <w:rsid w:val="00035802"/>
    <w:rsid w:val="0003789F"/>
    <w:rsid w:val="00037E2C"/>
    <w:rsid w:val="000407B4"/>
    <w:rsid w:val="00041B8E"/>
    <w:rsid w:val="0004637E"/>
    <w:rsid w:val="0004696D"/>
    <w:rsid w:val="00050A27"/>
    <w:rsid w:val="00054250"/>
    <w:rsid w:val="0006634E"/>
    <w:rsid w:val="000716B3"/>
    <w:rsid w:val="00077A4A"/>
    <w:rsid w:val="0008014A"/>
    <w:rsid w:val="00082EDB"/>
    <w:rsid w:val="00083B5A"/>
    <w:rsid w:val="00084593"/>
    <w:rsid w:val="00085E0B"/>
    <w:rsid w:val="0008695E"/>
    <w:rsid w:val="0008757E"/>
    <w:rsid w:val="00095399"/>
    <w:rsid w:val="000A1548"/>
    <w:rsid w:val="000A653C"/>
    <w:rsid w:val="000A7CD6"/>
    <w:rsid w:val="000C235F"/>
    <w:rsid w:val="000C252E"/>
    <w:rsid w:val="000C294F"/>
    <w:rsid w:val="000C2CD0"/>
    <w:rsid w:val="000C7FA0"/>
    <w:rsid w:val="000D5A8F"/>
    <w:rsid w:val="000E19B0"/>
    <w:rsid w:val="000E1C6B"/>
    <w:rsid w:val="000E2485"/>
    <w:rsid w:val="000E733E"/>
    <w:rsid w:val="000E73E7"/>
    <w:rsid w:val="000F001B"/>
    <w:rsid w:val="000F2B8C"/>
    <w:rsid w:val="000F5258"/>
    <w:rsid w:val="00102863"/>
    <w:rsid w:val="001049CD"/>
    <w:rsid w:val="001139E3"/>
    <w:rsid w:val="00114379"/>
    <w:rsid w:val="0013163A"/>
    <w:rsid w:val="001327FF"/>
    <w:rsid w:val="00133188"/>
    <w:rsid w:val="00133AD3"/>
    <w:rsid w:val="00135AD6"/>
    <w:rsid w:val="00136186"/>
    <w:rsid w:val="001408BE"/>
    <w:rsid w:val="00142ACF"/>
    <w:rsid w:val="001508AA"/>
    <w:rsid w:val="00151870"/>
    <w:rsid w:val="0015237C"/>
    <w:rsid w:val="001567BD"/>
    <w:rsid w:val="001637A0"/>
    <w:rsid w:val="00164EE3"/>
    <w:rsid w:val="00172E6A"/>
    <w:rsid w:val="00174BD4"/>
    <w:rsid w:val="0018421E"/>
    <w:rsid w:val="001902AC"/>
    <w:rsid w:val="001920E8"/>
    <w:rsid w:val="00194028"/>
    <w:rsid w:val="00194508"/>
    <w:rsid w:val="00197782"/>
    <w:rsid w:val="00197BD2"/>
    <w:rsid w:val="001A3A3C"/>
    <w:rsid w:val="001A618B"/>
    <w:rsid w:val="001B2C1D"/>
    <w:rsid w:val="001B5AF3"/>
    <w:rsid w:val="001B629E"/>
    <w:rsid w:val="001C678F"/>
    <w:rsid w:val="001D3488"/>
    <w:rsid w:val="001D3808"/>
    <w:rsid w:val="001D4AFB"/>
    <w:rsid w:val="001E4188"/>
    <w:rsid w:val="001E64EC"/>
    <w:rsid w:val="001E714A"/>
    <w:rsid w:val="00207BFA"/>
    <w:rsid w:val="0021133E"/>
    <w:rsid w:val="00213410"/>
    <w:rsid w:val="0022031B"/>
    <w:rsid w:val="00220799"/>
    <w:rsid w:val="00224882"/>
    <w:rsid w:val="00226281"/>
    <w:rsid w:val="0022782B"/>
    <w:rsid w:val="00241511"/>
    <w:rsid w:val="00242906"/>
    <w:rsid w:val="002443AD"/>
    <w:rsid w:val="00244D78"/>
    <w:rsid w:val="00250F22"/>
    <w:rsid w:val="002606C3"/>
    <w:rsid w:val="00260B58"/>
    <w:rsid w:val="00263BCC"/>
    <w:rsid w:val="00266F3C"/>
    <w:rsid w:val="00272E16"/>
    <w:rsid w:val="00277737"/>
    <w:rsid w:val="0027784B"/>
    <w:rsid w:val="00280038"/>
    <w:rsid w:val="00283A44"/>
    <w:rsid w:val="00290FAD"/>
    <w:rsid w:val="00291B03"/>
    <w:rsid w:val="00292015"/>
    <w:rsid w:val="002A1D22"/>
    <w:rsid w:val="002A216D"/>
    <w:rsid w:val="002A6A58"/>
    <w:rsid w:val="002C017E"/>
    <w:rsid w:val="002C1282"/>
    <w:rsid w:val="002D33AE"/>
    <w:rsid w:val="002D42BD"/>
    <w:rsid w:val="002D6407"/>
    <w:rsid w:val="002D7F06"/>
    <w:rsid w:val="002E4DC4"/>
    <w:rsid w:val="002E5F17"/>
    <w:rsid w:val="002F11BE"/>
    <w:rsid w:val="002F27DE"/>
    <w:rsid w:val="002F3798"/>
    <w:rsid w:val="003058E0"/>
    <w:rsid w:val="00307EC4"/>
    <w:rsid w:val="003127F4"/>
    <w:rsid w:val="003141E4"/>
    <w:rsid w:val="00314951"/>
    <w:rsid w:val="00314F42"/>
    <w:rsid w:val="003161D9"/>
    <w:rsid w:val="00316677"/>
    <w:rsid w:val="003210D3"/>
    <w:rsid w:val="00321AFB"/>
    <w:rsid w:val="00336401"/>
    <w:rsid w:val="003374A4"/>
    <w:rsid w:val="003458D0"/>
    <w:rsid w:val="0036105F"/>
    <w:rsid w:val="0036238F"/>
    <w:rsid w:val="00371B28"/>
    <w:rsid w:val="00377EF0"/>
    <w:rsid w:val="0038690B"/>
    <w:rsid w:val="00395310"/>
    <w:rsid w:val="00395599"/>
    <w:rsid w:val="003958BC"/>
    <w:rsid w:val="00395DD4"/>
    <w:rsid w:val="003A7BCE"/>
    <w:rsid w:val="003B29B8"/>
    <w:rsid w:val="003B4DBF"/>
    <w:rsid w:val="003C00D5"/>
    <w:rsid w:val="003C189C"/>
    <w:rsid w:val="003C29FC"/>
    <w:rsid w:val="003C3909"/>
    <w:rsid w:val="003D5A94"/>
    <w:rsid w:val="003D7843"/>
    <w:rsid w:val="003E0579"/>
    <w:rsid w:val="003E496C"/>
    <w:rsid w:val="003E7A41"/>
    <w:rsid w:val="003F0E15"/>
    <w:rsid w:val="003F1EC4"/>
    <w:rsid w:val="003F4776"/>
    <w:rsid w:val="003F4B74"/>
    <w:rsid w:val="00411B28"/>
    <w:rsid w:val="00420EEF"/>
    <w:rsid w:val="00423958"/>
    <w:rsid w:val="0042529F"/>
    <w:rsid w:val="00432A01"/>
    <w:rsid w:val="004331E2"/>
    <w:rsid w:val="0043567B"/>
    <w:rsid w:val="00435695"/>
    <w:rsid w:val="00436D84"/>
    <w:rsid w:val="00446932"/>
    <w:rsid w:val="00446BFA"/>
    <w:rsid w:val="00447C8B"/>
    <w:rsid w:val="004520C7"/>
    <w:rsid w:val="004527A7"/>
    <w:rsid w:val="00455DF5"/>
    <w:rsid w:val="004607D9"/>
    <w:rsid w:val="00466EF5"/>
    <w:rsid w:val="004721F5"/>
    <w:rsid w:val="00475BB5"/>
    <w:rsid w:val="0048132E"/>
    <w:rsid w:val="00484039"/>
    <w:rsid w:val="00484C95"/>
    <w:rsid w:val="004851FB"/>
    <w:rsid w:val="004879B0"/>
    <w:rsid w:val="00496439"/>
    <w:rsid w:val="004B5DF1"/>
    <w:rsid w:val="004B6D43"/>
    <w:rsid w:val="004C30BF"/>
    <w:rsid w:val="004C3D83"/>
    <w:rsid w:val="004D1C89"/>
    <w:rsid w:val="004D4B49"/>
    <w:rsid w:val="004D50B5"/>
    <w:rsid w:val="004D5440"/>
    <w:rsid w:val="004D79E3"/>
    <w:rsid w:val="004E16C5"/>
    <w:rsid w:val="004E359A"/>
    <w:rsid w:val="004E418F"/>
    <w:rsid w:val="004F5752"/>
    <w:rsid w:val="004F7CC4"/>
    <w:rsid w:val="0050354E"/>
    <w:rsid w:val="0050493C"/>
    <w:rsid w:val="00511563"/>
    <w:rsid w:val="0051408A"/>
    <w:rsid w:val="005164E2"/>
    <w:rsid w:val="00516680"/>
    <w:rsid w:val="005177B0"/>
    <w:rsid w:val="00517B03"/>
    <w:rsid w:val="0052028F"/>
    <w:rsid w:val="005270A3"/>
    <w:rsid w:val="005350E3"/>
    <w:rsid w:val="0054028C"/>
    <w:rsid w:val="0054252D"/>
    <w:rsid w:val="00553641"/>
    <w:rsid w:val="00553BCC"/>
    <w:rsid w:val="005542A1"/>
    <w:rsid w:val="0056238D"/>
    <w:rsid w:val="005623D3"/>
    <w:rsid w:val="005626BF"/>
    <w:rsid w:val="005630D6"/>
    <w:rsid w:val="00564BFC"/>
    <w:rsid w:val="00590C34"/>
    <w:rsid w:val="00591511"/>
    <w:rsid w:val="00594B8B"/>
    <w:rsid w:val="005A3A46"/>
    <w:rsid w:val="005A5E5C"/>
    <w:rsid w:val="005B5157"/>
    <w:rsid w:val="005C2E6E"/>
    <w:rsid w:val="005C71F8"/>
    <w:rsid w:val="005D13EB"/>
    <w:rsid w:val="005D2DA5"/>
    <w:rsid w:val="005D4ACB"/>
    <w:rsid w:val="005F04C7"/>
    <w:rsid w:val="005F16AA"/>
    <w:rsid w:val="005F5BE6"/>
    <w:rsid w:val="00601187"/>
    <w:rsid w:val="00614384"/>
    <w:rsid w:val="006162CF"/>
    <w:rsid w:val="0062518D"/>
    <w:rsid w:val="00625B29"/>
    <w:rsid w:val="00626DAD"/>
    <w:rsid w:val="00626E8A"/>
    <w:rsid w:val="006302F2"/>
    <w:rsid w:val="0063478B"/>
    <w:rsid w:val="0064214E"/>
    <w:rsid w:val="00642D61"/>
    <w:rsid w:val="00643ED7"/>
    <w:rsid w:val="00647FF2"/>
    <w:rsid w:val="00651CE9"/>
    <w:rsid w:val="00651E2A"/>
    <w:rsid w:val="00660B54"/>
    <w:rsid w:val="00667B6E"/>
    <w:rsid w:val="00667C17"/>
    <w:rsid w:val="00670EC1"/>
    <w:rsid w:val="00671EE8"/>
    <w:rsid w:val="006819F1"/>
    <w:rsid w:val="006828FF"/>
    <w:rsid w:val="00684340"/>
    <w:rsid w:val="00685031"/>
    <w:rsid w:val="006961FE"/>
    <w:rsid w:val="006A20A8"/>
    <w:rsid w:val="006A3C54"/>
    <w:rsid w:val="006A5E84"/>
    <w:rsid w:val="006B0648"/>
    <w:rsid w:val="006B4F1B"/>
    <w:rsid w:val="006B5B5C"/>
    <w:rsid w:val="006B7CFF"/>
    <w:rsid w:val="006C33C7"/>
    <w:rsid w:val="006C5EC2"/>
    <w:rsid w:val="006D03B5"/>
    <w:rsid w:val="006D0B35"/>
    <w:rsid w:val="006D4113"/>
    <w:rsid w:val="006D6B8B"/>
    <w:rsid w:val="006E6AB3"/>
    <w:rsid w:val="006F1C26"/>
    <w:rsid w:val="006F4662"/>
    <w:rsid w:val="006F6DDF"/>
    <w:rsid w:val="00700F51"/>
    <w:rsid w:val="0070246A"/>
    <w:rsid w:val="00703D07"/>
    <w:rsid w:val="00706DD0"/>
    <w:rsid w:val="0071216C"/>
    <w:rsid w:val="00713E4E"/>
    <w:rsid w:val="00715EC1"/>
    <w:rsid w:val="00727AD4"/>
    <w:rsid w:val="00737CA3"/>
    <w:rsid w:val="00742BDC"/>
    <w:rsid w:val="007435FD"/>
    <w:rsid w:val="007550A8"/>
    <w:rsid w:val="0076697C"/>
    <w:rsid w:val="0076709F"/>
    <w:rsid w:val="00771357"/>
    <w:rsid w:val="00777817"/>
    <w:rsid w:val="00777FB4"/>
    <w:rsid w:val="00780932"/>
    <w:rsid w:val="00783056"/>
    <w:rsid w:val="00785FDD"/>
    <w:rsid w:val="00793A3E"/>
    <w:rsid w:val="00793D25"/>
    <w:rsid w:val="007954B6"/>
    <w:rsid w:val="007973B1"/>
    <w:rsid w:val="007A10DE"/>
    <w:rsid w:val="007A49A7"/>
    <w:rsid w:val="007B30E2"/>
    <w:rsid w:val="007B77A2"/>
    <w:rsid w:val="007C0F73"/>
    <w:rsid w:val="007D44BB"/>
    <w:rsid w:val="007D7453"/>
    <w:rsid w:val="007E2FDC"/>
    <w:rsid w:val="007E5DBF"/>
    <w:rsid w:val="007F75B7"/>
    <w:rsid w:val="008064A9"/>
    <w:rsid w:val="00807CF9"/>
    <w:rsid w:val="008148B4"/>
    <w:rsid w:val="00823770"/>
    <w:rsid w:val="008313F5"/>
    <w:rsid w:val="00832AB8"/>
    <w:rsid w:val="00833255"/>
    <w:rsid w:val="008400B6"/>
    <w:rsid w:val="00840B22"/>
    <w:rsid w:val="00846991"/>
    <w:rsid w:val="00852BD7"/>
    <w:rsid w:val="00853BA3"/>
    <w:rsid w:val="008555BE"/>
    <w:rsid w:val="00865545"/>
    <w:rsid w:val="00874054"/>
    <w:rsid w:val="00876FDE"/>
    <w:rsid w:val="00880502"/>
    <w:rsid w:val="00891617"/>
    <w:rsid w:val="00892803"/>
    <w:rsid w:val="008932D0"/>
    <w:rsid w:val="00895210"/>
    <w:rsid w:val="008959D5"/>
    <w:rsid w:val="008A20DB"/>
    <w:rsid w:val="008A3BB5"/>
    <w:rsid w:val="008A75A5"/>
    <w:rsid w:val="008B2DBA"/>
    <w:rsid w:val="008B4217"/>
    <w:rsid w:val="008B4F55"/>
    <w:rsid w:val="008B6AB6"/>
    <w:rsid w:val="008C29D0"/>
    <w:rsid w:val="008C5E00"/>
    <w:rsid w:val="008C6D2A"/>
    <w:rsid w:val="008C6DDE"/>
    <w:rsid w:val="008D283F"/>
    <w:rsid w:val="008D29A6"/>
    <w:rsid w:val="008D58E2"/>
    <w:rsid w:val="008D59F7"/>
    <w:rsid w:val="008D7C81"/>
    <w:rsid w:val="008E0ADC"/>
    <w:rsid w:val="008E56BC"/>
    <w:rsid w:val="008E6EF0"/>
    <w:rsid w:val="008E7B24"/>
    <w:rsid w:val="008E7EDE"/>
    <w:rsid w:val="008F2458"/>
    <w:rsid w:val="00902AC8"/>
    <w:rsid w:val="00904C86"/>
    <w:rsid w:val="00910A1B"/>
    <w:rsid w:val="00912545"/>
    <w:rsid w:val="009207B1"/>
    <w:rsid w:val="009245BA"/>
    <w:rsid w:val="00925599"/>
    <w:rsid w:val="00933CC2"/>
    <w:rsid w:val="009369F3"/>
    <w:rsid w:val="009378F8"/>
    <w:rsid w:val="009446D1"/>
    <w:rsid w:val="00945E69"/>
    <w:rsid w:val="00947A9C"/>
    <w:rsid w:val="00947FE8"/>
    <w:rsid w:val="009503CF"/>
    <w:rsid w:val="009645B5"/>
    <w:rsid w:val="00965B3F"/>
    <w:rsid w:val="00982151"/>
    <w:rsid w:val="0098470F"/>
    <w:rsid w:val="009851EB"/>
    <w:rsid w:val="00985D03"/>
    <w:rsid w:val="00990EDF"/>
    <w:rsid w:val="00993DD9"/>
    <w:rsid w:val="00996548"/>
    <w:rsid w:val="009A7803"/>
    <w:rsid w:val="009B2327"/>
    <w:rsid w:val="009C55B5"/>
    <w:rsid w:val="009C73DC"/>
    <w:rsid w:val="009D2720"/>
    <w:rsid w:val="009D496E"/>
    <w:rsid w:val="009D5B93"/>
    <w:rsid w:val="009E46EF"/>
    <w:rsid w:val="009E4E4C"/>
    <w:rsid w:val="009E534A"/>
    <w:rsid w:val="009F6995"/>
    <w:rsid w:val="009F75CF"/>
    <w:rsid w:val="00A012D9"/>
    <w:rsid w:val="00A03061"/>
    <w:rsid w:val="00A15966"/>
    <w:rsid w:val="00A15E26"/>
    <w:rsid w:val="00A3091C"/>
    <w:rsid w:val="00A31FFA"/>
    <w:rsid w:val="00A33DF5"/>
    <w:rsid w:val="00A34472"/>
    <w:rsid w:val="00A40350"/>
    <w:rsid w:val="00A50759"/>
    <w:rsid w:val="00A509D6"/>
    <w:rsid w:val="00A52655"/>
    <w:rsid w:val="00A551FB"/>
    <w:rsid w:val="00A56AE8"/>
    <w:rsid w:val="00A7358F"/>
    <w:rsid w:val="00A73DF4"/>
    <w:rsid w:val="00A75E66"/>
    <w:rsid w:val="00A81BB4"/>
    <w:rsid w:val="00A81ED9"/>
    <w:rsid w:val="00A835ED"/>
    <w:rsid w:val="00A91E45"/>
    <w:rsid w:val="00A924ED"/>
    <w:rsid w:val="00A92AD9"/>
    <w:rsid w:val="00A92D62"/>
    <w:rsid w:val="00AA3A59"/>
    <w:rsid w:val="00AA3F74"/>
    <w:rsid w:val="00AA7CD4"/>
    <w:rsid w:val="00AB3282"/>
    <w:rsid w:val="00AB6867"/>
    <w:rsid w:val="00AB7360"/>
    <w:rsid w:val="00AD6BCD"/>
    <w:rsid w:val="00AD7C5F"/>
    <w:rsid w:val="00AE0BBF"/>
    <w:rsid w:val="00AE0F6A"/>
    <w:rsid w:val="00AF2605"/>
    <w:rsid w:val="00AF4534"/>
    <w:rsid w:val="00AF6F72"/>
    <w:rsid w:val="00AF7351"/>
    <w:rsid w:val="00B00F82"/>
    <w:rsid w:val="00B01914"/>
    <w:rsid w:val="00B0424E"/>
    <w:rsid w:val="00B07169"/>
    <w:rsid w:val="00B07EA6"/>
    <w:rsid w:val="00B13169"/>
    <w:rsid w:val="00B15001"/>
    <w:rsid w:val="00B23EB6"/>
    <w:rsid w:val="00B27882"/>
    <w:rsid w:val="00B377FC"/>
    <w:rsid w:val="00B42187"/>
    <w:rsid w:val="00B56C61"/>
    <w:rsid w:val="00B56CF4"/>
    <w:rsid w:val="00B67236"/>
    <w:rsid w:val="00B67760"/>
    <w:rsid w:val="00B725FC"/>
    <w:rsid w:val="00B75444"/>
    <w:rsid w:val="00B85EE8"/>
    <w:rsid w:val="00B92A5C"/>
    <w:rsid w:val="00B9621B"/>
    <w:rsid w:val="00BA1DE9"/>
    <w:rsid w:val="00BA37D7"/>
    <w:rsid w:val="00BA481C"/>
    <w:rsid w:val="00BB0447"/>
    <w:rsid w:val="00BB088D"/>
    <w:rsid w:val="00BC0381"/>
    <w:rsid w:val="00BC349F"/>
    <w:rsid w:val="00BC4250"/>
    <w:rsid w:val="00BD7A43"/>
    <w:rsid w:val="00BD7FAF"/>
    <w:rsid w:val="00BE6B09"/>
    <w:rsid w:val="00BF1060"/>
    <w:rsid w:val="00BF1FC3"/>
    <w:rsid w:val="00C06041"/>
    <w:rsid w:val="00C07B17"/>
    <w:rsid w:val="00C129EF"/>
    <w:rsid w:val="00C12F2D"/>
    <w:rsid w:val="00C20319"/>
    <w:rsid w:val="00C24CB3"/>
    <w:rsid w:val="00C27FD2"/>
    <w:rsid w:val="00C311DF"/>
    <w:rsid w:val="00C444E6"/>
    <w:rsid w:val="00C45996"/>
    <w:rsid w:val="00C55310"/>
    <w:rsid w:val="00C6113E"/>
    <w:rsid w:val="00C6595A"/>
    <w:rsid w:val="00C6726E"/>
    <w:rsid w:val="00C71C59"/>
    <w:rsid w:val="00C7221F"/>
    <w:rsid w:val="00C72AAE"/>
    <w:rsid w:val="00C80FA4"/>
    <w:rsid w:val="00C82648"/>
    <w:rsid w:val="00C9310D"/>
    <w:rsid w:val="00C95C05"/>
    <w:rsid w:val="00C97423"/>
    <w:rsid w:val="00C977FC"/>
    <w:rsid w:val="00CA027C"/>
    <w:rsid w:val="00CA3ECC"/>
    <w:rsid w:val="00CA43EB"/>
    <w:rsid w:val="00CA7360"/>
    <w:rsid w:val="00CB32FC"/>
    <w:rsid w:val="00CC1C85"/>
    <w:rsid w:val="00CC2D61"/>
    <w:rsid w:val="00CC6F0D"/>
    <w:rsid w:val="00CD6E44"/>
    <w:rsid w:val="00CE3DB0"/>
    <w:rsid w:val="00CE6262"/>
    <w:rsid w:val="00CE6B6A"/>
    <w:rsid w:val="00CF1245"/>
    <w:rsid w:val="00D02A40"/>
    <w:rsid w:val="00D157AB"/>
    <w:rsid w:val="00D17F1F"/>
    <w:rsid w:val="00D221C2"/>
    <w:rsid w:val="00D262E8"/>
    <w:rsid w:val="00D33E99"/>
    <w:rsid w:val="00D423B0"/>
    <w:rsid w:val="00D44EB2"/>
    <w:rsid w:val="00D47CDB"/>
    <w:rsid w:val="00D52574"/>
    <w:rsid w:val="00D53238"/>
    <w:rsid w:val="00D63ECB"/>
    <w:rsid w:val="00D67F14"/>
    <w:rsid w:val="00D71AB3"/>
    <w:rsid w:val="00D71E61"/>
    <w:rsid w:val="00D720A9"/>
    <w:rsid w:val="00D85E7E"/>
    <w:rsid w:val="00D86796"/>
    <w:rsid w:val="00D86960"/>
    <w:rsid w:val="00D86AD2"/>
    <w:rsid w:val="00D9004B"/>
    <w:rsid w:val="00D96542"/>
    <w:rsid w:val="00D96B43"/>
    <w:rsid w:val="00DB2115"/>
    <w:rsid w:val="00DB365C"/>
    <w:rsid w:val="00DB4A90"/>
    <w:rsid w:val="00DB4EB1"/>
    <w:rsid w:val="00DC0AB7"/>
    <w:rsid w:val="00DC1806"/>
    <w:rsid w:val="00DC62E5"/>
    <w:rsid w:val="00DD243F"/>
    <w:rsid w:val="00DD65C3"/>
    <w:rsid w:val="00DE1DF4"/>
    <w:rsid w:val="00DF178F"/>
    <w:rsid w:val="00DF310E"/>
    <w:rsid w:val="00E017D9"/>
    <w:rsid w:val="00E02CAE"/>
    <w:rsid w:val="00E03D82"/>
    <w:rsid w:val="00E1228C"/>
    <w:rsid w:val="00E147C8"/>
    <w:rsid w:val="00E157E6"/>
    <w:rsid w:val="00E23FB5"/>
    <w:rsid w:val="00E27C90"/>
    <w:rsid w:val="00E30628"/>
    <w:rsid w:val="00E31719"/>
    <w:rsid w:val="00E420DB"/>
    <w:rsid w:val="00E44FC2"/>
    <w:rsid w:val="00E47748"/>
    <w:rsid w:val="00E5540E"/>
    <w:rsid w:val="00E56118"/>
    <w:rsid w:val="00E57FAD"/>
    <w:rsid w:val="00E63382"/>
    <w:rsid w:val="00E638F9"/>
    <w:rsid w:val="00E70B34"/>
    <w:rsid w:val="00E714A1"/>
    <w:rsid w:val="00E74C3F"/>
    <w:rsid w:val="00E832DF"/>
    <w:rsid w:val="00E91A28"/>
    <w:rsid w:val="00EA08F7"/>
    <w:rsid w:val="00EA4C06"/>
    <w:rsid w:val="00EA7A4E"/>
    <w:rsid w:val="00EB2EE7"/>
    <w:rsid w:val="00EB3F30"/>
    <w:rsid w:val="00EB7B66"/>
    <w:rsid w:val="00EB7CC7"/>
    <w:rsid w:val="00EC03C5"/>
    <w:rsid w:val="00EE153E"/>
    <w:rsid w:val="00EF39EF"/>
    <w:rsid w:val="00EF68C3"/>
    <w:rsid w:val="00EF7D62"/>
    <w:rsid w:val="00F00CB5"/>
    <w:rsid w:val="00F01B73"/>
    <w:rsid w:val="00F03E5C"/>
    <w:rsid w:val="00F04280"/>
    <w:rsid w:val="00F16B9E"/>
    <w:rsid w:val="00F20255"/>
    <w:rsid w:val="00F215CE"/>
    <w:rsid w:val="00F27353"/>
    <w:rsid w:val="00F32A73"/>
    <w:rsid w:val="00F33EB6"/>
    <w:rsid w:val="00F345F9"/>
    <w:rsid w:val="00F353E7"/>
    <w:rsid w:val="00F354A2"/>
    <w:rsid w:val="00F3663B"/>
    <w:rsid w:val="00F4054D"/>
    <w:rsid w:val="00F40A29"/>
    <w:rsid w:val="00F47989"/>
    <w:rsid w:val="00F50937"/>
    <w:rsid w:val="00F6671F"/>
    <w:rsid w:val="00F6765E"/>
    <w:rsid w:val="00F70EA7"/>
    <w:rsid w:val="00F723CE"/>
    <w:rsid w:val="00F80208"/>
    <w:rsid w:val="00F8203D"/>
    <w:rsid w:val="00F95EE0"/>
    <w:rsid w:val="00FA7133"/>
    <w:rsid w:val="00FC5B64"/>
    <w:rsid w:val="00FC6701"/>
    <w:rsid w:val="00FC6FFB"/>
    <w:rsid w:val="00FD243C"/>
    <w:rsid w:val="00FD2C37"/>
    <w:rsid w:val="00FD3A24"/>
    <w:rsid w:val="00FD7FD6"/>
    <w:rsid w:val="00FF1575"/>
    <w:rsid w:val="00FF21E8"/>
    <w:rsid w:val="00FF6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1FF3BBDD-890A-464F-BEBA-5C1E85955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40E"/>
    <w:rPr>
      <w:rFonts w:ascii="Palatino" w:hAnsi="Palatino"/>
      <w:sz w:val="24"/>
      <w:szCs w:val="24"/>
    </w:rPr>
  </w:style>
  <w:style w:type="paragraph" w:styleId="Heading1">
    <w:name w:val="heading 1"/>
    <w:basedOn w:val="Normal"/>
    <w:next w:val="BodyText"/>
    <w:qFormat/>
    <w:pPr>
      <w:keepNext/>
      <w:outlineLvl w:val="0"/>
    </w:pPr>
    <w:rPr>
      <w:rFonts w:ascii="Futura Std Book" w:hAnsi="Futura Std Book"/>
      <w:b/>
      <w:bCs/>
      <w:sz w:val="16"/>
    </w:rPr>
  </w:style>
  <w:style w:type="paragraph" w:styleId="Heading2">
    <w:name w:val="heading 2"/>
    <w:basedOn w:val="Normal"/>
    <w:next w:val="Normal"/>
    <w:qFormat/>
    <w:pPr>
      <w:keepNext/>
      <w:outlineLvl w:val="1"/>
    </w:pPr>
    <w:rPr>
      <w:rFonts w:ascii="Futura Book" w:hAnsi="Futura Book"/>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Futura Std Book" w:hAnsi="Futura Std Book"/>
      <w:sz w:val="20"/>
    </w:rPr>
  </w:style>
  <w:style w:type="paragraph" w:customStyle="1" w:styleId="CompanyName">
    <w:name w:val="Company Name"/>
    <w:basedOn w:val="Normal"/>
    <w:pPr>
      <w:keepLines/>
      <w:spacing w:line="200" w:lineRule="atLeast"/>
      <w:ind w:right="-115"/>
    </w:pPr>
    <w:rPr>
      <w:rFonts w:ascii="Times New Roman" w:hAnsi="Times New Roman"/>
      <w:sz w:val="16"/>
      <w:szCs w:val="20"/>
    </w:rPr>
  </w:style>
  <w:style w:type="paragraph" w:styleId="MessageHeader">
    <w:name w:val="Message Header"/>
    <w:basedOn w:val="BodyText"/>
    <w:pPr>
      <w:keepLines/>
      <w:spacing w:line="415" w:lineRule="atLeast"/>
      <w:ind w:left="1560" w:hanging="720"/>
    </w:pPr>
    <w:rPr>
      <w:rFonts w:ascii="Times New Roman" w:hAnsi="Times New Roman"/>
      <w:szCs w:val="20"/>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character" w:styleId="Strong">
    <w:name w:val="Strong"/>
    <w:qFormat/>
    <w:rsid w:val="00E5540E"/>
    <w:rPr>
      <w:b/>
      <w:bCs/>
    </w:rPr>
  </w:style>
  <w:style w:type="character" w:styleId="CommentReference">
    <w:name w:val="annotation reference"/>
    <w:semiHidden/>
    <w:rsid w:val="00E5540E"/>
    <w:rPr>
      <w:sz w:val="16"/>
      <w:szCs w:val="16"/>
    </w:rPr>
  </w:style>
  <w:style w:type="paragraph" w:styleId="CommentText">
    <w:name w:val="annotation text"/>
    <w:basedOn w:val="Normal"/>
    <w:link w:val="CommentTextChar"/>
    <w:semiHidden/>
    <w:rsid w:val="00E5540E"/>
    <w:rPr>
      <w:sz w:val="20"/>
      <w:szCs w:val="20"/>
    </w:rPr>
  </w:style>
  <w:style w:type="paragraph" w:styleId="BalloonText">
    <w:name w:val="Balloon Text"/>
    <w:basedOn w:val="Normal"/>
    <w:semiHidden/>
    <w:rsid w:val="00E5540E"/>
    <w:rPr>
      <w:rFonts w:ascii="Tahoma" w:hAnsi="Tahoma" w:cs="Tahoma"/>
      <w:sz w:val="16"/>
      <w:szCs w:val="16"/>
    </w:rPr>
  </w:style>
  <w:style w:type="character" w:styleId="Hyperlink">
    <w:name w:val="Hyperlink"/>
    <w:uiPriority w:val="99"/>
    <w:rsid w:val="00846991"/>
    <w:rPr>
      <w:rFonts w:cs="Times New Roman"/>
      <w:color w:val="006DB6"/>
      <w:u w:val="none"/>
      <w:effect w:val="none"/>
    </w:rPr>
  </w:style>
  <w:style w:type="paragraph" w:customStyle="1" w:styleId="Default">
    <w:name w:val="Default"/>
    <w:rsid w:val="006162CF"/>
    <w:pPr>
      <w:autoSpaceDE w:val="0"/>
      <w:autoSpaceDN w:val="0"/>
      <w:adjustRightInd w:val="0"/>
    </w:pPr>
    <w:rPr>
      <w:color w:val="000000"/>
      <w:sz w:val="24"/>
      <w:szCs w:val="24"/>
      <w:lang w:val="sv-SE"/>
    </w:rPr>
  </w:style>
  <w:style w:type="paragraph" w:styleId="ListParagraph">
    <w:name w:val="List Paragraph"/>
    <w:basedOn w:val="Normal"/>
    <w:uiPriority w:val="34"/>
    <w:qFormat/>
    <w:rsid w:val="00F353E7"/>
    <w:pPr>
      <w:ind w:left="720"/>
      <w:contextualSpacing/>
    </w:pPr>
  </w:style>
  <w:style w:type="paragraph" w:styleId="NormalWeb">
    <w:name w:val="Normal (Web)"/>
    <w:basedOn w:val="Normal"/>
    <w:uiPriority w:val="99"/>
    <w:unhideWhenUsed/>
    <w:rsid w:val="00436D84"/>
    <w:pPr>
      <w:spacing w:before="100" w:beforeAutospacing="1" w:after="100" w:afterAutospacing="1"/>
    </w:pPr>
    <w:rPr>
      <w:rFonts w:ascii="Times New Roman" w:hAnsi="Times New Roman"/>
      <w:lang w:val="sv-SE" w:eastAsia="sv-SE"/>
    </w:rPr>
  </w:style>
  <w:style w:type="character" w:customStyle="1" w:styleId="A0">
    <w:name w:val="A0"/>
    <w:uiPriority w:val="99"/>
    <w:rsid w:val="008959D5"/>
    <w:rPr>
      <w:rFonts w:cs="Futura Std Book"/>
      <w:color w:val="221E1F"/>
      <w:sz w:val="14"/>
      <w:szCs w:val="14"/>
    </w:rPr>
  </w:style>
  <w:style w:type="character" w:customStyle="1" w:styleId="A1">
    <w:name w:val="A1"/>
    <w:uiPriority w:val="99"/>
    <w:rsid w:val="008959D5"/>
    <w:rPr>
      <w:rFonts w:cs="Futura Std Book"/>
      <w:color w:val="221E1F"/>
      <w:sz w:val="8"/>
      <w:szCs w:val="8"/>
    </w:rPr>
  </w:style>
  <w:style w:type="paragraph" w:customStyle="1" w:styleId="BrdtextA">
    <w:name w:val="Brödtext A"/>
    <w:rsid w:val="00012708"/>
    <w:pPr>
      <w:pBdr>
        <w:top w:val="nil"/>
        <w:left w:val="nil"/>
        <w:bottom w:val="nil"/>
        <w:right w:val="nil"/>
        <w:between w:val="nil"/>
        <w:bar w:val="nil"/>
      </w:pBdr>
    </w:pPr>
    <w:rPr>
      <w:rFonts w:ascii="Helvetica" w:eastAsia="Helvetica" w:hAnsi="Helvetica" w:cs="Helvetica"/>
      <w:color w:val="000000"/>
      <w:sz w:val="22"/>
      <w:szCs w:val="22"/>
      <w:u w:color="000000"/>
      <w:bdr w:val="nil"/>
      <w:lang w:val="de-DE"/>
    </w:rPr>
  </w:style>
  <w:style w:type="paragraph" w:customStyle="1" w:styleId="Frval">
    <w:name w:val="Förval"/>
    <w:rsid w:val="0001270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torpunkt">
    <w:name w:val="Stor punkt"/>
    <w:rsid w:val="00012708"/>
    <w:pPr>
      <w:numPr>
        <w:numId w:val="6"/>
      </w:numPr>
    </w:pPr>
  </w:style>
  <w:style w:type="character" w:customStyle="1" w:styleId="role">
    <w:name w:val="role"/>
    <w:basedOn w:val="DefaultParagraphFont"/>
    <w:rsid w:val="00FF21E8"/>
  </w:style>
  <w:style w:type="character" w:customStyle="1" w:styleId="value">
    <w:name w:val="value"/>
    <w:basedOn w:val="DefaultParagraphFont"/>
    <w:rsid w:val="00FF21E8"/>
  </w:style>
  <w:style w:type="character" w:styleId="FollowedHyperlink">
    <w:name w:val="FollowedHyperlink"/>
    <w:basedOn w:val="DefaultParagraphFont"/>
    <w:rsid w:val="00484039"/>
    <w:rPr>
      <w:color w:val="800080" w:themeColor="followedHyperlink"/>
      <w:u w:val="single"/>
    </w:rPr>
  </w:style>
  <w:style w:type="character" w:customStyle="1" w:styleId="A3">
    <w:name w:val="A3"/>
    <w:uiPriority w:val="99"/>
    <w:rsid w:val="008C6D2A"/>
    <w:rPr>
      <w:rFonts w:cs="Futura Std Book"/>
      <w:color w:val="221E1F"/>
      <w:sz w:val="20"/>
      <w:szCs w:val="20"/>
    </w:rPr>
  </w:style>
  <w:style w:type="paragraph" w:customStyle="1" w:styleId="Pa0">
    <w:name w:val="Pa0"/>
    <w:basedOn w:val="Default"/>
    <w:next w:val="Default"/>
    <w:uiPriority w:val="99"/>
    <w:rsid w:val="00B92A5C"/>
    <w:pPr>
      <w:spacing w:line="161" w:lineRule="atLeast"/>
    </w:pPr>
    <w:rPr>
      <w:rFonts w:ascii="Futura Std Medium" w:hAnsi="Futura Std Medium"/>
      <w:color w:val="auto"/>
    </w:rPr>
  </w:style>
  <w:style w:type="paragraph" w:customStyle="1" w:styleId="Pa1">
    <w:name w:val="Pa1"/>
    <w:basedOn w:val="Default"/>
    <w:next w:val="Default"/>
    <w:uiPriority w:val="99"/>
    <w:rsid w:val="00B92A5C"/>
    <w:pPr>
      <w:spacing w:line="161" w:lineRule="atLeast"/>
    </w:pPr>
    <w:rPr>
      <w:rFonts w:ascii="Futura Std Medium" w:hAnsi="Futura Std Medium"/>
      <w:color w:val="auto"/>
    </w:rPr>
  </w:style>
  <w:style w:type="character" w:customStyle="1" w:styleId="A4">
    <w:name w:val="A4"/>
    <w:uiPriority w:val="99"/>
    <w:rsid w:val="00B92A5C"/>
    <w:rPr>
      <w:rFonts w:ascii="Futura Std Book" w:hAnsi="Futura Std Book" w:cs="Futura Std Book"/>
      <w:color w:val="000000"/>
      <w:sz w:val="11"/>
      <w:szCs w:val="11"/>
    </w:rPr>
  </w:style>
  <w:style w:type="paragraph" w:styleId="CommentSubject">
    <w:name w:val="annotation subject"/>
    <w:basedOn w:val="CommentText"/>
    <w:next w:val="CommentText"/>
    <w:link w:val="CommentSubjectChar"/>
    <w:rsid w:val="00553BCC"/>
    <w:rPr>
      <w:b/>
      <w:bCs/>
    </w:rPr>
  </w:style>
  <w:style w:type="character" w:customStyle="1" w:styleId="CommentTextChar">
    <w:name w:val="Comment Text Char"/>
    <w:basedOn w:val="DefaultParagraphFont"/>
    <w:link w:val="CommentText"/>
    <w:semiHidden/>
    <w:rsid w:val="00553BCC"/>
    <w:rPr>
      <w:rFonts w:ascii="Palatino" w:hAnsi="Palatino"/>
    </w:rPr>
  </w:style>
  <w:style w:type="character" w:customStyle="1" w:styleId="CommentSubjectChar">
    <w:name w:val="Comment Subject Char"/>
    <w:basedOn w:val="CommentTextChar"/>
    <w:link w:val="CommentSubject"/>
    <w:rsid w:val="00553BCC"/>
    <w:rPr>
      <w:rFonts w:ascii="Palatino" w:hAnsi="Palatino"/>
      <w:b/>
      <w:bCs/>
    </w:rPr>
  </w:style>
  <w:style w:type="character" w:customStyle="1" w:styleId="HeaderChar">
    <w:name w:val="Header Char"/>
    <w:basedOn w:val="DefaultParagraphFont"/>
    <w:link w:val="Header"/>
    <w:uiPriority w:val="99"/>
    <w:locked/>
    <w:rsid w:val="008064A9"/>
    <w:rPr>
      <w:rFonts w:ascii="Palatino" w:hAnsi="Palatino"/>
      <w:sz w:val="24"/>
      <w:szCs w:val="24"/>
    </w:rPr>
  </w:style>
  <w:style w:type="character" w:styleId="Emphasis">
    <w:name w:val="Emphasis"/>
    <w:basedOn w:val="DefaultParagraphFont"/>
    <w:uiPriority w:val="20"/>
    <w:qFormat/>
    <w:rsid w:val="00785FDD"/>
    <w:rPr>
      <w:i/>
      <w:iCs/>
    </w:rPr>
  </w:style>
  <w:style w:type="table" w:styleId="TableGrid">
    <w:name w:val="Table Grid"/>
    <w:basedOn w:val="TableNormal"/>
    <w:rsid w:val="00F82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95317">
      <w:bodyDiv w:val="1"/>
      <w:marLeft w:val="0"/>
      <w:marRight w:val="0"/>
      <w:marTop w:val="0"/>
      <w:marBottom w:val="0"/>
      <w:divBdr>
        <w:top w:val="none" w:sz="0" w:space="0" w:color="auto"/>
        <w:left w:val="none" w:sz="0" w:space="0" w:color="auto"/>
        <w:bottom w:val="none" w:sz="0" w:space="0" w:color="auto"/>
        <w:right w:val="none" w:sz="0" w:space="0" w:color="auto"/>
      </w:divBdr>
      <w:divsChild>
        <w:div w:id="813065303">
          <w:marLeft w:val="0"/>
          <w:marRight w:val="0"/>
          <w:marTop w:val="0"/>
          <w:marBottom w:val="0"/>
          <w:divBdr>
            <w:top w:val="none" w:sz="0" w:space="0" w:color="auto"/>
            <w:left w:val="none" w:sz="0" w:space="0" w:color="auto"/>
            <w:bottom w:val="none" w:sz="0" w:space="0" w:color="auto"/>
            <w:right w:val="none" w:sz="0" w:space="0" w:color="auto"/>
          </w:divBdr>
          <w:divsChild>
            <w:div w:id="815685076">
              <w:marLeft w:val="0"/>
              <w:marRight w:val="0"/>
              <w:marTop w:val="0"/>
              <w:marBottom w:val="0"/>
              <w:divBdr>
                <w:top w:val="none" w:sz="0" w:space="0" w:color="auto"/>
                <w:left w:val="none" w:sz="0" w:space="0" w:color="auto"/>
                <w:bottom w:val="none" w:sz="0" w:space="0" w:color="auto"/>
                <w:right w:val="none" w:sz="0" w:space="0" w:color="auto"/>
              </w:divBdr>
              <w:divsChild>
                <w:div w:id="1120149414">
                  <w:marLeft w:val="0"/>
                  <w:marRight w:val="0"/>
                  <w:marTop w:val="0"/>
                  <w:marBottom w:val="0"/>
                  <w:divBdr>
                    <w:top w:val="none" w:sz="0" w:space="0" w:color="auto"/>
                    <w:left w:val="none" w:sz="0" w:space="0" w:color="auto"/>
                    <w:bottom w:val="none" w:sz="0" w:space="0" w:color="auto"/>
                    <w:right w:val="none" w:sz="0" w:space="0" w:color="auto"/>
                  </w:divBdr>
                  <w:divsChild>
                    <w:div w:id="9017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203606">
      <w:bodyDiv w:val="1"/>
      <w:marLeft w:val="0"/>
      <w:marRight w:val="0"/>
      <w:marTop w:val="0"/>
      <w:marBottom w:val="0"/>
      <w:divBdr>
        <w:top w:val="none" w:sz="0" w:space="0" w:color="auto"/>
        <w:left w:val="none" w:sz="0" w:space="0" w:color="auto"/>
        <w:bottom w:val="none" w:sz="0" w:space="0" w:color="auto"/>
        <w:right w:val="none" w:sz="0" w:space="0" w:color="auto"/>
      </w:divBdr>
      <w:divsChild>
        <w:div w:id="1192954532">
          <w:marLeft w:val="0"/>
          <w:marRight w:val="0"/>
          <w:marTop w:val="0"/>
          <w:marBottom w:val="0"/>
          <w:divBdr>
            <w:top w:val="none" w:sz="0" w:space="0" w:color="auto"/>
            <w:left w:val="none" w:sz="0" w:space="0" w:color="auto"/>
            <w:bottom w:val="none" w:sz="0" w:space="0" w:color="auto"/>
            <w:right w:val="none" w:sz="0" w:space="0" w:color="auto"/>
          </w:divBdr>
          <w:divsChild>
            <w:div w:id="1684936928">
              <w:marLeft w:val="-300"/>
              <w:marRight w:val="0"/>
              <w:marTop w:val="0"/>
              <w:marBottom w:val="150"/>
              <w:divBdr>
                <w:top w:val="none" w:sz="0" w:space="0" w:color="auto"/>
                <w:left w:val="none" w:sz="0" w:space="0" w:color="auto"/>
                <w:bottom w:val="none" w:sz="0" w:space="0" w:color="auto"/>
                <w:right w:val="none" w:sz="0" w:space="0" w:color="auto"/>
              </w:divBdr>
              <w:divsChild>
                <w:div w:id="1054428535">
                  <w:marLeft w:val="0"/>
                  <w:marRight w:val="0"/>
                  <w:marTop w:val="0"/>
                  <w:marBottom w:val="0"/>
                  <w:divBdr>
                    <w:top w:val="none" w:sz="0" w:space="0" w:color="auto"/>
                    <w:left w:val="none" w:sz="0" w:space="0" w:color="auto"/>
                    <w:bottom w:val="none" w:sz="0" w:space="0" w:color="auto"/>
                    <w:right w:val="none" w:sz="0" w:space="0" w:color="auto"/>
                  </w:divBdr>
                  <w:divsChild>
                    <w:div w:id="10164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652465">
      <w:bodyDiv w:val="1"/>
      <w:marLeft w:val="0"/>
      <w:marRight w:val="0"/>
      <w:marTop w:val="0"/>
      <w:marBottom w:val="0"/>
      <w:divBdr>
        <w:top w:val="none" w:sz="0" w:space="0" w:color="auto"/>
        <w:left w:val="none" w:sz="0" w:space="0" w:color="auto"/>
        <w:bottom w:val="none" w:sz="0" w:space="0" w:color="auto"/>
        <w:right w:val="none" w:sz="0" w:space="0" w:color="auto"/>
      </w:divBdr>
    </w:div>
    <w:div w:id="196499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entsplyimplants.de/Garantie-Programm" TargetMode="External"/><Relationship Id="rId12" Type="http://schemas.openxmlformats.org/officeDocument/2006/relationships/hyperlink" Target="http://www.mynewsdesk.com/de/dentsplyimplants/images/degulor-konuskappen-fur-syncone-404034" TargetMode="External"/><Relationship Id="rId17" Type="http://schemas.openxmlformats.org/officeDocument/2006/relationships/hyperlink" Target="http://www.mynewsdesk.com/de/dentsplyimplants/latest_media" TargetMode="External"/><Relationship Id="rId2" Type="http://schemas.openxmlformats.org/officeDocument/2006/relationships/styles" Target="styles.xml"/><Relationship Id="rId16" Type="http://schemas.openxmlformats.org/officeDocument/2006/relationships/hyperlink" Target="http://www.dentsplyimplants.de/Service/News-und-Press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ynewsdesk.com/de/dentsplyimplants/images/produkt-highlights-ids-2015-380703"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BLY\Desktop\Week\New%20Folder\Letter%20template-Dent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 template-Dental</Template>
  <TotalTime>0</TotalTime>
  <Pages>6</Pages>
  <Words>1105</Words>
  <Characters>6962</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Launch Packages</vt:lpstr>
      <vt:lpstr>Launch Packages</vt:lpstr>
    </vt:vector>
  </TitlesOfParts>
  <Company>Astra Tech AB</Company>
  <LinksUpToDate>false</LinksUpToDate>
  <CharactersWithSpaces>8051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Launch Packages</dc:title>
  <dc:creator>Lydon, Bob</dc:creator>
  <cp:lastModifiedBy>Houdayer, Daya</cp:lastModifiedBy>
  <cp:revision>10</cp:revision>
  <cp:lastPrinted>2015-03-18T15:51:00Z</cp:lastPrinted>
  <dcterms:created xsi:type="dcterms:W3CDTF">2015-03-18T12:29:00Z</dcterms:created>
  <dcterms:modified xsi:type="dcterms:W3CDTF">2015-03-18T15:54:00Z</dcterms:modified>
</cp:coreProperties>
</file>