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CA03" w14:textId="1A0BE073" w:rsidR="005C4D87" w:rsidRDefault="005C4D87" w:rsidP="005C4D87">
      <w:pPr>
        <w:ind w:right="-240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date"/>
      <w:bookmarkEnd w:id="0"/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KÖZZÉTÉTEL: 2023. JÚLIUS 24. </w:t>
      </w:r>
      <w:r w:rsidR="00D569F5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10:00h 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ÓRAKOR</w:t>
      </w:r>
    </w:p>
    <w:p w14:paraId="04C9C1AA" w14:textId="77777777" w:rsidR="005C4D87" w:rsidRDefault="005C4D87" w:rsidP="005C4D87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14:paraId="4B1751E0" w14:textId="77777777" w:rsidR="005C4D87" w:rsidRDefault="005C4D87" w:rsidP="005C4D87">
      <w:pPr>
        <w:ind w:right="-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 Ford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bemutatja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az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új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generációs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Nugget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lakóautót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amely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nemcsak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intelligensebb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és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sokoldalúbb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hanem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elektromos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hajtással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is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megrendelhető</w:t>
      </w:r>
      <w:proofErr w:type="spellEnd"/>
    </w:p>
    <w:p w14:paraId="58ACE447" w14:textId="77777777" w:rsidR="005C4D87" w:rsidRDefault="005C4D87" w:rsidP="005C4D87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14:paraId="7BBE52D4" w14:textId="77777777" w:rsidR="005C4D87" w:rsidRDefault="005C4D87" w:rsidP="005C4D87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proofErr w:type="spellStart"/>
      <w:r>
        <w:rPr>
          <w:rFonts w:ascii="Arial" w:hAnsi="Arial" w:cs="Arial"/>
          <w:sz w:val="22"/>
          <w:szCs w:val="22"/>
        </w:rPr>
        <w:t>új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generációs</w:t>
      </w:r>
      <w:proofErr w:type="spellEnd"/>
      <w:r>
        <w:rPr>
          <w:rFonts w:ascii="Arial" w:hAnsi="Arial" w:cs="Arial"/>
          <w:sz w:val="22"/>
          <w:szCs w:val="22"/>
        </w:rPr>
        <w:t xml:space="preserve"> Nugget a Ford </w:t>
      </w:r>
      <w:proofErr w:type="spellStart"/>
      <w:r>
        <w:rPr>
          <w:rFonts w:ascii="Arial" w:hAnsi="Arial" w:cs="Arial"/>
          <w:sz w:val="22"/>
          <w:szCs w:val="22"/>
        </w:rPr>
        <w:t>legújabb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technológiáit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kínálja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fejlett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konnektivitást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kiváló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vezetési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élményt</w:t>
      </w:r>
      <w:proofErr w:type="spellEnd"/>
      <w:r>
        <w:rPr>
          <w:rFonts w:ascii="Arial" w:hAnsi="Arial" w:cs="Arial"/>
          <w:sz w:val="22"/>
          <w:szCs w:val="22"/>
        </w:rPr>
        <w:t xml:space="preserve"> és </w:t>
      </w:r>
      <w:proofErr w:type="spellStart"/>
      <w:r>
        <w:rPr>
          <w:rFonts w:ascii="Arial" w:hAnsi="Arial" w:cs="Arial"/>
          <w:sz w:val="22"/>
          <w:szCs w:val="22"/>
        </w:rPr>
        <w:t>csekély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széndioxid-kibocsátású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hajtásláncokat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köztük</w:t>
      </w:r>
      <w:proofErr w:type="spellEnd"/>
      <w:r>
        <w:rPr>
          <w:rFonts w:ascii="Arial" w:hAnsi="Arial" w:cs="Arial"/>
          <w:sz w:val="22"/>
          <w:szCs w:val="22"/>
        </w:rPr>
        <w:t xml:space="preserve"> a PHEV </w:t>
      </w:r>
      <w:proofErr w:type="spellStart"/>
      <w:r>
        <w:rPr>
          <w:rFonts w:ascii="Arial" w:hAnsi="Arial" w:cs="Arial"/>
          <w:sz w:val="22"/>
          <w:szCs w:val="22"/>
        </w:rPr>
        <w:t>hajtást</w:t>
      </w:r>
      <w:proofErr w:type="spellEnd"/>
      <w:r>
        <w:rPr>
          <w:rFonts w:ascii="Arial" w:hAnsi="Arial" w:cs="Arial"/>
          <w:sz w:val="22"/>
          <w:szCs w:val="22"/>
        </w:rPr>
        <w:t xml:space="preserve"> is</w:t>
      </w:r>
    </w:p>
    <w:p w14:paraId="4F7C8374" w14:textId="77777777" w:rsidR="005C4D87" w:rsidRDefault="005C4D87" w:rsidP="005C4D87">
      <w:pPr>
        <w:ind w:left="360" w:right="720"/>
        <w:rPr>
          <w:rFonts w:ascii="Arial" w:hAnsi="Arial" w:cs="Arial"/>
          <w:sz w:val="22"/>
          <w:szCs w:val="22"/>
        </w:rPr>
      </w:pPr>
    </w:p>
    <w:p w14:paraId="76CBDD77" w14:textId="77777777" w:rsidR="005C4D87" w:rsidRPr="00AB2BF7" w:rsidRDefault="005C4D87" w:rsidP="005C4D87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</w:rPr>
      </w:pPr>
      <w:r w:rsidRPr="00AB2BF7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AB2BF7">
        <w:rPr>
          <w:rFonts w:ascii="Arial" w:hAnsi="Arial" w:cs="Arial"/>
          <w:sz w:val="22"/>
          <w:szCs w:val="22"/>
        </w:rPr>
        <w:t>vadonatúj</w:t>
      </w:r>
      <w:proofErr w:type="spellEnd"/>
      <w:r w:rsidRPr="00AB2BF7">
        <w:rPr>
          <w:rFonts w:ascii="Arial" w:hAnsi="Arial" w:cs="Arial"/>
          <w:sz w:val="22"/>
          <w:szCs w:val="22"/>
        </w:rPr>
        <w:t xml:space="preserve"> Nugget </w:t>
      </w:r>
      <w:proofErr w:type="spellStart"/>
      <w:r>
        <w:rPr>
          <w:rFonts w:ascii="Arial" w:hAnsi="Arial" w:cs="Arial"/>
          <w:sz w:val="22"/>
          <w:szCs w:val="22"/>
        </w:rPr>
        <w:t>nemcsak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járműként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hanem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prémium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lakóautóként</w:t>
      </w:r>
      <w:proofErr w:type="spellEnd"/>
      <w:r>
        <w:rPr>
          <w:rFonts w:ascii="Arial" w:hAnsi="Arial" w:cs="Arial"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sz w:val="22"/>
          <w:szCs w:val="22"/>
        </w:rPr>
        <w:t>fejlettebb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lett</w:t>
      </w:r>
      <w:proofErr w:type="spellEnd"/>
    </w:p>
    <w:p w14:paraId="05FC26C1" w14:textId="77777777" w:rsidR="005C4D87" w:rsidRPr="00C1210F" w:rsidRDefault="005C4D87" w:rsidP="005C4D87">
      <w:pPr>
        <w:ind w:left="360" w:right="720"/>
        <w:rPr>
          <w:rFonts w:ascii="Arial" w:hAnsi="Arial" w:cs="Arial"/>
          <w:sz w:val="22"/>
          <w:szCs w:val="22"/>
        </w:rPr>
      </w:pPr>
    </w:p>
    <w:p w14:paraId="35676BCB" w14:textId="77777777" w:rsidR="005C4D87" w:rsidRPr="007E1EB5" w:rsidRDefault="005C4D87" w:rsidP="005C4D87">
      <w:pPr>
        <w:numPr>
          <w:ilvl w:val="0"/>
          <w:numId w:val="2"/>
        </w:numPr>
        <w:ind w:right="720"/>
      </w:pPr>
      <w:r>
        <w:rPr>
          <w:rFonts w:ascii="Arial" w:hAnsi="Arial" w:cs="Arial"/>
          <w:sz w:val="22"/>
          <w:szCs w:val="22"/>
        </w:rPr>
        <w:t xml:space="preserve">A Ford </w:t>
      </w:r>
      <w:proofErr w:type="spellStart"/>
      <w:r>
        <w:rPr>
          <w:rFonts w:ascii="Arial" w:hAnsi="Arial" w:cs="Arial"/>
          <w:sz w:val="22"/>
          <w:szCs w:val="22"/>
        </w:rPr>
        <w:t>márkakereskedésekben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mostantól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megrendelhető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új</w:t>
      </w:r>
      <w:proofErr w:type="spellEnd"/>
      <w:r>
        <w:rPr>
          <w:rFonts w:ascii="Arial" w:hAnsi="Arial" w:cs="Arial"/>
          <w:sz w:val="22"/>
          <w:szCs w:val="22"/>
        </w:rPr>
        <w:t xml:space="preserve"> Nugget </w:t>
      </w:r>
      <w:proofErr w:type="spellStart"/>
      <w:r>
        <w:rPr>
          <w:rFonts w:ascii="Arial" w:hAnsi="Arial" w:cs="Arial"/>
          <w:sz w:val="22"/>
          <w:szCs w:val="22"/>
        </w:rPr>
        <w:t>vásárlói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továbbra</w:t>
      </w:r>
      <w:proofErr w:type="spellEnd"/>
      <w:r>
        <w:rPr>
          <w:rFonts w:ascii="Arial" w:hAnsi="Arial" w:cs="Arial"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sz w:val="22"/>
          <w:szCs w:val="22"/>
        </w:rPr>
        <w:t>élvezhetik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népszerű</w:t>
      </w:r>
      <w:proofErr w:type="spellEnd"/>
      <w:r>
        <w:rPr>
          <w:rFonts w:ascii="Arial" w:hAnsi="Arial" w:cs="Arial"/>
          <w:sz w:val="22"/>
          <w:szCs w:val="22"/>
        </w:rPr>
        <w:t xml:space="preserve"> ‘</w:t>
      </w:r>
      <w:proofErr w:type="spellStart"/>
      <w:r>
        <w:rPr>
          <w:rFonts w:ascii="Arial" w:hAnsi="Arial" w:cs="Arial"/>
          <w:sz w:val="22"/>
          <w:szCs w:val="22"/>
        </w:rPr>
        <w:t>többzónás</w:t>
      </w:r>
      <w:proofErr w:type="spellEnd"/>
      <w:r>
        <w:rPr>
          <w:rFonts w:ascii="Arial" w:hAnsi="Arial" w:cs="Arial"/>
          <w:sz w:val="22"/>
          <w:szCs w:val="22"/>
        </w:rPr>
        <w:t xml:space="preserve">’ </w:t>
      </w:r>
      <w:proofErr w:type="spellStart"/>
      <w:r>
        <w:rPr>
          <w:rFonts w:ascii="Arial" w:hAnsi="Arial" w:cs="Arial"/>
          <w:sz w:val="22"/>
          <w:szCs w:val="22"/>
        </w:rPr>
        <w:t>lakótér-kialakítást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amit</w:t>
      </w:r>
      <w:proofErr w:type="spellEnd"/>
      <w:r>
        <w:rPr>
          <w:rFonts w:ascii="Arial" w:hAnsi="Arial" w:cs="Arial"/>
          <w:sz w:val="22"/>
          <w:szCs w:val="22"/>
        </w:rPr>
        <w:t xml:space="preserve"> a Ford a </w:t>
      </w:r>
      <w:proofErr w:type="spellStart"/>
      <w:r>
        <w:rPr>
          <w:rFonts w:ascii="Arial" w:hAnsi="Arial" w:cs="Arial"/>
          <w:sz w:val="22"/>
          <w:szCs w:val="22"/>
        </w:rPr>
        <w:t>piacvezető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Westfalia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vállalattal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közösen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dolgozott</w:t>
      </w:r>
      <w:proofErr w:type="spellEnd"/>
      <w:r>
        <w:rPr>
          <w:rFonts w:ascii="Arial" w:hAnsi="Arial" w:cs="Arial"/>
          <w:sz w:val="22"/>
          <w:szCs w:val="22"/>
        </w:rPr>
        <w:t xml:space="preserve"> ki</w:t>
      </w:r>
      <w:r>
        <w:rPr>
          <w:rFonts w:ascii="Arial" w:hAnsi="Arial" w:cs="Arial"/>
          <w:sz w:val="22"/>
          <w:szCs w:val="22"/>
        </w:rPr>
        <w:br/>
      </w:r>
    </w:p>
    <w:p w14:paraId="471DD2AF" w14:textId="77777777" w:rsidR="005C4D87" w:rsidRDefault="005C4D87" w:rsidP="00BC799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49EB6B65" w14:textId="11AA36B9" w:rsidR="005C4D87" w:rsidRDefault="002E5D32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19FE">
        <w:rPr>
          <w:rFonts w:ascii="Arial" w:hAnsi="Arial" w:cs="Arial"/>
          <w:b/>
          <w:bCs/>
          <w:sz w:val="22"/>
          <w:szCs w:val="22"/>
          <w:lang w:val="hu-HU"/>
        </w:rPr>
        <w:t xml:space="preserve">BUDAPEST, </w:t>
      </w:r>
      <w:r w:rsidR="008F55FB" w:rsidRPr="009719FE">
        <w:rPr>
          <w:rFonts w:ascii="Arial" w:hAnsi="Arial" w:cs="Arial"/>
          <w:b/>
          <w:bCs/>
          <w:sz w:val="22"/>
          <w:szCs w:val="22"/>
          <w:lang w:val="hu-HU"/>
        </w:rPr>
        <w:t xml:space="preserve">Magyarország, 2023. </w:t>
      </w:r>
      <w:r w:rsidR="005C4D87" w:rsidRPr="00D569F5">
        <w:rPr>
          <w:rFonts w:ascii="Arial" w:hAnsi="Arial" w:cs="Arial"/>
          <w:b/>
          <w:bCs/>
          <w:sz w:val="22"/>
          <w:szCs w:val="22"/>
          <w:lang w:val="hu-HU"/>
        </w:rPr>
        <w:t>augusztus</w:t>
      </w:r>
      <w:r w:rsidR="00567086" w:rsidRPr="00D569F5">
        <w:rPr>
          <w:rFonts w:ascii="Arial" w:hAnsi="Arial" w:cs="Arial"/>
          <w:b/>
          <w:bCs/>
          <w:sz w:val="22"/>
          <w:szCs w:val="22"/>
          <w:lang w:val="hu-HU"/>
        </w:rPr>
        <w:t xml:space="preserve"> </w:t>
      </w:r>
      <w:r w:rsidR="00D569F5" w:rsidRPr="00D569F5">
        <w:rPr>
          <w:rFonts w:ascii="Arial" w:hAnsi="Arial" w:cs="Arial"/>
          <w:b/>
          <w:bCs/>
          <w:sz w:val="22"/>
          <w:szCs w:val="22"/>
          <w:lang w:val="hu-HU"/>
        </w:rPr>
        <w:t>24</w:t>
      </w:r>
      <w:r w:rsidR="00567086" w:rsidRPr="00C82289">
        <w:rPr>
          <w:rFonts w:ascii="Arial" w:hAnsi="Arial" w:cs="Arial"/>
          <w:b/>
          <w:bCs/>
          <w:sz w:val="22"/>
          <w:szCs w:val="22"/>
          <w:lang w:val="hu-HU"/>
        </w:rPr>
        <w:t>.</w:t>
      </w:r>
      <w:r w:rsidRPr="009719FE">
        <w:rPr>
          <w:rFonts w:ascii="Arial" w:hAnsi="Arial" w:cs="Arial"/>
          <w:b/>
          <w:bCs/>
          <w:sz w:val="22"/>
          <w:szCs w:val="22"/>
          <w:lang w:val="hu-HU"/>
        </w:rPr>
        <w:t xml:space="preserve"> </w:t>
      </w:r>
      <w:r w:rsidRPr="009719FE">
        <w:rPr>
          <w:sz w:val="22"/>
          <w:szCs w:val="22"/>
          <w:lang w:val="hu-HU"/>
        </w:rPr>
        <w:t>–</w:t>
      </w:r>
      <w:r w:rsidR="00696738" w:rsidRPr="009719FE">
        <w:rPr>
          <w:rStyle w:val="CommentTextChar"/>
          <w:sz w:val="22"/>
          <w:szCs w:val="22"/>
          <w:lang w:val="hu-HU"/>
        </w:rPr>
        <w:t xml:space="preserve"> </w:t>
      </w:r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A Ford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bemutatja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népszerű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Nugget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lakóautó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vadonatúj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változatát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amelyben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tervezők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felhasználták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legmodernebb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jármű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- és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beltéri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innovációkat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hogy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még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élvezetesebbé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varázsolják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hosszú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utazásokat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. A Nugget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vásárlói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most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először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rendelhetnek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járművükhöz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alacsony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széndioxid-kibocsátású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elektrifikált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hajtásláncokat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köztük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egy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új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rugalmasan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működő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plug-in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hibrid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 xml:space="preserve"> (PHEV) </w:t>
      </w:r>
      <w:proofErr w:type="spellStart"/>
      <w:r w:rsidR="005C4D87">
        <w:rPr>
          <w:rFonts w:ascii="Arial" w:hAnsi="Arial" w:cs="Arial"/>
          <w:color w:val="000000" w:themeColor="text1"/>
          <w:sz w:val="22"/>
          <w:szCs w:val="22"/>
        </w:rPr>
        <w:t>változatot</w:t>
      </w:r>
      <w:proofErr w:type="spellEnd"/>
      <w:r w:rsidR="005C4D8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783E246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8C7670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vadonatúj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járművet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piacvezető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lakóautó-építő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cég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Westfalia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mérnökeivel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együttműködve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fejlesztette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ki a Ford,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átvéve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korábbi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modellekben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már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sikert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aratott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‘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többzónás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’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lakótér-kialakítást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amely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markánsan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megkülönbözteti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Nuggetet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vetélytársaktól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CA88CD1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2EF781" w14:textId="77777777" w:rsidR="005C4D87" w:rsidRPr="007A3491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Az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új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modellgeneráció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Ford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vadonatúj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platformjára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épül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amit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vállalat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idén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vezetett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be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piacvezető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Transit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Tourneo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Custom családban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számos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más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fejlett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megoldással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új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dizájnelemekkel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konnektivitással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vezetéssegítő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technológiákkal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együtt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lakótér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prémium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minőségű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felületei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még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praktikusabb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kialakítása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opcióként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rendelhető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napelelemes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tető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révén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kirándulások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még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élvezetesebbé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válnak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9D9F7EF" w14:textId="77777777" w:rsidR="005C4D87" w:rsidRPr="007A3491" w:rsidRDefault="005C4D87" w:rsidP="005C4D87">
      <w:pPr>
        <w:pStyle w:val="BodyText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09977E" w14:textId="77777777" w:rsidR="005C4D87" w:rsidRPr="007A3491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“A Nugget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célja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mindig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volt,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hogy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tulajdonosai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új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helyeket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fedezhessenek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fel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–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új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modell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extra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kényelmével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konnektivitásával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PHEV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hajtásával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élmény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még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teljesebb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lett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Vásárlóink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elmondták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nekünk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hogy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Nuggetjeiket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családi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autóként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használják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gyakran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viszik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magukkal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barátaikat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kerékpárjaikat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kiruccanásra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mások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pedig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nyugdíjas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éveiket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teszik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élvezetesebbé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izgalmasabbá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ilyen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autóval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ezért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legujabb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Nuggetet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olyanra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terveztük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hogy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tökéletesen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alkalmas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legyen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minderre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,”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árulta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Hans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Schep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a Ford Pro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Európa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vezérigazgatója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D05866E" w14:textId="77777777" w:rsidR="005C4D87" w:rsidRPr="007A3491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802F2A3" w14:textId="21AFD591" w:rsidR="005C4D87" w:rsidRPr="007A3491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Az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új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generációs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Nugget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több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lépcsőben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jelenik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majd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meg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piacon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első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lépés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billenőtetős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170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lóerős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EcoBlue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motoros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nyolcfokozatú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automata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sebességváltós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Nugget Titanium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sorozat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bevezetése</w:t>
      </w:r>
      <w:proofErr w:type="spellEnd"/>
      <w:r w:rsidR="00D569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569F5">
        <w:rPr>
          <w:rFonts w:ascii="Arial" w:hAnsi="Arial" w:cs="Arial"/>
          <w:color w:val="000000" w:themeColor="text1"/>
          <w:sz w:val="22"/>
          <w:szCs w:val="22"/>
        </w:rPr>
        <w:t>várható</w:t>
      </w:r>
      <w:proofErr w:type="spellEnd"/>
      <w:r w:rsidR="00D569F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D569F5">
        <w:rPr>
          <w:rFonts w:ascii="Arial" w:hAnsi="Arial" w:cs="Arial"/>
          <w:color w:val="000000" w:themeColor="text1"/>
          <w:sz w:val="22"/>
          <w:szCs w:val="22"/>
        </w:rPr>
        <w:t>amit</w:t>
      </w:r>
      <w:proofErr w:type="spellEnd"/>
      <w:r w:rsidR="00D569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569F5">
        <w:rPr>
          <w:rFonts w:ascii="Arial" w:hAnsi="Arial" w:cs="Arial"/>
          <w:color w:val="000000" w:themeColor="text1"/>
          <w:sz w:val="22"/>
          <w:szCs w:val="22"/>
        </w:rPr>
        <w:t>itthon</w:t>
      </w:r>
      <w:proofErr w:type="spellEnd"/>
      <w:r w:rsidR="00D569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569F5">
        <w:rPr>
          <w:rFonts w:ascii="Arial" w:hAnsi="Arial" w:cs="Arial"/>
          <w:color w:val="000000" w:themeColor="text1"/>
          <w:sz w:val="22"/>
          <w:szCs w:val="22"/>
        </w:rPr>
        <w:t>szeptember</w:t>
      </w:r>
      <w:proofErr w:type="spellEnd"/>
      <w:r w:rsidR="00D569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569F5">
        <w:rPr>
          <w:rFonts w:ascii="Arial" w:hAnsi="Arial" w:cs="Arial"/>
          <w:color w:val="000000" w:themeColor="text1"/>
          <w:sz w:val="22"/>
          <w:szCs w:val="22"/>
        </w:rPr>
        <w:t>közepétől</w:t>
      </w:r>
      <w:proofErr w:type="spellEnd"/>
      <w:r w:rsidR="00D569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569F5">
        <w:rPr>
          <w:rFonts w:ascii="Arial" w:hAnsi="Arial" w:cs="Arial"/>
          <w:color w:val="000000" w:themeColor="text1"/>
          <w:sz w:val="22"/>
          <w:szCs w:val="22"/>
        </w:rPr>
        <w:t>rendelhetnek</w:t>
      </w:r>
      <w:proofErr w:type="spellEnd"/>
      <w:r w:rsidR="00D569F5">
        <w:rPr>
          <w:rFonts w:ascii="Arial" w:hAnsi="Arial" w:cs="Arial"/>
          <w:color w:val="000000" w:themeColor="text1"/>
          <w:sz w:val="22"/>
          <w:szCs w:val="22"/>
        </w:rPr>
        <w:t xml:space="preserve"> meg </w:t>
      </w:r>
      <w:proofErr w:type="spellStart"/>
      <w:r w:rsidR="00D569F5"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 w:rsidR="00D569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569F5">
        <w:rPr>
          <w:rFonts w:ascii="Arial" w:hAnsi="Arial" w:cs="Arial"/>
          <w:color w:val="000000" w:themeColor="text1"/>
          <w:sz w:val="22"/>
          <w:szCs w:val="22"/>
        </w:rPr>
        <w:t>érdeklődők</w:t>
      </w:r>
      <w:proofErr w:type="spellEnd"/>
      <w:r w:rsidR="00D569F5">
        <w:rPr>
          <w:rFonts w:ascii="Arial" w:hAnsi="Arial" w:cs="Arial"/>
          <w:color w:val="000000" w:themeColor="text1"/>
          <w:sz w:val="22"/>
          <w:szCs w:val="22"/>
        </w:rPr>
        <w:t xml:space="preserve">, és </w:t>
      </w:r>
      <w:proofErr w:type="spellStart"/>
      <w:r w:rsidR="00D569F5"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 w:rsidR="00D569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569F5">
        <w:rPr>
          <w:rFonts w:ascii="Arial" w:hAnsi="Arial" w:cs="Arial"/>
          <w:color w:val="000000" w:themeColor="text1"/>
          <w:sz w:val="22"/>
          <w:szCs w:val="22"/>
        </w:rPr>
        <w:t>első</w:t>
      </w:r>
      <w:proofErr w:type="spellEnd"/>
      <w:r w:rsidR="00D569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569F5">
        <w:rPr>
          <w:rFonts w:ascii="Arial" w:hAnsi="Arial" w:cs="Arial"/>
          <w:color w:val="000000" w:themeColor="text1"/>
          <w:sz w:val="22"/>
          <w:szCs w:val="22"/>
        </w:rPr>
        <w:t>darabok</w:t>
      </w:r>
      <w:proofErr w:type="spellEnd"/>
      <w:r w:rsidR="00D569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569F5">
        <w:rPr>
          <w:rFonts w:ascii="Arial" w:hAnsi="Arial" w:cs="Arial"/>
          <w:color w:val="000000" w:themeColor="text1"/>
          <w:sz w:val="22"/>
          <w:szCs w:val="22"/>
        </w:rPr>
        <w:t>jövő</w:t>
      </w:r>
      <w:proofErr w:type="spellEnd"/>
      <w:r w:rsidR="00D569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569F5">
        <w:rPr>
          <w:rFonts w:ascii="Arial" w:hAnsi="Arial" w:cs="Arial"/>
          <w:color w:val="000000" w:themeColor="text1"/>
          <w:sz w:val="22"/>
          <w:szCs w:val="22"/>
        </w:rPr>
        <w:t>nyár</w:t>
      </w:r>
      <w:proofErr w:type="spellEnd"/>
      <w:r w:rsidR="00D569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569F5">
        <w:rPr>
          <w:rFonts w:ascii="Arial" w:hAnsi="Arial" w:cs="Arial"/>
          <w:color w:val="000000" w:themeColor="text1"/>
          <w:sz w:val="22"/>
          <w:szCs w:val="22"/>
        </w:rPr>
        <w:t>elején</w:t>
      </w:r>
      <w:proofErr w:type="spellEnd"/>
      <w:r w:rsidR="00D569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569F5">
        <w:rPr>
          <w:rFonts w:ascii="Arial" w:hAnsi="Arial" w:cs="Arial"/>
          <w:color w:val="000000" w:themeColor="text1"/>
          <w:sz w:val="22"/>
          <w:szCs w:val="22"/>
        </w:rPr>
        <w:t>érkezhetnek</w:t>
      </w:r>
      <w:proofErr w:type="spellEnd"/>
      <w:r w:rsidR="00D569F5">
        <w:rPr>
          <w:rFonts w:ascii="Arial" w:hAnsi="Arial" w:cs="Arial"/>
          <w:color w:val="000000" w:themeColor="text1"/>
          <w:sz w:val="22"/>
          <w:szCs w:val="22"/>
        </w:rPr>
        <w:t xml:space="preserve"> meg a </w:t>
      </w:r>
      <w:proofErr w:type="spellStart"/>
      <w:r w:rsidR="00D569F5">
        <w:rPr>
          <w:rFonts w:ascii="Arial" w:hAnsi="Arial" w:cs="Arial"/>
          <w:color w:val="000000" w:themeColor="text1"/>
          <w:sz w:val="22"/>
          <w:szCs w:val="22"/>
        </w:rPr>
        <w:t>tulajdonosokhoz</w:t>
      </w:r>
      <w:proofErr w:type="spellEnd"/>
      <w:r w:rsidR="00D569F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többi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modellváltozat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köztük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PHEV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hajtású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verzió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– 12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hónapon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belül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mutatkozik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be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Európában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235EC3" w14:textId="77777777" w:rsidR="005C4D87" w:rsidRPr="007A3491" w:rsidRDefault="005C4D87" w:rsidP="005C4D87">
      <w:pPr>
        <w:pStyle w:val="BodyText2"/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F728F1" w14:textId="77777777" w:rsidR="005C4D87" w:rsidRPr="007A3491" w:rsidRDefault="005C4D87" w:rsidP="005C4D87">
      <w:pPr>
        <w:pStyle w:val="BodyText2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vadonatúj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platformmal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még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élvezetesebb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utazás</w:t>
      </w:r>
      <w:proofErr w:type="spellEnd"/>
    </w:p>
    <w:p w14:paraId="53EA980A" w14:textId="77777777" w:rsidR="005C4D87" w:rsidRPr="007A3491" w:rsidRDefault="005C4D87" w:rsidP="005C4D87">
      <w:pPr>
        <w:pStyle w:val="BodyText2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9D7A673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kirándulások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gyakran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napokig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kilométerek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ezrein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át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tartanak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ám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piacvezető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Transit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Tourneo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Custom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modellek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fejlett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technológiáját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vezetési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élményét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dizájnját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kínáló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új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generációs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Nugget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fedélzetén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leghosszabb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utakon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teljes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kényelemre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számíthatunk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1197C6C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C6EB44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 Ford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rengeteg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megoldást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átvett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új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Tourneo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Custom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utasterének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fényűző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dizájnjából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mindezt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kimagasló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minőségű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kézműves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kidolgozással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prémium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anyagokkal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egészítette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ki,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mértékben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fokozva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kabin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komfortját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F3C53BC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6550CD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 Nugget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sok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vevője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számára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kulcsfontosságú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szempont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hogy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autóban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kifejezetten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szabadon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lehet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mozogni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Az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új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műszerfal-kialakításnak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sík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padlónak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köszönhetően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könnyű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átülni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egyik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első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ülésről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másikra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könnyebb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lett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átjutás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elölről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lakótérbe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;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műszerfal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többek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közt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azért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lehetett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praktikusabb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formájú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mert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utasoldali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légzsákot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innovatív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megoldással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tetőbe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építették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Az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alacsonyabb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padló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beépített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oldalsó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fellépők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miatt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könnyebb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pakolni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illetve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ki-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beszállni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ugyanezt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könnyíti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meg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oldalsó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tolóajtók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csomagtérajtó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kategóriaelső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mérete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is.</w:t>
      </w:r>
    </w:p>
    <w:p w14:paraId="71D9ABE6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6A4982E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 Nugget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kínálatában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most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jelenik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meg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először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Pr="007A3491">
        <w:rPr>
          <w:rFonts w:ascii="Arial" w:hAnsi="Arial" w:cs="Arial"/>
          <w:color w:val="000000" w:themeColor="text1"/>
          <w:sz w:val="22"/>
          <w:szCs w:val="22"/>
        </w:rPr>
        <w:t xml:space="preserve">Ford Kuga Plug-In </w:t>
      </w:r>
      <w:proofErr w:type="spellStart"/>
      <w:r w:rsidRPr="007A3491">
        <w:rPr>
          <w:rFonts w:ascii="Arial" w:hAnsi="Arial" w:cs="Arial"/>
          <w:color w:val="000000" w:themeColor="text1"/>
          <w:sz w:val="22"/>
          <w:szCs w:val="22"/>
        </w:rPr>
        <w:t>Hybrid</w:t>
      </w:r>
      <w:r>
        <w:rPr>
          <w:rFonts w:ascii="Arial" w:hAnsi="Arial" w:cs="Arial"/>
          <w:color w:val="000000" w:themeColor="text1"/>
          <w:sz w:val="22"/>
          <w:szCs w:val="22"/>
        </w:rPr>
        <w:t>ből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3,4</w:t>
      </w:r>
      <w:r w:rsidRPr="007A34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amely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2021-ben és 2022-ben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Európa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2" w:history="1">
        <w:proofErr w:type="spellStart"/>
        <w:r>
          <w:rPr>
            <w:rStyle w:val="Hyperlink"/>
            <w:rFonts w:ascii="Arial" w:hAnsi="Arial" w:cs="Arial"/>
            <w:sz w:val="22"/>
            <w:szCs w:val="22"/>
          </w:rPr>
          <w:t>legkelendőbb</w:t>
        </w:r>
        <w:proofErr w:type="spellEnd"/>
        <w:r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FA4C18">
          <w:rPr>
            <w:rStyle w:val="Hyperlink"/>
            <w:rFonts w:ascii="Arial" w:hAnsi="Arial" w:cs="Arial"/>
            <w:sz w:val="22"/>
            <w:szCs w:val="22"/>
          </w:rPr>
          <w:t>PHEV</w:t>
        </w:r>
      </w:hyperlink>
      <w:r>
        <w:rPr>
          <w:rStyle w:val="Hyperlink"/>
          <w:rFonts w:ascii="Arial" w:hAnsi="Arial" w:cs="Arial"/>
          <w:sz w:val="22"/>
          <w:szCs w:val="22"/>
        </w:rPr>
        <w:t>-</w:t>
      </w:r>
      <w:proofErr w:type="spellStart"/>
      <w:r>
        <w:rPr>
          <w:rStyle w:val="Hyperlink"/>
          <w:rFonts w:ascii="Arial" w:hAnsi="Arial" w:cs="Arial"/>
          <w:sz w:val="22"/>
          <w:szCs w:val="22"/>
        </w:rPr>
        <w:t>modellje</w:t>
      </w:r>
      <w:proofErr w:type="spellEnd"/>
      <w:r>
        <w:rPr>
          <w:rStyle w:val="Hyperlink"/>
          <w:rFonts w:ascii="Arial" w:hAnsi="Arial" w:cs="Arial"/>
          <w:sz w:val="22"/>
          <w:szCs w:val="22"/>
        </w:rPr>
        <w:t xml:space="preserve"> volt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5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már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jól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ismert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55C">
        <w:rPr>
          <w:rFonts w:ascii="Arial" w:hAnsi="Arial" w:cs="Arial"/>
          <w:b/>
          <w:color w:val="000000" w:themeColor="text1"/>
          <w:sz w:val="22"/>
          <w:szCs w:val="22"/>
        </w:rPr>
        <w:t xml:space="preserve">PHEV </w:t>
      </w:r>
      <w:proofErr w:type="spellStart"/>
      <w:r w:rsidRPr="0057155C">
        <w:rPr>
          <w:rFonts w:ascii="Arial" w:hAnsi="Arial" w:cs="Arial"/>
          <w:b/>
          <w:color w:val="000000" w:themeColor="text1"/>
          <w:sz w:val="22"/>
          <w:szCs w:val="22"/>
        </w:rPr>
        <w:t>hajtás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vadonatúj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Nuggetben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2,5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literes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Atkinson-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ciklusú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benzinmotor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11,8 kWh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teljesítményű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akkumulátor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valamint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elektromotor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működik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és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tisztán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elektromos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hajtásra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alkalmas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hajtáslánc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kombinált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teljesítménye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232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lóerő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6EFFD8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459C0DC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komfortosabb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rugózásról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stabilabb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irányíthatóságról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vadonatúj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futómű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független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hátsó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felfüggesztéssel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gondoskodik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összkerékhajtású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változat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készül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azok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számára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akik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nyaralásuk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közben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szabadtéri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sportokat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űznek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vagy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egyszerűen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csak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szeretnének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magabiztosan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kihajtani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fesztiválok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parkolóiból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42488506" w14:textId="77777777" w:rsidR="005C4D87" w:rsidRPr="007A3491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stílusos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cockpit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közpoti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eleme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teljesen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digitális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műszeregység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nagyméretű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C1A70">
        <w:rPr>
          <w:rFonts w:ascii="Arial" w:hAnsi="Arial" w:cs="Arial"/>
          <w:b/>
          <w:color w:val="000000" w:themeColor="text1"/>
          <w:sz w:val="22"/>
          <w:szCs w:val="22"/>
        </w:rPr>
        <w:t xml:space="preserve">13 </w:t>
      </w:r>
      <w:proofErr w:type="spellStart"/>
      <w:r w:rsidRPr="007C1A70">
        <w:rPr>
          <w:rFonts w:ascii="Arial" w:hAnsi="Arial" w:cs="Arial"/>
          <w:b/>
          <w:color w:val="000000" w:themeColor="text1"/>
          <w:sz w:val="22"/>
          <w:szCs w:val="22"/>
        </w:rPr>
        <w:t>colos</w:t>
      </w:r>
      <w:proofErr w:type="spellEnd"/>
      <w:r w:rsidRPr="007C1A7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7C1A70">
        <w:rPr>
          <w:rFonts w:ascii="Arial" w:hAnsi="Arial" w:cs="Arial"/>
          <w:b/>
          <w:color w:val="000000" w:themeColor="text1"/>
          <w:sz w:val="22"/>
          <w:szCs w:val="22"/>
        </w:rPr>
        <w:t>érintőképernyő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úticél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megtalálását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utasok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folyamatos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szórakoztatását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külvilággal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való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kapcsolattartást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Ford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legújabb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SYNC 4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szoftvere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biztosítja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6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rendszer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hálózatba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kapcsolt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navigációja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audio-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kommunikációs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funkciói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érintőképernyőről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vagy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természetes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hangutasításokkal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kezelhetők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alapfelszereltség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része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vezeték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nélküli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Android Auto és Apple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Carplay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telefonintegráció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7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240D7F" w14:textId="77777777" w:rsidR="005C4D87" w:rsidRPr="007A3491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26A491" w14:textId="77777777" w:rsidR="005C4D87" w:rsidRPr="007A3491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tervezők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különös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figyelmet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fordítottak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Nugget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biztonságos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könnyű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vezethetőségére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hogy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járművel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azok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egyszerűen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boldoguljanak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akik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kisebb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autókhoz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szoktak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személyautós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vezetési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pozíció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új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C1A70">
        <w:rPr>
          <w:rFonts w:ascii="Arial" w:hAnsi="Arial" w:cs="Arial"/>
          <w:b/>
          <w:color w:val="000000" w:themeColor="text1"/>
          <w:sz w:val="22"/>
          <w:szCs w:val="22"/>
        </w:rPr>
        <w:t>nyolcfokozatú</w:t>
      </w:r>
      <w:proofErr w:type="spellEnd"/>
      <w:r w:rsidRPr="007C1A70">
        <w:rPr>
          <w:rFonts w:ascii="Arial" w:hAnsi="Arial" w:cs="Arial"/>
          <w:b/>
          <w:color w:val="000000" w:themeColor="text1"/>
          <w:sz w:val="22"/>
          <w:szCs w:val="22"/>
        </w:rPr>
        <w:t xml:space="preserve"> automata </w:t>
      </w:r>
      <w:proofErr w:type="spellStart"/>
      <w:r w:rsidRPr="007C1A70">
        <w:rPr>
          <w:rFonts w:ascii="Arial" w:hAnsi="Arial" w:cs="Arial"/>
          <w:b/>
          <w:color w:val="000000" w:themeColor="text1"/>
          <w:sz w:val="22"/>
          <w:szCs w:val="22"/>
        </w:rPr>
        <w:t>sebességváltó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mellett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Nugget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olyan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vezetősegítő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technológiákat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8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kínál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mint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Sávközép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funkcióval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kiegészített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Intelligens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Adaptív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Sebességtartó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Automatika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amely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mérsékli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vezető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kifáradását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hosszú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autópálya-menetekben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araszoló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városi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forgalomban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illetve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Tolatási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Fékasszisztens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Aktív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Parkolóasszisztens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vagy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éppen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szűk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helyeken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könnyű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manőverezést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biztosító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360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fokos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kamerarendszer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A842A03" w14:textId="77777777" w:rsidR="005C4D87" w:rsidRDefault="005C4D87" w:rsidP="005C4D87">
      <w:pPr>
        <w:pStyle w:val="BodyText2"/>
        <w:spacing w:before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B4C9F09" w14:textId="77777777" w:rsidR="005C4D87" w:rsidRPr="007A3491" w:rsidRDefault="005C4D87" w:rsidP="005C4D87">
      <w:pPr>
        <w:pStyle w:val="BodyText2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Egyedülálló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lakóautó-koncepció</w:t>
      </w:r>
      <w:proofErr w:type="spellEnd"/>
    </w:p>
    <w:p w14:paraId="757E1653" w14:textId="77777777" w:rsidR="005C4D87" w:rsidRPr="007A3491" w:rsidRDefault="005C4D87" w:rsidP="005C4D87">
      <w:pPr>
        <w:pStyle w:val="BodyText2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12B6A50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 Ford és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Westfalia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még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tovább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fokozták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új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modell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luxusát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ergonómiáját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teljes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egészében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újratervezve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lakóteret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népszerű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‘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többzónás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’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kialakítás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jegyében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egyedülálló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koncepció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lehetővé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teszi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hogy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lakók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még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akkor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egymás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zavarása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nélkül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lastRenderedPageBreak/>
        <w:t>mozoghatnak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főzhetnek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vagy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ki-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beszállhatnak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ha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két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franciaágy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 ki van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nyitva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kabinban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99A31C9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74EB1A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Az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üldögélésre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szolgáló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terület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utazás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közben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biztonságos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kényelmes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leparkolt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járműben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pedig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étkezővé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vagy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fekvőhellyé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alakítható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Az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optimalizált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tárolóhelyek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kiváló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minőségű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anyagok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mellett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Ford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sor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újdonságot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bevezetett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modellben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F6C05DC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E29925A" w14:textId="77777777" w:rsidR="005C4D87" w:rsidRPr="0017471E" w:rsidRDefault="005C4D87" w:rsidP="005C4D87">
      <w:pPr>
        <w:pStyle w:val="BodyText2"/>
        <w:numPr>
          <w:ilvl w:val="0"/>
          <w:numId w:val="19"/>
        </w:num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Fűthető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és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forgatható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kapitányülések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D7D0C">
        <w:rPr>
          <w:rFonts w:ascii="Arial" w:hAnsi="Arial" w:cs="Arial"/>
          <w:bCs/>
          <w:color w:val="000000" w:themeColor="text1"/>
          <w:sz w:val="22"/>
          <w:szCs w:val="22"/>
        </w:rPr>
        <w:t xml:space="preserve">a </w:t>
      </w:r>
      <w:proofErr w:type="spellStart"/>
      <w:r w:rsidRPr="001D7D0C">
        <w:rPr>
          <w:rFonts w:ascii="Arial" w:hAnsi="Arial" w:cs="Arial"/>
          <w:bCs/>
          <w:color w:val="000000" w:themeColor="text1"/>
          <w:sz w:val="22"/>
          <w:szCs w:val="22"/>
        </w:rPr>
        <w:t>vezető</w:t>
      </w:r>
      <w:proofErr w:type="spellEnd"/>
      <w:r w:rsidRPr="001D7D0C">
        <w:rPr>
          <w:rFonts w:ascii="Arial" w:hAnsi="Arial" w:cs="Arial"/>
          <w:bCs/>
          <w:color w:val="000000" w:themeColor="text1"/>
          <w:sz w:val="22"/>
          <w:szCs w:val="22"/>
        </w:rPr>
        <w:t xml:space="preserve"> és </w:t>
      </w:r>
      <w:proofErr w:type="spellStart"/>
      <w:r w:rsidRPr="001D7D0C">
        <w:rPr>
          <w:rFonts w:ascii="Arial" w:hAnsi="Arial" w:cs="Arial"/>
          <w:bCs/>
          <w:color w:val="000000" w:themeColor="text1"/>
          <w:sz w:val="22"/>
          <w:szCs w:val="22"/>
        </w:rPr>
        <w:t>az</w:t>
      </w:r>
      <w:proofErr w:type="spellEnd"/>
      <w:r w:rsidRPr="001D7D0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D7D0C">
        <w:rPr>
          <w:rFonts w:ascii="Arial" w:hAnsi="Arial" w:cs="Arial"/>
          <w:bCs/>
          <w:color w:val="000000" w:themeColor="text1"/>
          <w:sz w:val="22"/>
          <w:szCs w:val="22"/>
        </w:rPr>
        <w:t>első</w:t>
      </w:r>
      <w:proofErr w:type="spellEnd"/>
      <w:r w:rsidRPr="001D7D0C">
        <w:rPr>
          <w:rFonts w:ascii="Arial" w:hAnsi="Arial" w:cs="Arial"/>
          <w:bCs/>
          <w:color w:val="000000" w:themeColor="text1"/>
          <w:sz w:val="22"/>
          <w:szCs w:val="22"/>
        </w:rPr>
        <w:t xml:space="preserve"> utas </w:t>
      </w:r>
      <w:proofErr w:type="spellStart"/>
      <w:r w:rsidRPr="001D7D0C">
        <w:rPr>
          <w:rFonts w:ascii="Arial" w:hAnsi="Arial" w:cs="Arial"/>
          <w:bCs/>
          <w:color w:val="000000" w:themeColor="text1"/>
          <w:sz w:val="22"/>
          <w:szCs w:val="22"/>
        </w:rPr>
        <w:t>számára</w:t>
      </w:r>
      <w:proofErr w:type="spellEnd"/>
    </w:p>
    <w:p w14:paraId="0BE060D6" w14:textId="77777777" w:rsidR="005C4D87" w:rsidRPr="001D1057" w:rsidRDefault="005C4D87" w:rsidP="005C4D87">
      <w:pPr>
        <w:pStyle w:val="BodyText2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Különleges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fűthető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háromszemélyes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üléssor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hátul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1D7D0C">
        <w:rPr>
          <w:rFonts w:ascii="Arial" w:hAnsi="Arial" w:cs="Arial"/>
          <w:bCs/>
          <w:color w:val="000000" w:themeColor="text1"/>
          <w:sz w:val="22"/>
          <w:szCs w:val="22"/>
        </w:rPr>
        <w:t>így</w:t>
      </w:r>
      <w:proofErr w:type="spellEnd"/>
      <w:r w:rsidRPr="001D7D0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D7D0C">
        <w:rPr>
          <w:rFonts w:ascii="Arial" w:hAnsi="Arial" w:cs="Arial"/>
          <w:bCs/>
          <w:color w:val="000000" w:themeColor="text1"/>
          <w:sz w:val="22"/>
          <w:szCs w:val="22"/>
        </w:rPr>
        <w:t>összesen</w:t>
      </w:r>
      <w:proofErr w:type="spellEnd"/>
      <w:r w:rsidRPr="001D7D0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D7D0C">
        <w:rPr>
          <w:rFonts w:ascii="Arial" w:hAnsi="Arial" w:cs="Arial"/>
          <w:bCs/>
          <w:color w:val="000000" w:themeColor="text1"/>
          <w:sz w:val="22"/>
          <w:szCs w:val="22"/>
        </w:rPr>
        <w:t>öten</w:t>
      </w:r>
      <w:proofErr w:type="spellEnd"/>
      <w:r w:rsidRPr="001D7D0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D7D0C">
        <w:rPr>
          <w:rFonts w:ascii="Arial" w:hAnsi="Arial" w:cs="Arial"/>
          <w:bCs/>
          <w:color w:val="000000" w:themeColor="text1"/>
          <w:sz w:val="22"/>
          <w:szCs w:val="22"/>
        </w:rPr>
        <w:t>utazhatnak</w:t>
      </w:r>
      <w:proofErr w:type="spellEnd"/>
      <w:r w:rsidRPr="001D7D0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D7D0C">
        <w:rPr>
          <w:rFonts w:ascii="Arial" w:hAnsi="Arial" w:cs="Arial"/>
          <w:bCs/>
          <w:color w:val="000000" w:themeColor="text1"/>
          <w:sz w:val="22"/>
          <w:szCs w:val="22"/>
        </w:rPr>
        <w:t>teljes</w:t>
      </w:r>
      <w:proofErr w:type="spellEnd"/>
      <w:r w:rsidRPr="001D7D0C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1D7D0C">
        <w:rPr>
          <w:rFonts w:ascii="Arial" w:hAnsi="Arial" w:cs="Arial"/>
          <w:bCs/>
          <w:color w:val="000000" w:themeColor="text1"/>
          <w:sz w:val="22"/>
          <w:szCs w:val="22"/>
        </w:rPr>
        <w:t>kényelemben</w:t>
      </w:r>
      <w:proofErr w:type="spellEnd"/>
    </w:p>
    <w:p w14:paraId="39EFB8ED" w14:textId="77777777" w:rsidR="005C4D87" w:rsidRPr="00111F99" w:rsidRDefault="005C4D87" w:rsidP="005C4D87">
      <w:pPr>
        <w:pStyle w:val="BodyText2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Új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hangszórók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valamint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USB-C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portok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hátsó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üléssorban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alapáron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111F99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3C962501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konyha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</w:rPr>
        <w:t>új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1B2F72">
        <w:rPr>
          <w:rFonts w:ascii="Arial" w:hAnsi="Arial" w:cs="Arial"/>
          <w:b/>
          <w:color w:val="000000" w:themeColor="text1"/>
          <w:sz w:val="22"/>
          <w:szCs w:val="22"/>
        </w:rPr>
        <w:t>kialakításának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köszönhetően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élvezetesebbé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válik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főzés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praktikus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fiókos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hűtőszekrényben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könnyű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hozzáférni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élelmiszerekhez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és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fiókokban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állítva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elférnek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palackok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kombinált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főzőlap-mosogató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egység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amelyhez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alapáron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jár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forróvíz-ellátás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– </w:t>
      </w:r>
      <w:r w:rsidRPr="001B2F72">
        <w:rPr>
          <w:rFonts w:ascii="Arial" w:hAnsi="Arial" w:cs="Arial"/>
          <w:b/>
          <w:color w:val="000000" w:themeColor="text1"/>
          <w:sz w:val="22"/>
          <w:szCs w:val="22"/>
        </w:rPr>
        <w:t xml:space="preserve">20 </w:t>
      </w:r>
      <w:proofErr w:type="spellStart"/>
      <w:r w:rsidRPr="001B2F72">
        <w:rPr>
          <w:rFonts w:ascii="Arial" w:hAnsi="Arial" w:cs="Arial"/>
          <w:b/>
          <w:color w:val="000000" w:themeColor="text1"/>
          <w:sz w:val="22"/>
          <w:szCs w:val="22"/>
        </w:rPr>
        <w:t>százalékkal</w:t>
      </w:r>
      <w:proofErr w:type="spellEnd"/>
      <w:r w:rsidRPr="001B2F7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1B2F72">
        <w:rPr>
          <w:rFonts w:ascii="Arial" w:hAnsi="Arial" w:cs="Arial"/>
          <w:b/>
          <w:color w:val="000000" w:themeColor="text1"/>
          <w:sz w:val="22"/>
          <w:szCs w:val="22"/>
        </w:rPr>
        <w:t>nagyobb</w:t>
      </w:r>
      <w:proofErr w:type="spellEnd"/>
      <w:r w:rsidRPr="001B2F7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konyhai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munkafelületet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biztosít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csillapítottan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záródó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rekeszek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nyomásra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kiemelkedő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kezelőszervek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megóvják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gyerekek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ujjait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ráadásul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kevésbé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zörögnek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utazás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közben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7166716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7D9B05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vadonatúj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Nugget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belső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kialakítása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mértékben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továbbfejlődött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előző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modellhez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képest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: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felhajtható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matracok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nagyobb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fejteret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biztosítanak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konyhában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miközben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felső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ágy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továbbra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helyén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maradhat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 xml:space="preserve">a </w:t>
      </w:r>
      <w:proofErr w:type="spellStart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>sínekre</w:t>
      </w:r>
      <w:proofErr w:type="spellEnd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>szerelt</w:t>
      </w:r>
      <w:proofErr w:type="spellEnd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>új</w:t>
      </w:r>
      <w:proofErr w:type="spellEnd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>kezelőszervekkel</w:t>
      </w:r>
      <w:proofErr w:type="spellEnd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>felszerelt</w:t>
      </w:r>
      <w:proofErr w:type="spellEnd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>hátsó</w:t>
      </w:r>
      <w:proofErr w:type="spellEnd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>üléssor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pedig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kézzel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ággyá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alakítható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A </w:t>
      </w:r>
      <w:proofErr w:type="spellStart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>hátul</w:t>
      </w:r>
      <w:proofErr w:type="spellEnd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>kialakított</w:t>
      </w:r>
      <w:proofErr w:type="spellEnd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>hideg-melegvizes</w:t>
      </w:r>
      <w:proofErr w:type="spellEnd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>zuhanykiállás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alapáras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csomagtérajtóhoz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csatlakozó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sátor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opcióként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rendelhető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kényelmesebb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kempingezésről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további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vadonatúj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megoldások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gondoskodnak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2AB0FB77" w14:textId="77777777" w:rsidR="005C4D87" w:rsidRPr="001E0E1F" w:rsidRDefault="005C4D87" w:rsidP="005C4D87">
      <w:pPr>
        <w:pStyle w:val="BodyText2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Billenőtető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>új</w:t>
      </w:r>
      <w:proofErr w:type="spellEnd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>önmagát</w:t>
      </w:r>
      <w:proofErr w:type="spellEnd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>behajtogató</w:t>
      </w:r>
      <w:proofErr w:type="spellEnd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223058">
        <w:rPr>
          <w:rFonts w:ascii="Arial" w:hAnsi="Arial" w:cs="Arial"/>
          <w:b/>
          <w:color w:val="000000" w:themeColor="text1"/>
          <w:sz w:val="22"/>
          <w:szCs w:val="22"/>
        </w:rPr>
        <w:t>textilfelülettel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ami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megkönnyíti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tető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zárását</w:t>
      </w:r>
      <w:proofErr w:type="spellEnd"/>
    </w:p>
    <w:p w14:paraId="62ABC63E" w14:textId="77777777" w:rsidR="005C4D87" w:rsidRPr="00223058" w:rsidRDefault="005C4D87" w:rsidP="005C4D87">
      <w:pPr>
        <w:pStyle w:val="BodyText2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23058">
        <w:rPr>
          <w:rFonts w:ascii="Arial" w:hAnsi="Arial" w:cs="Arial"/>
          <w:bCs/>
          <w:color w:val="000000" w:themeColor="text1"/>
          <w:sz w:val="22"/>
          <w:szCs w:val="22"/>
        </w:rPr>
        <w:t>Új</w:t>
      </w:r>
      <w:proofErr w:type="spellEnd"/>
      <w:r w:rsidRPr="0022305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23058">
        <w:rPr>
          <w:rFonts w:ascii="Arial" w:hAnsi="Arial" w:cs="Arial"/>
          <w:b/>
          <w:bCs/>
          <w:color w:val="000000" w:themeColor="text1"/>
          <w:sz w:val="22"/>
          <w:szCs w:val="22"/>
        </w:rPr>
        <w:t>beépített</w:t>
      </w:r>
      <w:proofErr w:type="spellEnd"/>
      <w:r w:rsidRPr="0022305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23058">
        <w:rPr>
          <w:rFonts w:ascii="Arial" w:hAnsi="Arial" w:cs="Arial"/>
          <w:b/>
          <w:bCs/>
          <w:color w:val="000000" w:themeColor="text1"/>
          <w:sz w:val="22"/>
          <w:szCs w:val="22"/>
        </w:rPr>
        <w:t>tárolóhelyek</w:t>
      </w:r>
      <w:proofErr w:type="spellEnd"/>
      <w:r w:rsidRPr="0022305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23058">
        <w:rPr>
          <w:rFonts w:ascii="Arial" w:hAnsi="Arial" w:cs="Arial"/>
          <w:bCs/>
          <w:color w:val="000000" w:themeColor="text1"/>
          <w:sz w:val="22"/>
          <w:szCs w:val="22"/>
        </w:rPr>
        <w:t>az</w:t>
      </w:r>
      <w:proofErr w:type="spellEnd"/>
      <w:r w:rsidRPr="0022305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23058">
        <w:rPr>
          <w:rFonts w:ascii="Arial" w:hAnsi="Arial" w:cs="Arial"/>
          <w:bCs/>
          <w:color w:val="000000" w:themeColor="text1"/>
          <w:sz w:val="22"/>
          <w:szCs w:val="22"/>
        </w:rPr>
        <w:t>alapáras</w:t>
      </w:r>
      <w:proofErr w:type="spellEnd"/>
      <w:r w:rsidRPr="0022305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23058">
        <w:rPr>
          <w:rFonts w:ascii="Arial" w:hAnsi="Arial" w:cs="Arial"/>
          <w:bCs/>
          <w:color w:val="000000" w:themeColor="text1"/>
          <w:sz w:val="22"/>
          <w:szCs w:val="22"/>
        </w:rPr>
        <w:t>kültéri</w:t>
      </w:r>
      <w:proofErr w:type="spellEnd"/>
      <w:r w:rsidRPr="0022305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23058">
        <w:rPr>
          <w:rFonts w:ascii="Arial" w:hAnsi="Arial" w:cs="Arial"/>
          <w:bCs/>
          <w:color w:val="000000" w:themeColor="text1"/>
          <w:sz w:val="22"/>
          <w:szCs w:val="22"/>
        </w:rPr>
        <w:t>asztal</w:t>
      </w:r>
      <w:proofErr w:type="spellEnd"/>
      <w:r w:rsidRPr="00223058">
        <w:rPr>
          <w:rFonts w:ascii="Arial" w:hAnsi="Arial" w:cs="Arial"/>
          <w:bCs/>
          <w:color w:val="000000" w:themeColor="text1"/>
          <w:sz w:val="22"/>
          <w:szCs w:val="22"/>
        </w:rPr>
        <w:t xml:space="preserve"> és </w:t>
      </w:r>
      <w:proofErr w:type="spellStart"/>
      <w:r w:rsidRPr="00223058">
        <w:rPr>
          <w:rFonts w:ascii="Arial" w:hAnsi="Arial" w:cs="Arial"/>
          <w:bCs/>
          <w:color w:val="000000" w:themeColor="text1"/>
          <w:sz w:val="22"/>
          <w:szCs w:val="22"/>
        </w:rPr>
        <w:t>székek</w:t>
      </w:r>
      <w:proofErr w:type="spellEnd"/>
      <w:r w:rsidRPr="0022305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223058">
        <w:rPr>
          <w:rFonts w:ascii="Arial" w:hAnsi="Arial" w:cs="Arial"/>
          <w:bCs/>
          <w:color w:val="000000" w:themeColor="text1"/>
          <w:sz w:val="22"/>
          <w:szCs w:val="22"/>
        </w:rPr>
        <w:t>elpakolására</w:t>
      </w:r>
      <w:proofErr w:type="spellEnd"/>
    </w:p>
    <w:p w14:paraId="72E11355" w14:textId="77777777" w:rsidR="005C4D87" w:rsidRPr="00305F9F" w:rsidRDefault="005C4D87" w:rsidP="005C4D87">
      <w:pPr>
        <w:pStyle w:val="BodyText2"/>
        <w:numPr>
          <w:ilvl w:val="0"/>
          <w:numId w:val="19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Praktikus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még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jobban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takaró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könnyebben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kezelhető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E0031">
        <w:rPr>
          <w:rFonts w:ascii="Arial" w:hAnsi="Arial" w:cs="Arial"/>
          <w:b/>
          <w:color w:val="000000" w:themeColor="text1"/>
          <w:sz w:val="22"/>
          <w:szCs w:val="22"/>
        </w:rPr>
        <w:t>sötétítő</w:t>
      </w:r>
      <w:proofErr w:type="spellEnd"/>
      <w:r w:rsidRPr="00AE003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E0031">
        <w:rPr>
          <w:rFonts w:ascii="Arial" w:hAnsi="Arial" w:cs="Arial"/>
          <w:b/>
          <w:color w:val="000000" w:themeColor="text1"/>
          <w:sz w:val="22"/>
          <w:szCs w:val="22"/>
        </w:rPr>
        <w:t>rolók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függönyök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helyett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FAFA9C7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11018C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modernebb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kempingfelszerelés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mellett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Nugget high-tech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megoldásokat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kínál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amelyek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menet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közben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fejlett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konnektivitást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parkoláskor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pedig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kiváló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komfortot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biztosítanak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vezeték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nélküli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töltő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alapáras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E0031">
        <w:rPr>
          <w:rFonts w:ascii="Arial" w:hAnsi="Arial" w:cs="Arial"/>
          <w:b/>
          <w:color w:val="000000" w:themeColor="text1"/>
          <w:sz w:val="22"/>
          <w:szCs w:val="22"/>
        </w:rPr>
        <w:t>5G modem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segítségével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mindenki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kedve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szerint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szórakozhat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vagy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kommunikálhat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sosem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kell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attól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tartani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hogy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túl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nagy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lesz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adatforgalma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vagy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hogy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lemerül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telefon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akkumulátora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Az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opcionális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AE0031">
        <w:rPr>
          <w:rFonts w:ascii="Arial" w:hAnsi="Arial" w:cs="Arial"/>
          <w:b/>
          <w:color w:val="000000" w:themeColor="text1"/>
          <w:sz w:val="22"/>
          <w:szCs w:val="22"/>
        </w:rPr>
        <w:t>napelemes</w:t>
      </w:r>
      <w:proofErr w:type="spellEnd"/>
      <w:r w:rsidRPr="00AE003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E0031">
        <w:rPr>
          <w:rFonts w:ascii="Arial" w:hAnsi="Arial" w:cs="Arial"/>
          <w:b/>
          <w:color w:val="000000" w:themeColor="text1"/>
          <w:sz w:val="22"/>
          <w:szCs w:val="22"/>
        </w:rPr>
        <w:t>tető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rásegít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lakóautó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energiaellátására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tölti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kiegészítő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akkumulátort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ideális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időjárás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mellett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pedig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több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áramot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termel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mint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amennyit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lakótér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berendezései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fogyasztanak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47531ED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F09114F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lakótérben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külön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E0031">
        <w:rPr>
          <w:rFonts w:ascii="Arial" w:hAnsi="Arial" w:cs="Arial"/>
          <w:b/>
          <w:color w:val="000000" w:themeColor="text1"/>
          <w:sz w:val="22"/>
          <w:szCs w:val="22"/>
        </w:rPr>
        <w:t xml:space="preserve">7 </w:t>
      </w:r>
      <w:proofErr w:type="spellStart"/>
      <w:r w:rsidRPr="00AE0031">
        <w:rPr>
          <w:rFonts w:ascii="Arial" w:hAnsi="Arial" w:cs="Arial"/>
          <w:b/>
          <w:color w:val="000000" w:themeColor="text1"/>
          <w:sz w:val="22"/>
          <w:szCs w:val="22"/>
        </w:rPr>
        <w:t>colos</w:t>
      </w:r>
      <w:proofErr w:type="spellEnd"/>
      <w:r w:rsidRPr="00AE003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E0031">
        <w:rPr>
          <w:rFonts w:ascii="Arial" w:hAnsi="Arial" w:cs="Arial"/>
          <w:b/>
          <w:color w:val="000000" w:themeColor="text1"/>
          <w:sz w:val="22"/>
          <w:szCs w:val="22"/>
        </w:rPr>
        <w:t>érintőképernyőn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ellenőrizhető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kezelhető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új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Nugget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fűtése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vízkészlete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akkumulátor-töltöttsége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és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világítása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Az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új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funkciók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közt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szerepel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49E9F717" w14:textId="77777777" w:rsidR="005C4D87" w:rsidRPr="00AE0031" w:rsidRDefault="005C4D87" w:rsidP="005C4D87">
      <w:pPr>
        <w:pStyle w:val="BodyText2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0031">
        <w:rPr>
          <w:rFonts w:ascii="Arial" w:hAnsi="Arial" w:cs="Arial"/>
          <w:bCs/>
          <w:color w:val="000000" w:themeColor="text1"/>
          <w:sz w:val="22"/>
          <w:szCs w:val="22"/>
        </w:rPr>
        <w:t xml:space="preserve">Az </w:t>
      </w:r>
      <w:proofErr w:type="spellStart"/>
      <w:r w:rsidRPr="00AE0031">
        <w:rPr>
          <w:rFonts w:ascii="Arial" w:hAnsi="Arial" w:cs="Arial"/>
          <w:bCs/>
          <w:color w:val="000000" w:themeColor="text1"/>
          <w:sz w:val="22"/>
          <w:szCs w:val="22"/>
        </w:rPr>
        <w:t>új</w:t>
      </w:r>
      <w:proofErr w:type="spellEnd"/>
      <w:r w:rsidRPr="00AE0031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AE0031">
        <w:rPr>
          <w:rFonts w:ascii="Arial" w:hAnsi="Arial" w:cs="Arial"/>
          <w:bCs/>
          <w:color w:val="000000" w:themeColor="text1"/>
          <w:sz w:val="22"/>
          <w:szCs w:val="22"/>
        </w:rPr>
        <w:t>kifinomult</w:t>
      </w:r>
      <w:proofErr w:type="spellEnd"/>
      <w:r w:rsidRPr="00AE0031">
        <w:rPr>
          <w:rFonts w:ascii="Arial" w:hAnsi="Arial" w:cs="Arial"/>
          <w:bCs/>
          <w:color w:val="000000" w:themeColor="text1"/>
          <w:sz w:val="22"/>
          <w:szCs w:val="22"/>
        </w:rPr>
        <w:t xml:space="preserve"> LED </w:t>
      </w:r>
      <w:proofErr w:type="spellStart"/>
      <w:r w:rsidRPr="00AE0031">
        <w:rPr>
          <w:rFonts w:ascii="Arial" w:hAnsi="Arial" w:cs="Arial"/>
          <w:bCs/>
          <w:color w:val="000000" w:themeColor="text1"/>
          <w:sz w:val="22"/>
          <w:szCs w:val="22"/>
        </w:rPr>
        <w:t>lakótér-világítás</w:t>
      </w:r>
      <w:proofErr w:type="spellEnd"/>
      <w:r w:rsidRPr="00AE0031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AE0031">
        <w:rPr>
          <w:rFonts w:ascii="Arial" w:hAnsi="Arial" w:cs="Arial"/>
          <w:bCs/>
          <w:color w:val="000000" w:themeColor="text1"/>
          <w:sz w:val="22"/>
          <w:szCs w:val="22"/>
        </w:rPr>
        <w:t>amely</w:t>
      </w:r>
      <w:proofErr w:type="spellEnd"/>
      <w:r w:rsidRPr="00AE0031">
        <w:rPr>
          <w:rFonts w:ascii="Arial" w:hAnsi="Arial" w:cs="Arial"/>
          <w:bCs/>
          <w:color w:val="000000" w:themeColor="text1"/>
          <w:sz w:val="22"/>
          <w:szCs w:val="22"/>
        </w:rPr>
        <w:t xml:space="preserve"> a </w:t>
      </w:r>
      <w:proofErr w:type="spellStart"/>
      <w:r w:rsidRPr="00AE0031">
        <w:rPr>
          <w:rFonts w:ascii="Arial" w:hAnsi="Arial" w:cs="Arial"/>
          <w:bCs/>
          <w:color w:val="000000" w:themeColor="text1"/>
          <w:sz w:val="22"/>
          <w:szCs w:val="22"/>
        </w:rPr>
        <w:t>színárnyalatok</w:t>
      </w:r>
      <w:proofErr w:type="spellEnd"/>
      <w:r w:rsidRPr="00AE003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AE0031">
        <w:rPr>
          <w:rFonts w:ascii="Arial" w:hAnsi="Arial" w:cs="Arial"/>
          <w:bCs/>
          <w:color w:val="000000" w:themeColor="text1"/>
          <w:sz w:val="22"/>
          <w:szCs w:val="22"/>
        </w:rPr>
        <w:t>változtatásával</w:t>
      </w:r>
      <w:proofErr w:type="spellEnd"/>
      <w:r w:rsidRPr="00AE003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AE0031">
        <w:rPr>
          <w:rFonts w:ascii="Arial" w:hAnsi="Arial" w:cs="Arial"/>
          <w:bCs/>
          <w:color w:val="000000" w:themeColor="text1"/>
          <w:sz w:val="22"/>
          <w:szCs w:val="22"/>
        </w:rPr>
        <w:t>kellemes</w:t>
      </w:r>
      <w:proofErr w:type="spellEnd"/>
      <w:r w:rsidRPr="00AE003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AE0031">
        <w:rPr>
          <w:rFonts w:ascii="Arial" w:hAnsi="Arial" w:cs="Arial"/>
          <w:b/>
          <w:bCs/>
          <w:color w:val="000000" w:themeColor="text1"/>
          <w:sz w:val="22"/>
          <w:szCs w:val="22"/>
        </w:rPr>
        <w:t>hangulatvilágítássá</w:t>
      </w:r>
      <w:proofErr w:type="spellEnd"/>
      <w:r w:rsidRPr="00AE0031">
        <w:rPr>
          <w:rFonts w:ascii="Arial" w:hAnsi="Arial" w:cs="Arial"/>
          <w:bCs/>
          <w:color w:val="000000" w:themeColor="text1"/>
          <w:sz w:val="22"/>
          <w:szCs w:val="22"/>
        </w:rPr>
        <w:t xml:space="preserve"> is </w:t>
      </w:r>
      <w:proofErr w:type="spellStart"/>
      <w:r w:rsidRPr="00AE0031">
        <w:rPr>
          <w:rFonts w:ascii="Arial" w:hAnsi="Arial" w:cs="Arial"/>
          <w:bCs/>
          <w:color w:val="000000" w:themeColor="text1"/>
          <w:sz w:val="22"/>
          <w:szCs w:val="22"/>
        </w:rPr>
        <w:t>alakítható</w:t>
      </w:r>
      <w:proofErr w:type="spellEnd"/>
    </w:p>
    <w:p w14:paraId="2FB8FCB5" w14:textId="77777777" w:rsidR="005C4D87" w:rsidRPr="007643A7" w:rsidRDefault="005C4D87" w:rsidP="005C4D87">
      <w:pPr>
        <w:pStyle w:val="BodyText2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43A7">
        <w:rPr>
          <w:rFonts w:ascii="Arial" w:hAnsi="Arial" w:cs="Arial"/>
          <w:bCs/>
          <w:color w:val="000000" w:themeColor="text1"/>
          <w:sz w:val="22"/>
          <w:szCs w:val="22"/>
        </w:rPr>
        <w:t xml:space="preserve">A </w:t>
      </w:r>
      <w:proofErr w:type="spellStart"/>
      <w:r w:rsidRPr="007643A7">
        <w:rPr>
          <w:rFonts w:ascii="Arial" w:hAnsi="Arial" w:cs="Arial"/>
          <w:b/>
          <w:bCs/>
          <w:color w:val="000000" w:themeColor="text1"/>
          <w:sz w:val="22"/>
          <w:szCs w:val="22"/>
        </w:rPr>
        <w:t>dőlésmérő</w:t>
      </w:r>
      <w:proofErr w:type="spellEnd"/>
      <w:r w:rsidRPr="007643A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643A7">
        <w:rPr>
          <w:rFonts w:ascii="Arial" w:hAnsi="Arial" w:cs="Arial"/>
          <w:b/>
          <w:bCs/>
          <w:color w:val="000000" w:themeColor="text1"/>
          <w:sz w:val="22"/>
          <w:szCs w:val="22"/>
        </w:rPr>
        <w:t>funkció</w:t>
      </w:r>
      <w:proofErr w:type="spellEnd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7643A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amivel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7643A7">
        <w:rPr>
          <w:rFonts w:ascii="Arial" w:hAnsi="Arial" w:cs="Arial"/>
          <w:bCs/>
          <w:color w:val="000000" w:themeColor="text1"/>
          <w:sz w:val="22"/>
          <w:szCs w:val="22"/>
        </w:rPr>
        <w:t>az</w:t>
      </w:r>
      <w:proofErr w:type="spellEnd"/>
      <w:r w:rsidRPr="007643A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7643A7">
        <w:rPr>
          <w:rFonts w:ascii="Arial" w:hAnsi="Arial" w:cs="Arial"/>
          <w:bCs/>
          <w:color w:val="000000" w:themeColor="text1"/>
          <w:sz w:val="22"/>
          <w:szCs w:val="22"/>
        </w:rPr>
        <w:t>egyenetlen</w:t>
      </w:r>
      <w:proofErr w:type="spellEnd"/>
      <w:r w:rsidRPr="007643A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7643A7">
        <w:rPr>
          <w:rFonts w:ascii="Arial" w:hAnsi="Arial" w:cs="Arial"/>
          <w:bCs/>
          <w:color w:val="000000" w:themeColor="text1"/>
          <w:sz w:val="22"/>
          <w:szCs w:val="22"/>
        </w:rPr>
        <w:t>felületeken</w:t>
      </w:r>
      <w:proofErr w:type="spellEnd"/>
      <w:r w:rsidRPr="007643A7">
        <w:rPr>
          <w:rFonts w:ascii="Arial" w:hAnsi="Arial" w:cs="Arial"/>
          <w:bCs/>
          <w:color w:val="000000" w:themeColor="text1"/>
          <w:sz w:val="22"/>
          <w:szCs w:val="22"/>
        </w:rPr>
        <w:t xml:space="preserve"> is </w:t>
      </w:r>
      <w:proofErr w:type="spellStart"/>
      <w:r w:rsidRPr="007643A7">
        <w:rPr>
          <w:rFonts w:ascii="Arial" w:hAnsi="Arial" w:cs="Arial"/>
          <w:bCs/>
          <w:color w:val="000000" w:themeColor="text1"/>
          <w:sz w:val="22"/>
          <w:szCs w:val="22"/>
        </w:rPr>
        <w:t>vízszintbe</w:t>
      </w:r>
      <w:proofErr w:type="spellEnd"/>
      <w:r w:rsidRPr="007643A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Pr="007643A7">
        <w:rPr>
          <w:rFonts w:ascii="Arial" w:hAnsi="Arial" w:cs="Arial"/>
          <w:bCs/>
          <w:color w:val="000000" w:themeColor="text1"/>
          <w:sz w:val="22"/>
          <w:szCs w:val="22"/>
        </w:rPr>
        <w:t>állítható</w:t>
      </w:r>
      <w:proofErr w:type="spellEnd"/>
      <w:r w:rsidRPr="007643A7">
        <w:rPr>
          <w:rFonts w:ascii="Arial" w:hAnsi="Arial" w:cs="Arial"/>
          <w:bCs/>
          <w:color w:val="000000" w:themeColor="text1"/>
          <w:sz w:val="22"/>
          <w:szCs w:val="22"/>
        </w:rPr>
        <w:t xml:space="preserve"> a </w:t>
      </w:r>
      <w:proofErr w:type="spellStart"/>
      <w:r w:rsidRPr="007643A7">
        <w:rPr>
          <w:rFonts w:ascii="Arial" w:hAnsi="Arial" w:cs="Arial"/>
          <w:bCs/>
          <w:color w:val="000000" w:themeColor="text1"/>
          <w:sz w:val="22"/>
          <w:szCs w:val="22"/>
        </w:rPr>
        <w:t>jármű</w:t>
      </w:r>
      <w:proofErr w:type="spellEnd"/>
    </w:p>
    <w:p w14:paraId="66C36CF1" w14:textId="77777777" w:rsidR="005C4D87" w:rsidRDefault="005C4D87" w:rsidP="005C4D87">
      <w:pPr>
        <w:pStyle w:val="BodyText2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Egy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Bluetooth-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kapcsolatú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app,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amelynek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segítségével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okostelefon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643A7">
        <w:rPr>
          <w:rFonts w:ascii="Arial" w:hAnsi="Arial" w:cs="Arial"/>
          <w:b/>
          <w:color w:val="000000" w:themeColor="text1"/>
          <w:sz w:val="22"/>
          <w:szCs w:val="22"/>
        </w:rPr>
        <w:t>távkapcsolóvá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alakítható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kabin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funkcióinak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kezeléséhez</w:t>
      </w:r>
      <w:proofErr w:type="spellEnd"/>
    </w:p>
    <w:p w14:paraId="72373470" w14:textId="77777777" w:rsidR="005C4D87" w:rsidRDefault="005C4D87" w:rsidP="005C4D87">
      <w:pPr>
        <w:pStyle w:val="BodyText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79284DD" w14:textId="77777777" w:rsidR="005C4D87" w:rsidRDefault="005C4D87" w:rsidP="005C4D87">
      <w:pPr>
        <w:pStyle w:val="BodyText2"/>
        <w:jc w:val="both"/>
      </w:pPr>
    </w:p>
    <w:p w14:paraId="6AFFBF64" w14:textId="77777777" w:rsidR="005C4D87" w:rsidRDefault="005C4D87" w:rsidP="005C4D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A357F">
        <w:rPr>
          <w:rFonts w:ascii="Arial" w:hAnsi="Arial" w:cs="Arial"/>
          <w:sz w:val="22"/>
          <w:szCs w:val="22"/>
        </w:rPr>
        <w:t># # #</w:t>
      </w:r>
    </w:p>
    <w:p w14:paraId="705E4680" w14:textId="77777777" w:rsidR="005C4D87" w:rsidRDefault="005C4D87" w:rsidP="005C4D87">
      <w:pPr>
        <w:tabs>
          <w:tab w:val="left" w:pos="74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BC3A158" w14:textId="77777777" w:rsidR="005C4D87" w:rsidRPr="005C4D87" w:rsidRDefault="005C4D87" w:rsidP="005C4D8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5C4D87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5C4D87">
        <w:rPr>
          <w:rFonts w:ascii="Arial" w:hAnsi="Arial" w:cs="Arial"/>
          <w:sz w:val="20"/>
          <w:szCs w:val="20"/>
          <w:lang w:val="hu-HU"/>
        </w:rPr>
        <w:t>Ausztria, Belgium, Nagy-Britannia, Csehország, Dánia, Finnország, Franciaország, Németország, Görögország, Magyarország, Írország, Olaszország, Hollandia, Norvégia, Lengyelország, Portugália, Spanyolország, Románia, Svédország, Svájc és Törökország</w:t>
      </w:r>
    </w:p>
    <w:p w14:paraId="4B11AF1E" w14:textId="77777777" w:rsidR="005C4D87" w:rsidRPr="005C4D87" w:rsidRDefault="005C4D87" w:rsidP="005C4D87">
      <w:pPr>
        <w:rPr>
          <w:rFonts w:ascii="Arial" w:hAnsi="Arial" w:cs="Arial"/>
          <w:szCs w:val="20"/>
          <w:vertAlign w:val="superscript"/>
        </w:rPr>
      </w:pPr>
    </w:p>
    <w:p w14:paraId="0077FF5F" w14:textId="77777777" w:rsidR="005C4D87" w:rsidRPr="005C4D87" w:rsidRDefault="005C4D87" w:rsidP="005C4D87">
      <w:pPr>
        <w:rPr>
          <w:rFonts w:ascii="Arial" w:hAnsi="Arial" w:cs="Arial"/>
          <w:szCs w:val="20"/>
        </w:rPr>
      </w:pPr>
      <w:r w:rsidRPr="005C4D87">
        <w:rPr>
          <w:rFonts w:ascii="Arial" w:hAnsi="Arial" w:cs="Arial"/>
          <w:szCs w:val="20"/>
          <w:vertAlign w:val="superscript"/>
        </w:rPr>
        <w:t xml:space="preserve">2 </w:t>
      </w:r>
      <w:r w:rsidRPr="005C4D87">
        <w:rPr>
          <w:rFonts w:ascii="Arial" w:hAnsi="Arial" w:cs="Arial"/>
          <w:color w:val="000000" w:themeColor="text1"/>
          <w:szCs w:val="20"/>
          <w:lang w:val="hu-HU" w:eastAsia="en-GB"/>
        </w:rPr>
        <w:t xml:space="preserve">A hivatalos, </w:t>
      </w:r>
      <w:proofErr w:type="spellStart"/>
      <w:r w:rsidRPr="005C4D87">
        <w:rPr>
          <w:rFonts w:ascii="Arial" w:hAnsi="Arial" w:cs="Arial"/>
          <w:color w:val="000000" w:themeColor="text1"/>
          <w:szCs w:val="20"/>
          <w:lang w:val="hu-HU" w:eastAsia="en-GB"/>
        </w:rPr>
        <w:t>homologizált</w:t>
      </w:r>
      <w:proofErr w:type="spellEnd"/>
      <w:r w:rsidRPr="005C4D87">
        <w:rPr>
          <w:rFonts w:ascii="Arial" w:hAnsi="Arial" w:cs="Arial"/>
          <w:color w:val="000000" w:themeColor="text1"/>
          <w:szCs w:val="20"/>
          <w:lang w:val="hu-HU" w:eastAsia="en-GB"/>
        </w:rPr>
        <w:t xml:space="preserve"> hatótávolság adatait az értékesítés megkezdéséhez közelebbi időpontban teszi közzé a Ford</w:t>
      </w:r>
      <w:r w:rsidRPr="005C4D87">
        <w:rPr>
          <w:rFonts w:ascii="Arial" w:hAnsi="Arial" w:cs="Arial"/>
          <w:szCs w:val="20"/>
          <w:shd w:val="clear" w:color="auto" w:fill="FFFFFF"/>
          <w:lang w:val="hu-HU" w:eastAsia="en-GB"/>
        </w:rPr>
        <w:t xml:space="preserve"> a WLTP vezetési ciklus szerinti számítások alapján. </w:t>
      </w:r>
      <w:r w:rsidRPr="005C4D87">
        <w:rPr>
          <w:rFonts w:ascii="Arial" w:hAnsi="Arial" w:cs="Arial"/>
          <w:szCs w:val="20"/>
          <w:lang w:val="hu-HU"/>
        </w:rPr>
        <w:t>A hatótávolság értéke (WLTP-alapú célérték) teljesen feltöltött akkumulátorra értendő, az aktuális szériától és akkumulátor-konfigurációtól függően. A tényleges hatótávolságot olyan tényezők is befolyásolhatják, mint a külső körülmények, a vezetési stílus, az út jellege, a jármű állapota, a lítiumion akkumulátor kora és állapota</w:t>
      </w:r>
      <w:r w:rsidRPr="005C4D87">
        <w:rPr>
          <w:rFonts w:ascii="Arial" w:hAnsi="Arial" w:cs="Arial"/>
          <w:szCs w:val="20"/>
        </w:rPr>
        <w:t>.</w:t>
      </w:r>
    </w:p>
    <w:p w14:paraId="168CA174" w14:textId="77777777" w:rsidR="005C4D87" w:rsidRPr="005C4D87" w:rsidRDefault="005C4D87" w:rsidP="005C4D87">
      <w:pPr>
        <w:rPr>
          <w:rFonts w:ascii="Arial" w:hAnsi="Arial" w:cs="Arial"/>
          <w:szCs w:val="20"/>
        </w:rPr>
      </w:pPr>
    </w:p>
    <w:p w14:paraId="2C1A8CA0" w14:textId="77777777" w:rsidR="005C4D87" w:rsidRPr="005C4D87" w:rsidRDefault="005C4D87" w:rsidP="005C4D8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5C4D87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5C4D87">
        <w:rPr>
          <w:rFonts w:ascii="Arial" w:hAnsi="Arial" w:cs="Arial"/>
          <w:color w:val="000000" w:themeColor="text1"/>
          <w:sz w:val="20"/>
          <w:szCs w:val="20"/>
          <w:lang w:val="hu-HU" w:eastAsia="en-GB"/>
        </w:rPr>
        <w:t xml:space="preserve">A hivatalos, </w:t>
      </w:r>
      <w:proofErr w:type="spellStart"/>
      <w:r w:rsidRPr="005C4D87">
        <w:rPr>
          <w:rFonts w:ascii="Arial" w:hAnsi="Arial" w:cs="Arial"/>
          <w:color w:val="000000" w:themeColor="text1"/>
          <w:sz w:val="20"/>
          <w:szCs w:val="20"/>
          <w:lang w:val="hu-HU" w:eastAsia="en-GB"/>
        </w:rPr>
        <w:t>homologizált</w:t>
      </w:r>
      <w:proofErr w:type="spellEnd"/>
      <w:r w:rsidRPr="005C4D87">
        <w:rPr>
          <w:rFonts w:ascii="Arial" w:hAnsi="Arial" w:cs="Arial"/>
          <w:color w:val="000000" w:themeColor="text1"/>
          <w:sz w:val="20"/>
          <w:szCs w:val="20"/>
          <w:lang w:val="hu-HU" w:eastAsia="en-GB"/>
        </w:rPr>
        <w:t xml:space="preserve"> üzemanyag/energiafogyasztási, CO</w:t>
      </w:r>
      <w:r w:rsidRPr="005C4D87">
        <w:rPr>
          <w:rFonts w:ascii="Trebuchet MS" w:hAnsi="Trebuchet MS" w:cs="Arial"/>
          <w:color w:val="000000" w:themeColor="text1"/>
          <w:sz w:val="20"/>
          <w:szCs w:val="20"/>
          <w:lang w:val="hu-HU" w:eastAsia="en-GB"/>
        </w:rPr>
        <w:t>₂</w:t>
      </w:r>
      <w:r w:rsidRPr="005C4D87">
        <w:rPr>
          <w:rFonts w:ascii="Arial" w:hAnsi="Arial" w:cs="Arial"/>
          <w:color w:val="000000" w:themeColor="text1"/>
          <w:sz w:val="20"/>
          <w:szCs w:val="20"/>
          <w:lang w:val="hu-HU" w:eastAsia="en-GB"/>
        </w:rPr>
        <w:t>-kibocsátási és az elektromos üzemmódban megtehető hatótávolság WLTP mérés szerinti adatait az Európai Unió 715/2007/EC számú szabványa által előírt technikai kívánalmak és műszaki adatok alapján, illetve a legfrissebb 2017/1151 EU direktíva alapján regisztrálták. Az alkalmazott, szabványos tesztelési eljárások lehetővé teszik a különböző járműfajták és gyártmányok összehasonlítását</w:t>
      </w:r>
      <w:r w:rsidRPr="005C4D87">
        <w:rPr>
          <w:rFonts w:ascii="Arial" w:hAnsi="Arial" w:cs="Arial"/>
          <w:sz w:val="20"/>
          <w:szCs w:val="20"/>
        </w:rPr>
        <w:t>.</w:t>
      </w:r>
    </w:p>
    <w:p w14:paraId="11919EEC" w14:textId="77777777" w:rsidR="005C4D87" w:rsidRPr="005C4D87" w:rsidRDefault="005C4D87" w:rsidP="005C4D8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A8A75D4" w14:textId="77777777" w:rsidR="005C4D87" w:rsidRPr="005C4D87" w:rsidRDefault="005C4D87" w:rsidP="005C4D87">
      <w:pPr>
        <w:rPr>
          <w:rFonts w:ascii="Arial" w:hAnsi="Arial" w:cs="Arial"/>
          <w:szCs w:val="20"/>
        </w:rPr>
      </w:pPr>
      <w:r w:rsidRPr="005C4D87">
        <w:rPr>
          <w:rFonts w:ascii="Arial" w:hAnsi="Arial" w:cs="Arial"/>
          <w:szCs w:val="20"/>
          <w:vertAlign w:val="superscript"/>
        </w:rPr>
        <w:t>4</w:t>
      </w:r>
      <w:r w:rsidRPr="005C4D87">
        <w:rPr>
          <w:rFonts w:ascii="Arial" w:hAnsi="Arial" w:cs="Arial"/>
          <w:szCs w:val="20"/>
        </w:rPr>
        <w:t xml:space="preserve"> A Ford Kuga Plug-in Hybrid </w:t>
      </w:r>
      <w:proofErr w:type="spellStart"/>
      <w:r w:rsidRPr="005C4D87">
        <w:rPr>
          <w:rFonts w:ascii="Arial" w:hAnsi="Arial" w:cs="Arial"/>
          <w:szCs w:val="20"/>
        </w:rPr>
        <w:t>homologizált</w:t>
      </w:r>
      <w:proofErr w:type="spellEnd"/>
      <w:r w:rsidRPr="005C4D87">
        <w:rPr>
          <w:rFonts w:ascii="Arial" w:hAnsi="Arial" w:cs="Arial"/>
          <w:color w:val="000000" w:themeColor="text1"/>
          <w:szCs w:val="20"/>
          <w:lang w:val="hu-HU" w:eastAsia="en-GB"/>
        </w:rPr>
        <w:t xml:space="preserve"> CO</w:t>
      </w:r>
      <w:r w:rsidRPr="005C4D87">
        <w:rPr>
          <w:rFonts w:ascii="Trebuchet MS" w:hAnsi="Trebuchet MS" w:cs="Arial"/>
          <w:color w:val="000000" w:themeColor="text1"/>
          <w:szCs w:val="20"/>
          <w:lang w:val="hu-HU" w:eastAsia="en-GB"/>
        </w:rPr>
        <w:t>₂</w:t>
      </w:r>
      <w:r w:rsidRPr="005C4D87">
        <w:rPr>
          <w:rFonts w:ascii="Arial" w:hAnsi="Arial" w:cs="Arial"/>
          <w:color w:val="000000" w:themeColor="text1"/>
          <w:szCs w:val="20"/>
          <w:lang w:val="hu-HU" w:eastAsia="en-GB"/>
        </w:rPr>
        <w:t xml:space="preserve">-kibocsátása 21-30 g/km (WLTP), </w:t>
      </w:r>
      <w:proofErr w:type="spellStart"/>
      <w:r w:rsidRPr="005C4D87">
        <w:rPr>
          <w:rFonts w:ascii="Arial" w:hAnsi="Arial" w:cs="Arial"/>
          <w:color w:val="000000" w:themeColor="text1"/>
          <w:szCs w:val="20"/>
          <w:lang w:val="hu-HU" w:eastAsia="en-GB"/>
        </w:rPr>
        <w:t>homologizált</w:t>
      </w:r>
      <w:proofErr w:type="spellEnd"/>
      <w:r w:rsidRPr="005C4D87">
        <w:rPr>
          <w:rFonts w:ascii="Arial" w:hAnsi="Arial" w:cs="Arial"/>
          <w:color w:val="000000" w:themeColor="text1"/>
          <w:szCs w:val="20"/>
          <w:lang w:val="hu-HU" w:eastAsia="en-GB"/>
        </w:rPr>
        <w:t xml:space="preserve"> üzemanyag-fogyasztása 0,9-1,3 l/100 km (WLTP), elektromos hatótávolsága pedig 57-67 km (WLTP). A CO</w:t>
      </w:r>
      <w:r w:rsidRPr="005C4D87">
        <w:rPr>
          <w:rFonts w:ascii="Trebuchet MS" w:hAnsi="Trebuchet MS" w:cs="Arial"/>
          <w:color w:val="000000" w:themeColor="text1"/>
          <w:szCs w:val="20"/>
          <w:lang w:val="hu-HU" w:eastAsia="en-GB"/>
        </w:rPr>
        <w:t>₂</w:t>
      </w:r>
      <w:r w:rsidRPr="005C4D87">
        <w:rPr>
          <w:rFonts w:ascii="Arial" w:hAnsi="Arial" w:cs="Arial"/>
          <w:color w:val="000000" w:themeColor="text1"/>
          <w:szCs w:val="20"/>
          <w:lang w:val="hu-HU" w:eastAsia="en-GB"/>
        </w:rPr>
        <w:t>-kibocsátás és az üzemanyag-fogyasztás határértékei az egyes piacokon forgalmazott modellvariánsok szerint változhatnak.</w:t>
      </w:r>
    </w:p>
    <w:p w14:paraId="4CD6F6AE" w14:textId="77777777" w:rsidR="005C4D87" w:rsidRPr="005C4D87" w:rsidRDefault="005C4D87" w:rsidP="005C4D87">
      <w:pPr>
        <w:rPr>
          <w:rFonts w:ascii="Arial" w:hAnsi="Arial" w:cs="Arial"/>
          <w:szCs w:val="20"/>
          <w:vertAlign w:val="superscript"/>
        </w:rPr>
      </w:pPr>
    </w:p>
    <w:p w14:paraId="6DC25D4B" w14:textId="77777777" w:rsidR="005C4D87" w:rsidRPr="005C4D87" w:rsidRDefault="005C4D87" w:rsidP="005C4D8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5C4D87">
        <w:rPr>
          <w:rFonts w:ascii="Arial" w:hAnsi="Arial" w:cs="Arial"/>
          <w:sz w:val="20"/>
          <w:szCs w:val="20"/>
          <w:vertAlign w:val="superscript"/>
        </w:rPr>
        <w:lastRenderedPageBreak/>
        <w:t xml:space="preserve">5 </w:t>
      </w:r>
      <w:r w:rsidRPr="005C4D87">
        <w:rPr>
          <w:rFonts w:ascii="Arial" w:hAnsi="Arial" w:cs="Arial"/>
          <w:sz w:val="20"/>
          <w:szCs w:val="20"/>
        </w:rPr>
        <w:t xml:space="preserve">A JATO Dynamics és </w:t>
      </w:r>
      <w:proofErr w:type="spellStart"/>
      <w:r w:rsidRPr="005C4D87">
        <w:rPr>
          <w:rFonts w:ascii="Arial" w:hAnsi="Arial" w:cs="Arial"/>
          <w:sz w:val="20"/>
          <w:szCs w:val="20"/>
        </w:rPr>
        <w:t>az</w:t>
      </w:r>
      <w:proofErr w:type="spellEnd"/>
      <w:r w:rsidRPr="005C4D87">
        <w:rPr>
          <w:rFonts w:ascii="Arial" w:hAnsi="Arial" w:cs="Arial"/>
          <w:sz w:val="20"/>
          <w:szCs w:val="20"/>
        </w:rPr>
        <w:t xml:space="preserve"> IHS Markit </w:t>
      </w:r>
      <w:proofErr w:type="spellStart"/>
      <w:r w:rsidRPr="005C4D87">
        <w:rPr>
          <w:rFonts w:ascii="Arial" w:hAnsi="Arial" w:cs="Arial"/>
          <w:sz w:val="20"/>
          <w:szCs w:val="20"/>
        </w:rPr>
        <w:t>által</w:t>
      </w:r>
      <w:proofErr w:type="spellEnd"/>
      <w:r w:rsidRPr="005C4D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4D87">
        <w:rPr>
          <w:rFonts w:ascii="Arial" w:hAnsi="Arial" w:cs="Arial"/>
          <w:sz w:val="20"/>
          <w:szCs w:val="20"/>
        </w:rPr>
        <w:t>szolgáltatott</w:t>
      </w:r>
      <w:proofErr w:type="spellEnd"/>
      <w:r w:rsidRPr="005C4D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4D87">
        <w:rPr>
          <w:rFonts w:ascii="Arial" w:hAnsi="Arial" w:cs="Arial"/>
          <w:sz w:val="20"/>
          <w:szCs w:val="20"/>
        </w:rPr>
        <w:t>adatok</w:t>
      </w:r>
      <w:proofErr w:type="spellEnd"/>
      <w:r w:rsidRPr="005C4D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4D87">
        <w:rPr>
          <w:rFonts w:ascii="Arial" w:hAnsi="Arial" w:cs="Arial"/>
          <w:sz w:val="20"/>
          <w:szCs w:val="20"/>
        </w:rPr>
        <w:t>alapján</w:t>
      </w:r>
      <w:proofErr w:type="spellEnd"/>
      <w:r w:rsidRPr="005C4D87">
        <w:rPr>
          <w:rFonts w:ascii="Arial" w:hAnsi="Arial" w:cs="Arial"/>
          <w:sz w:val="20"/>
          <w:szCs w:val="20"/>
        </w:rPr>
        <w:t>.</w:t>
      </w:r>
    </w:p>
    <w:p w14:paraId="5481F3F1" w14:textId="77777777" w:rsidR="005C4D87" w:rsidRPr="005C4D87" w:rsidRDefault="005C4D87" w:rsidP="005C4D87">
      <w:pPr>
        <w:rPr>
          <w:rFonts w:ascii="Arial" w:hAnsi="Arial" w:cs="Arial"/>
          <w:szCs w:val="20"/>
          <w:vertAlign w:val="superscript"/>
        </w:rPr>
      </w:pPr>
    </w:p>
    <w:p w14:paraId="18783B65" w14:textId="77777777" w:rsidR="005C4D87" w:rsidRPr="005C4D87" w:rsidRDefault="005C4D87" w:rsidP="005C4D87">
      <w:pPr>
        <w:rPr>
          <w:rFonts w:ascii="Arial" w:hAnsi="Arial" w:cs="Arial"/>
          <w:szCs w:val="20"/>
        </w:rPr>
      </w:pPr>
      <w:r w:rsidRPr="005C4D87">
        <w:rPr>
          <w:rFonts w:ascii="Arial" w:hAnsi="Arial" w:cs="Arial"/>
          <w:szCs w:val="20"/>
          <w:vertAlign w:val="superscript"/>
        </w:rPr>
        <w:t xml:space="preserve">6 </w:t>
      </w:r>
      <w:r w:rsidRPr="005C4D87">
        <w:rPr>
          <w:rFonts w:ascii="Arial" w:hAnsi="Arial" w:cs="Arial"/>
          <w:szCs w:val="20"/>
          <w:lang w:val="hu-HU"/>
        </w:rPr>
        <w:t>Ne vezessen zavaró körülmények hatása alatt. Ha lehetséges, használja a rendszerek hangvezérlését. Bizonyos funkciók zárolva lehetnek, amíg az autó sebességváltója menetfokozatba van kapcsolva. Nem minden funkció kompatibilis az összes telefonkészülékkel</w:t>
      </w:r>
      <w:r w:rsidRPr="005C4D87">
        <w:rPr>
          <w:rFonts w:ascii="Arial" w:hAnsi="Arial" w:cs="Arial"/>
          <w:szCs w:val="20"/>
        </w:rPr>
        <w:t>.</w:t>
      </w:r>
    </w:p>
    <w:p w14:paraId="578B592C" w14:textId="77777777" w:rsidR="005C4D87" w:rsidRPr="005C4D87" w:rsidRDefault="005C4D87" w:rsidP="005C4D87">
      <w:pPr>
        <w:rPr>
          <w:rFonts w:ascii="Arial" w:hAnsi="Arial" w:cs="Arial"/>
          <w:szCs w:val="20"/>
          <w:vertAlign w:val="superscript"/>
        </w:rPr>
      </w:pPr>
    </w:p>
    <w:p w14:paraId="17E8D1C4" w14:textId="77777777" w:rsidR="005C4D87" w:rsidRPr="005C4D87" w:rsidRDefault="005C4D87" w:rsidP="005C4D87">
      <w:pPr>
        <w:rPr>
          <w:rFonts w:ascii="Arial" w:hAnsi="Arial" w:cs="Arial"/>
          <w:szCs w:val="20"/>
        </w:rPr>
      </w:pPr>
      <w:r w:rsidRPr="005C4D87">
        <w:rPr>
          <w:rFonts w:ascii="Arial" w:hAnsi="Arial" w:cs="Arial"/>
          <w:szCs w:val="20"/>
          <w:vertAlign w:val="superscript"/>
        </w:rPr>
        <w:t>7</w:t>
      </w:r>
      <w:r w:rsidRPr="005C4D87">
        <w:rPr>
          <w:rFonts w:ascii="Arial" w:hAnsi="Arial" w:cs="Arial"/>
          <w:szCs w:val="20"/>
        </w:rPr>
        <w:t xml:space="preserve"> </w:t>
      </w:r>
      <w:r w:rsidRPr="005C4D87">
        <w:rPr>
          <w:rFonts w:ascii="Arial" w:hAnsi="Arial" w:cs="Arial"/>
          <w:szCs w:val="20"/>
          <w:lang w:val="hu-HU"/>
        </w:rPr>
        <w:t>Aktív adatcsomaggal és kompatibilis szoftverrel rendelkező telefon szükséges. Használat közben a SYNC 4 nem vezérli a harmadik féltől származó termékeket. A harmadik felek kizárólagos felelősséggel tartoznak termékeik működéséért</w:t>
      </w:r>
    </w:p>
    <w:p w14:paraId="59C40B71" w14:textId="77777777" w:rsidR="005C4D87" w:rsidRPr="005C4D87" w:rsidRDefault="005C4D87" w:rsidP="005C4D87">
      <w:pPr>
        <w:rPr>
          <w:rFonts w:ascii="Arial" w:hAnsi="Arial" w:cs="Arial"/>
          <w:szCs w:val="20"/>
          <w:vertAlign w:val="superscript"/>
        </w:rPr>
      </w:pPr>
    </w:p>
    <w:p w14:paraId="50F7D394" w14:textId="77777777" w:rsidR="005C4D87" w:rsidRPr="005C4D87" w:rsidRDefault="005C4D87" w:rsidP="005C4D87">
      <w:pPr>
        <w:rPr>
          <w:rFonts w:ascii="Arial" w:hAnsi="Arial" w:cs="Arial"/>
          <w:szCs w:val="20"/>
        </w:rPr>
      </w:pPr>
      <w:r w:rsidRPr="005C4D87">
        <w:rPr>
          <w:rFonts w:ascii="Arial" w:hAnsi="Arial" w:cs="Arial"/>
          <w:szCs w:val="20"/>
          <w:vertAlign w:val="superscript"/>
        </w:rPr>
        <w:t xml:space="preserve">8 </w:t>
      </w:r>
      <w:r w:rsidRPr="005C4D87">
        <w:rPr>
          <w:rFonts w:ascii="Arial" w:hAnsi="Arial" w:cs="Arial"/>
          <w:szCs w:val="20"/>
          <w:lang w:val="hu-HU"/>
        </w:rPr>
        <w:t>A vezetéssegítő technológiák kiegészítő feladatot látnak el, és nem helyettesítik a vezető figyelmét, döntését és irányítását. A részletekről és a rendszerek korlátairól a Felhasználó Kézikönyv ad további tájékoztatást</w:t>
      </w:r>
      <w:r w:rsidRPr="005C4D87">
        <w:rPr>
          <w:rFonts w:ascii="Arial" w:hAnsi="Arial" w:cs="Arial"/>
          <w:szCs w:val="20"/>
        </w:rPr>
        <w:t>.</w:t>
      </w:r>
    </w:p>
    <w:p w14:paraId="4E7CB353" w14:textId="77777777" w:rsidR="005C4D87" w:rsidRPr="005C4D87" w:rsidRDefault="005C4D87" w:rsidP="005C4D87">
      <w:pPr>
        <w:rPr>
          <w:rFonts w:ascii="Arial" w:hAnsi="Arial" w:cs="Arial"/>
          <w:szCs w:val="20"/>
          <w:vertAlign w:val="superscript"/>
        </w:rPr>
      </w:pPr>
    </w:p>
    <w:p w14:paraId="20F859D6" w14:textId="77777777" w:rsidR="005C4D87" w:rsidRPr="005C4D87" w:rsidRDefault="005C4D87" w:rsidP="005C4D87">
      <w:pPr>
        <w:rPr>
          <w:rFonts w:ascii="Arial" w:hAnsi="Arial" w:cs="Arial"/>
          <w:szCs w:val="20"/>
        </w:rPr>
      </w:pPr>
      <w:r w:rsidRPr="005C4D87">
        <w:rPr>
          <w:rFonts w:ascii="Arial" w:hAnsi="Arial" w:cs="Arial"/>
          <w:szCs w:val="20"/>
          <w:vertAlign w:val="superscript"/>
        </w:rPr>
        <w:t xml:space="preserve">9 </w:t>
      </w:r>
      <w:r w:rsidRPr="005C4D87">
        <w:rPr>
          <w:rFonts w:ascii="Arial" w:hAnsi="Arial" w:cs="Arial"/>
          <w:szCs w:val="20"/>
        </w:rPr>
        <w:t xml:space="preserve">A Qi </w:t>
      </w:r>
      <w:proofErr w:type="spellStart"/>
      <w:r w:rsidRPr="005C4D87">
        <w:rPr>
          <w:rFonts w:ascii="Arial" w:hAnsi="Arial" w:cs="Arial"/>
          <w:szCs w:val="20"/>
        </w:rPr>
        <w:t>vezeték</w:t>
      </w:r>
      <w:proofErr w:type="spellEnd"/>
      <w:r w:rsidRPr="005C4D87">
        <w:rPr>
          <w:rFonts w:ascii="Arial" w:hAnsi="Arial" w:cs="Arial"/>
          <w:szCs w:val="20"/>
        </w:rPr>
        <w:t xml:space="preserve"> </w:t>
      </w:r>
      <w:proofErr w:type="spellStart"/>
      <w:r w:rsidRPr="005C4D87">
        <w:rPr>
          <w:rFonts w:ascii="Arial" w:hAnsi="Arial" w:cs="Arial"/>
          <w:szCs w:val="20"/>
        </w:rPr>
        <w:t>nélküli</w:t>
      </w:r>
      <w:proofErr w:type="spellEnd"/>
      <w:r w:rsidRPr="005C4D87">
        <w:rPr>
          <w:rFonts w:ascii="Arial" w:hAnsi="Arial" w:cs="Arial"/>
          <w:szCs w:val="20"/>
        </w:rPr>
        <w:t xml:space="preserve"> </w:t>
      </w:r>
      <w:proofErr w:type="spellStart"/>
      <w:r w:rsidRPr="005C4D87">
        <w:rPr>
          <w:rFonts w:ascii="Arial" w:hAnsi="Arial" w:cs="Arial"/>
          <w:szCs w:val="20"/>
        </w:rPr>
        <w:t>töltés</w:t>
      </w:r>
      <w:proofErr w:type="spellEnd"/>
      <w:r w:rsidRPr="005C4D87">
        <w:rPr>
          <w:rFonts w:ascii="Arial" w:hAnsi="Arial" w:cs="Arial"/>
          <w:szCs w:val="20"/>
        </w:rPr>
        <w:t xml:space="preserve"> </w:t>
      </w:r>
      <w:proofErr w:type="spellStart"/>
      <w:r w:rsidRPr="005C4D87">
        <w:rPr>
          <w:rFonts w:ascii="Arial" w:hAnsi="Arial" w:cs="Arial"/>
          <w:szCs w:val="20"/>
        </w:rPr>
        <w:t>nem</w:t>
      </w:r>
      <w:proofErr w:type="spellEnd"/>
      <w:r w:rsidRPr="005C4D87">
        <w:rPr>
          <w:rFonts w:ascii="Arial" w:hAnsi="Arial" w:cs="Arial"/>
          <w:szCs w:val="20"/>
        </w:rPr>
        <w:t xml:space="preserve"> </w:t>
      </w:r>
      <w:proofErr w:type="spellStart"/>
      <w:r w:rsidRPr="005C4D87">
        <w:rPr>
          <w:rFonts w:ascii="Arial" w:hAnsi="Arial" w:cs="Arial"/>
          <w:szCs w:val="20"/>
        </w:rPr>
        <w:t>feltételnül</w:t>
      </w:r>
      <w:proofErr w:type="spellEnd"/>
      <w:r w:rsidRPr="005C4D87">
        <w:rPr>
          <w:rFonts w:ascii="Arial" w:hAnsi="Arial" w:cs="Arial"/>
          <w:szCs w:val="20"/>
        </w:rPr>
        <w:t xml:space="preserve"> </w:t>
      </w:r>
      <w:proofErr w:type="spellStart"/>
      <w:r w:rsidRPr="005C4D87">
        <w:rPr>
          <w:rFonts w:ascii="Arial" w:hAnsi="Arial" w:cs="Arial"/>
          <w:szCs w:val="20"/>
        </w:rPr>
        <w:t>kompatibilis</w:t>
      </w:r>
      <w:proofErr w:type="spellEnd"/>
      <w:r w:rsidRPr="005C4D87">
        <w:rPr>
          <w:rFonts w:ascii="Arial" w:hAnsi="Arial" w:cs="Arial"/>
          <w:szCs w:val="20"/>
        </w:rPr>
        <w:t xml:space="preserve"> </w:t>
      </w:r>
      <w:proofErr w:type="spellStart"/>
      <w:r w:rsidRPr="005C4D87">
        <w:rPr>
          <w:rFonts w:ascii="Arial" w:hAnsi="Arial" w:cs="Arial"/>
          <w:szCs w:val="20"/>
        </w:rPr>
        <w:t>minden</w:t>
      </w:r>
      <w:proofErr w:type="spellEnd"/>
      <w:r w:rsidRPr="005C4D87">
        <w:rPr>
          <w:rFonts w:ascii="Arial" w:hAnsi="Arial" w:cs="Arial"/>
          <w:szCs w:val="20"/>
        </w:rPr>
        <w:t xml:space="preserve"> </w:t>
      </w:r>
      <w:proofErr w:type="spellStart"/>
      <w:r w:rsidRPr="005C4D87">
        <w:rPr>
          <w:rFonts w:ascii="Arial" w:hAnsi="Arial" w:cs="Arial"/>
          <w:szCs w:val="20"/>
        </w:rPr>
        <w:t>mobiltelefonnal</w:t>
      </w:r>
      <w:proofErr w:type="spellEnd"/>
      <w:r w:rsidRPr="005C4D87">
        <w:rPr>
          <w:rFonts w:ascii="Arial" w:hAnsi="Arial" w:cs="Arial"/>
          <w:szCs w:val="20"/>
        </w:rPr>
        <w:t>.</w:t>
      </w:r>
    </w:p>
    <w:p w14:paraId="729B22AF" w14:textId="77777777" w:rsidR="005C4D87" w:rsidRPr="005C4D87" w:rsidRDefault="005C4D87" w:rsidP="005C4D87">
      <w:pPr>
        <w:rPr>
          <w:rFonts w:ascii="Arial" w:hAnsi="Arial" w:cs="Arial"/>
          <w:szCs w:val="20"/>
        </w:rPr>
      </w:pPr>
    </w:p>
    <w:p w14:paraId="448E7967" w14:textId="77777777" w:rsidR="005C4D87" w:rsidRPr="005C4D87" w:rsidRDefault="005C4D87" w:rsidP="005C4D87">
      <w:pPr>
        <w:rPr>
          <w:szCs w:val="20"/>
          <w:vertAlign w:val="superscript"/>
        </w:rPr>
      </w:pPr>
      <w:r w:rsidRPr="005C4D87">
        <w:rPr>
          <w:rFonts w:ascii="Arial" w:hAnsi="Arial" w:cs="Arial"/>
          <w:szCs w:val="20"/>
          <w:vertAlign w:val="superscript"/>
        </w:rPr>
        <w:t xml:space="preserve">10 </w:t>
      </w:r>
      <w:r w:rsidRPr="005C4D87">
        <w:rPr>
          <w:rFonts w:ascii="Arial" w:hAnsi="Arial" w:cs="Arial"/>
          <w:szCs w:val="20"/>
          <w:lang w:val="hu-HU" w:eastAsia="en-GB"/>
        </w:rPr>
        <w:t xml:space="preserve">A </w:t>
      </w:r>
      <w:proofErr w:type="spellStart"/>
      <w:r w:rsidRPr="005C4D87">
        <w:rPr>
          <w:rFonts w:ascii="Arial" w:hAnsi="Arial" w:cs="Arial"/>
          <w:szCs w:val="20"/>
          <w:lang w:val="hu-HU" w:eastAsia="en-GB"/>
        </w:rPr>
        <w:t>FordPass</w:t>
      </w:r>
      <w:proofErr w:type="spellEnd"/>
      <w:r w:rsidRPr="005C4D87">
        <w:rPr>
          <w:rFonts w:ascii="Arial" w:hAnsi="Arial" w:cs="Arial"/>
          <w:szCs w:val="20"/>
          <w:lang w:val="hu-HU" w:eastAsia="en-GB"/>
        </w:rPr>
        <w:t xml:space="preserve"> </w:t>
      </w:r>
      <w:proofErr w:type="spellStart"/>
      <w:r w:rsidRPr="005C4D87">
        <w:rPr>
          <w:rFonts w:ascii="Arial" w:hAnsi="Arial" w:cs="Arial"/>
          <w:szCs w:val="20"/>
          <w:lang w:val="hu-HU" w:eastAsia="en-GB"/>
        </w:rPr>
        <w:t>Connect</w:t>
      </w:r>
      <w:proofErr w:type="spellEnd"/>
      <w:r w:rsidRPr="005C4D87">
        <w:rPr>
          <w:rFonts w:ascii="Arial" w:hAnsi="Arial" w:cs="Arial"/>
          <w:szCs w:val="20"/>
          <w:lang w:val="hu-HU" w:eastAsia="en-GB"/>
        </w:rPr>
        <w:t xml:space="preserve">, a </w:t>
      </w:r>
      <w:proofErr w:type="spellStart"/>
      <w:r w:rsidRPr="005C4D87">
        <w:rPr>
          <w:rFonts w:ascii="Arial" w:hAnsi="Arial" w:cs="Arial"/>
          <w:szCs w:val="20"/>
          <w:lang w:val="hu-HU" w:eastAsia="en-GB"/>
        </w:rPr>
        <w:t>FordPass</w:t>
      </w:r>
      <w:proofErr w:type="spellEnd"/>
      <w:r w:rsidRPr="005C4D87">
        <w:rPr>
          <w:rFonts w:ascii="Arial" w:hAnsi="Arial" w:cs="Arial"/>
          <w:szCs w:val="20"/>
          <w:lang w:val="hu-HU" w:eastAsia="en-GB"/>
        </w:rPr>
        <w:t xml:space="preserve"> okostelefonos alkalmazás és a kiegészítő csatlakoztatott szolgáltatások szükségesek a távolról vezérelhető szolgáltatásokhoz (lásd: </w:t>
      </w:r>
      <w:proofErr w:type="spellStart"/>
      <w:r w:rsidRPr="005C4D87">
        <w:rPr>
          <w:rFonts w:ascii="Arial" w:hAnsi="Arial" w:cs="Arial"/>
          <w:szCs w:val="20"/>
          <w:lang w:val="hu-HU" w:eastAsia="en-GB"/>
        </w:rPr>
        <w:t>FordPass</w:t>
      </w:r>
      <w:proofErr w:type="spellEnd"/>
      <w:r w:rsidRPr="005C4D87">
        <w:rPr>
          <w:rFonts w:ascii="Arial" w:hAnsi="Arial" w:cs="Arial"/>
          <w:szCs w:val="20"/>
          <w:lang w:val="hu-HU" w:eastAsia="en-GB"/>
        </w:rPr>
        <w:t xml:space="preserve"> Felhasználási Feltételek). A csatlakoztatott szolgáltatások és funkciók működése a kompatibilis hálózat rendelkezésre állásától függ. A technológia, a mobilhálózatok és a járművek fejlődése korlátozhatja a csatlakoztatott szolgáltatások és funkciók működését. A csatlakoztatott szolgáltatás nem tartalmazza a WiFi-</w:t>
      </w:r>
      <w:proofErr w:type="spellStart"/>
      <w:r w:rsidRPr="005C4D87">
        <w:rPr>
          <w:rFonts w:ascii="Arial" w:hAnsi="Arial" w:cs="Arial"/>
          <w:szCs w:val="20"/>
          <w:lang w:val="hu-HU" w:eastAsia="en-GB"/>
        </w:rPr>
        <w:t>hotspotot</w:t>
      </w:r>
      <w:proofErr w:type="spellEnd"/>
      <w:r w:rsidRPr="005C4D87">
        <w:rPr>
          <w:rFonts w:ascii="Arial" w:hAnsi="Arial" w:cs="Arial"/>
          <w:szCs w:val="20"/>
        </w:rPr>
        <w:t>.</w:t>
      </w:r>
    </w:p>
    <w:p w14:paraId="28D43890" w14:textId="77777777" w:rsidR="005C4D87" w:rsidRPr="00D948B3" w:rsidRDefault="005C4D87" w:rsidP="005C4D87">
      <w:pPr>
        <w:rPr>
          <w:rFonts w:ascii="Arial" w:hAnsi="Arial" w:cs="Arial"/>
          <w:sz w:val="22"/>
          <w:szCs w:val="22"/>
        </w:rPr>
      </w:pPr>
    </w:p>
    <w:p w14:paraId="16C6B902" w14:textId="77777777" w:rsidR="005C4D87" w:rsidRDefault="005C4D87" w:rsidP="005C4D87">
      <w:pPr>
        <w:spacing w:line="360" w:lineRule="auto"/>
        <w:jc w:val="both"/>
        <w:rPr>
          <w:rFonts w:ascii="Arial" w:hAnsi="Arial" w:cs="Arial"/>
          <w:b/>
          <w:bCs/>
          <w:i/>
          <w:iCs/>
          <w:szCs w:val="20"/>
          <w:lang w:val="hu-HU"/>
        </w:rPr>
      </w:pPr>
    </w:p>
    <w:p w14:paraId="1A91BC3B" w14:textId="4C112CAB" w:rsidR="00407397" w:rsidRPr="009719FE" w:rsidRDefault="00407397" w:rsidP="005C4D87">
      <w:pPr>
        <w:spacing w:line="360" w:lineRule="auto"/>
        <w:jc w:val="both"/>
        <w:rPr>
          <w:rFonts w:ascii="Arial" w:hAnsi="Arial" w:cs="Arial"/>
          <w:b/>
          <w:bCs/>
          <w:i/>
          <w:iCs/>
          <w:szCs w:val="20"/>
          <w:lang w:val="hu-HU"/>
        </w:rPr>
      </w:pPr>
      <w:r w:rsidRPr="009719FE">
        <w:rPr>
          <w:rFonts w:ascii="Arial" w:hAnsi="Arial" w:cs="Arial"/>
          <w:b/>
          <w:bCs/>
          <w:i/>
          <w:iCs/>
          <w:szCs w:val="20"/>
          <w:lang w:val="hu-HU"/>
        </w:rPr>
        <w:t xml:space="preserve">A Ford Motor </w:t>
      </w:r>
      <w:proofErr w:type="spellStart"/>
      <w:r w:rsidRPr="009719FE">
        <w:rPr>
          <w:rFonts w:ascii="Arial" w:hAnsi="Arial" w:cs="Arial"/>
          <w:b/>
          <w:bCs/>
          <w:i/>
          <w:iCs/>
          <w:szCs w:val="20"/>
          <w:lang w:val="hu-HU"/>
        </w:rPr>
        <w:t>Company</w:t>
      </w:r>
      <w:proofErr w:type="spellEnd"/>
    </w:p>
    <w:p w14:paraId="63EEDD80" w14:textId="58A5D4F7" w:rsidR="00407397" w:rsidRPr="009719FE" w:rsidRDefault="00407397" w:rsidP="00407397">
      <w:pPr>
        <w:rPr>
          <w:rFonts w:ascii="Arial" w:hAnsi="Arial" w:cs="Arial"/>
          <w:i/>
          <w:iCs/>
          <w:szCs w:val="20"/>
          <w:lang w:val="hu-HU"/>
        </w:rPr>
      </w:pPr>
      <w:r w:rsidRPr="009719FE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9719F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9719FE">
        <w:rPr>
          <w:rFonts w:ascii="Arial" w:hAnsi="Arial" w:cs="Arial"/>
          <w:i/>
          <w:szCs w:val="20"/>
          <w:lang w:val="hu-HU" w:bidi="th-TH"/>
        </w:rPr>
        <w:t xml:space="preserve"> </w:t>
      </w:r>
      <w:r w:rsidRPr="009719FE">
        <w:rPr>
          <w:rFonts w:ascii="Arial" w:hAnsi="Arial" w:cs="Arial"/>
          <w:i/>
          <w:iCs/>
          <w:szCs w:val="20"/>
          <w:lang w:val="hu-HU"/>
        </w:rPr>
        <w:t xml:space="preserve">(NYSE: F) </w:t>
      </w:r>
      <w:r w:rsidRPr="009719FE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</w:t>
      </w:r>
      <w:proofErr w:type="spellStart"/>
      <w:r w:rsidRPr="009719FE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9719FE">
        <w:rPr>
          <w:rFonts w:ascii="Arial" w:hAnsi="Arial" w:cs="Arial"/>
          <w:i/>
          <w:szCs w:val="20"/>
          <w:lang w:val="hu-HU" w:bidi="th-TH"/>
        </w:rPr>
        <w:t xml:space="preserve">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Ford innovatív és vonzó Ford </w:t>
      </w:r>
      <w:proofErr w:type="spellStart"/>
      <w:r w:rsidRPr="009719FE">
        <w:rPr>
          <w:rFonts w:ascii="Arial" w:hAnsi="Arial" w:cs="Arial"/>
          <w:i/>
          <w:szCs w:val="20"/>
          <w:lang w:val="hu-HU" w:bidi="th-TH"/>
        </w:rPr>
        <w:t>pickupokat</w:t>
      </w:r>
      <w:proofErr w:type="spellEnd"/>
      <w:r w:rsidRPr="009719FE">
        <w:rPr>
          <w:rFonts w:ascii="Arial" w:hAnsi="Arial" w:cs="Arial"/>
          <w:i/>
          <w:szCs w:val="20"/>
          <w:lang w:val="hu-HU" w:bidi="th-TH"/>
        </w:rPr>
        <w:t xml:space="preserve">, városi terepjárókat (SUV), haszonjárműveket és személyautókat, illetve Lincoln márkájú luxusautókat fejleszt és gyárt, valamint hálózatba kapcsolt szolgáltatásokat biztosít. A vállalat mindezt három, vásárlóközpontú üzletágon keresztül biztosítja: az egyik az ikonikus belsőégésű motoros és hibrid hajtású járműveket tervező Ford </w:t>
      </w:r>
      <w:proofErr w:type="spellStart"/>
      <w:r w:rsidRPr="009719FE">
        <w:rPr>
          <w:rFonts w:ascii="Arial" w:hAnsi="Arial" w:cs="Arial"/>
          <w:i/>
          <w:szCs w:val="20"/>
          <w:lang w:val="hu-HU" w:bidi="th-TH"/>
        </w:rPr>
        <w:t>Blue</w:t>
      </w:r>
      <w:proofErr w:type="spellEnd"/>
      <w:r w:rsidRPr="009719FE">
        <w:rPr>
          <w:rFonts w:ascii="Arial" w:hAnsi="Arial" w:cs="Arial"/>
          <w:i/>
          <w:szCs w:val="20"/>
          <w:lang w:val="hu-HU" w:bidi="th-TH"/>
        </w:rPr>
        <w:t xml:space="preserve">, a másik a forradalmian újszerű, és szoftveres megoldásaikkal </w:t>
      </w:r>
      <w:r w:rsidR="003C12CA" w:rsidRPr="009719FE">
        <w:rPr>
          <w:rFonts w:ascii="Arial" w:hAnsi="Arial" w:cs="Arial"/>
          <w:i/>
          <w:szCs w:val="20"/>
          <w:lang w:val="hu-HU" w:bidi="th-TH"/>
        </w:rPr>
        <w:t>kivételes</w:t>
      </w:r>
      <w:r w:rsidRPr="009719FE">
        <w:rPr>
          <w:rFonts w:ascii="Arial" w:hAnsi="Arial" w:cs="Arial"/>
          <w:i/>
          <w:szCs w:val="20"/>
          <w:lang w:val="hu-HU" w:bidi="th-TH"/>
        </w:rPr>
        <w:t xml:space="preserve"> digitális élményeket biztosító EV-ket tervező Ford </w:t>
      </w:r>
      <w:proofErr w:type="spellStart"/>
      <w:r w:rsidRPr="009719FE">
        <w:rPr>
          <w:rFonts w:ascii="Arial" w:hAnsi="Arial" w:cs="Arial"/>
          <w:i/>
          <w:szCs w:val="20"/>
          <w:lang w:val="hu-HU" w:bidi="th-TH"/>
        </w:rPr>
        <w:t>Model</w:t>
      </w:r>
      <w:proofErr w:type="spellEnd"/>
      <w:r w:rsidRPr="009719FE">
        <w:rPr>
          <w:rFonts w:ascii="Arial" w:hAnsi="Arial" w:cs="Arial"/>
          <w:i/>
          <w:szCs w:val="20"/>
          <w:lang w:val="hu-HU" w:bidi="th-TH"/>
        </w:rPr>
        <w:t xml:space="preserve"> e, a harmadik pedig a Ford Pro, amely segít a céges vásárlóknak, hogy az igényeikre szabott járművek és szolgáltatások segítségével </w:t>
      </w:r>
      <w:proofErr w:type="spellStart"/>
      <w:r w:rsidRPr="009719FE">
        <w:rPr>
          <w:rFonts w:ascii="Arial" w:hAnsi="Arial" w:cs="Arial"/>
          <w:i/>
          <w:szCs w:val="20"/>
          <w:lang w:val="hu-HU" w:bidi="th-TH"/>
        </w:rPr>
        <w:t>átfomálják</w:t>
      </w:r>
      <w:proofErr w:type="spellEnd"/>
      <w:r w:rsidRPr="009719FE">
        <w:rPr>
          <w:rFonts w:ascii="Arial" w:hAnsi="Arial" w:cs="Arial"/>
          <w:i/>
          <w:szCs w:val="20"/>
          <w:lang w:val="hu-HU" w:bidi="th-TH"/>
        </w:rPr>
        <w:t xml:space="preserve"> és fellendítsék vállalkozásukat. Mindemellett a Ford mobilitási megoldásokat kínál a Ford </w:t>
      </w:r>
      <w:proofErr w:type="spellStart"/>
      <w:r w:rsidRPr="009719FE">
        <w:rPr>
          <w:rFonts w:ascii="Arial" w:hAnsi="Arial" w:cs="Arial"/>
          <w:i/>
          <w:szCs w:val="20"/>
          <w:lang w:val="hu-HU" w:bidi="th-TH"/>
        </w:rPr>
        <w:t>Next</w:t>
      </w:r>
      <w:proofErr w:type="spellEnd"/>
      <w:r w:rsidRPr="009719FE">
        <w:rPr>
          <w:rFonts w:ascii="Arial" w:hAnsi="Arial" w:cs="Arial"/>
          <w:i/>
          <w:szCs w:val="20"/>
          <w:lang w:val="hu-HU" w:bidi="th-TH"/>
        </w:rPr>
        <w:t xml:space="preserve"> révén, illetve pénzügyi szolgáltatásokat is nyújt a Ford Motor Credit </w:t>
      </w:r>
      <w:proofErr w:type="spellStart"/>
      <w:r w:rsidRPr="009719F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9719FE">
        <w:rPr>
          <w:rFonts w:ascii="Arial" w:hAnsi="Arial" w:cs="Arial"/>
          <w:i/>
          <w:szCs w:val="20"/>
          <w:lang w:val="hu-HU" w:bidi="th-TH"/>
        </w:rPr>
        <w:t xml:space="preserve"> </w:t>
      </w:r>
      <w:r w:rsidR="003C12CA" w:rsidRPr="009719FE">
        <w:rPr>
          <w:rFonts w:ascii="Arial" w:hAnsi="Arial" w:cs="Arial"/>
          <w:i/>
          <w:szCs w:val="20"/>
          <w:lang w:val="hu-HU" w:bidi="th-TH"/>
        </w:rPr>
        <w:t>révén. A Ford mintegy 17</w:t>
      </w:r>
      <w:r w:rsidR="00BC7990">
        <w:rPr>
          <w:rFonts w:ascii="Arial" w:hAnsi="Arial" w:cs="Arial"/>
          <w:i/>
          <w:szCs w:val="20"/>
          <w:lang w:val="hu-HU" w:bidi="th-TH"/>
        </w:rPr>
        <w:t>7</w:t>
      </w:r>
      <w:r w:rsidRPr="009719FE">
        <w:rPr>
          <w:rFonts w:ascii="Arial" w:hAnsi="Arial" w:cs="Arial"/>
          <w:i/>
          <w:szCs w:val="20"/>
          <w:lang w:val="hu-HU" w:bidi="th-TH"/>
        </w:rPr>
        <w:t xml:space="preserve">.000 embert foglalkoztat világszerte. Amennyiben több információra van szüksége a Fordról, termékeiről vagy a Ford Credit vállalatról, kérjük, keresse fel a </w:t>
      </w:r>
      <w:hyperlink r:id="rId13" w:history="1">
        <w:r w:rsidRPr="009719FE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9719FE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4" w:history="1">
        <w:r w:rsidRPr="009719FE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9719FE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5DB46EEF" w14:textId="77777777" w:rsidR="00407397" w:rsidRPr="009719FE" w:rsidRDefault="00407397" w:rsidP="00407397">
      <w:pPr>
        <w:rPr>
          <w:rFonts w:ascii="Arial" w:hAnsi="Arial" w:cs="Arial"/>
          <w:i/>
          <w:iCs/>
          <w:lang w:val="hu-HU"/>
        </w:rPr>
      </w:pPr>
    </w:p>
    <w:p w14:paraId="78612926" w14:textId="18EC852A" w:rsidR="00567086" w:rsidRDefault="00407397" w:rsidP="00567086">
      <w:pPr>
        <w:rPr>
          <w:rFonts w:ascii="Arial" w:hAnsi="Arial" w:cs="Arial"/>
          <w:i/>
          <w:iCs/>
          <w:lang w:val="hu-HU"/>
        </w:rPr>
      </w:pPr>
      <w:r w:rsidRPr="009719FE">
        <w:rPr>
          <w:rFonts w:ascii="Arial" w:hAnsi="Arial" w:cs="Arial"/>
          <w:i/>
          <w:iCs/>
          <w:lang w:val="hu-HU"/>
        </w:rPr>
        <w:t xml:space="preserve">Globális amerikai márkaként a </w:t>
      </w:r>
      <w:r w:rsidRPr="009719FE">
        <w:rPr>
          <w:rFonts w:ascii="Arial" w:hAnsi="Arial" w:cs="Arial"/>
          <w:b/>
          <w:i/>
          <w:iCs/>
          <w:lang w:val="hu-HU"/>
        </w:rPr>
        <w:t>Ford</w:t>
      </w:r>
      <w:r w:rsidRPr="009719FE">
        <w:rPr>
          <w:rFonts w:ascii="Arial" w:hAnsi="Arial" w:cs="Arial"/>
          <w:i/>
          <w:iCs/>
          <w:lang w:val="hu-HU"/>
        </w:rPr>
        <w:t xml:space="preserve"> már több mint 100 éve az európai gazdaság és társadalom aktív szereplője; a vállalat elkötelezett a mozgás szabadsága iránt, ugyanilyen fontossággal kezelve a bolygóról és egymásról való gondoskodást is. A vállalat </w:t>
      </w:r>
      <w:proofErr w:type="spellStart"/>
      <w:r w:rsidRPr="009719FE">
        <w:rPr>
          <w:rFonts w:ascii="Arial" w:hAnsi="Arial" w:cs="Arial"/>
          <w:i/>
          <w:iCs/>
          <w:lang w:val="hu-HU"/>
        </w:rPr>
        <w:t>Model</w:t>
      </w:r>
      <w:proofErr w:type="spellEnd"/>
      <w:r w:rsidRPr="009719FE">
        <w:rPr>
          <w:rFonts w:ascii="Arial" w:hAnsi="Arial" w:cs="Arial"/>
          <w:i/>
          <w:iCs/>
          <w:lang w:val="hu-HU"/>
        </w:rPr>
        <w:t xml:space="preserve"> e, Ford Pro és Ford </w:t>
      </w:r>
      <w:proofErr w:type="spellStart"/>
      <w:r w:rsidRPr="009719FE">
        <w:rPr>
          <w:rFonts w:ascii="Arial" w:hAnsi="Arial" w:cs="Arial"/>
          <w:i/>
          <w:iCs/>
          <w:lang w:val="hu-HU"/>
        </w:rPr>
        <w:t>Blue</w:t>
      </w:r>
      <w:proofErr w:type="spellEnd"/>
      <w:r w:rsidRPr="009719FE">
        <w:rPr>
          <w:rFonts w:ascii="Arial" w:hAnsi="Arial" w:cs="Arial"/>
          <w:i/>
          <w:iCs/>
          <w:lang w:val="hu-HU"/>
        </w:rPr>
        <w:t xml:space="preserve"> üzletágainak működésével összehangolt Ford+ terv felgyorsítja a Ford európai átalakítását, hogy 2035-re megvalósulhasson a tisztán elektromos alapú, széndioxid-semleges jövő. A vállalat ezt új, előremutató elektromos járművekkel alapozza meg, amelyeket az európai autósok igényeit szem előtt tartva terveztek meg és innovatív szolgáltatásokkal támogatnak, elősegítve az emberek egymás közti kapcsolattartását, a közösségek fejlődését és a vállalkozások gyarapodását. A Ford 50 önálló európai piacon forgalmazza és </w:t>
      </w:r>
      <w:proofErr w:type="spellStart"/>
      <w:r w:rsidRPr="009719FE">
        <w:rPr>
          <w:rFonts w:ascii="Arial" w:hAnsi="Arial" w:cs="Arial"/>
          <w:i/>
          <w:iCs/>
          <w:lang w:val="hu-HU"/>
        </w:rPr>
        <w:t>szervizeli</w:t>
      </w:r>
      <w:proofErr w:type="spellEnd"/>
      <w:r w:rsidRPr="009719FE">
        <w:rPr>
          <w:rFonts w:ascii="Arial" w:hAnsi="Arial" w:cs="Arial"/>
          <w:i/>
          <w:iCs/>
          <w:lang w:val="hu-HU"/>
        </w:rPr>
        <w:t xml:space="preserve"> járműveit; ez a tevékenység magában foglalja a Ford Motor Credit </w:t>
      </w:r>
      <w:proofErr w:type="spellStart"/>
      <w:r w:rsidRPr="009719FE">
        <w:rPr>
          <w:rFonts w:ascii="Arial" w:hAnsi="Arial" w:cs="Arial"/>
          <w:i/>
          <w:iCs/>
          <w:lang w:val="hu-HU"/>
        </w:rPr>
        <w:t>Company</w:t>
      </w:r>
      <w:proofErr w:type="spellEnd"/>
      <w:r w:rsidRPr="009719FE">
        <w:rPr>
          <w:rFonts w:ascii="Arial" w:hAnsi="Arial" w:cs="Arial"/>
          <w:i/>
          <w:iCs/>
          <w:lang w:val="hu-HU"/>
        </w:rPr>
        <w:t xml:space="preserve">, a Ford Ügyfélszolgálat és 14 gyártóüzem (nyolc saját tulajdonú vállalat és hat nem összevont közös vállalkozás) működését, négy központtal: a németországi Kölnben, a spanyolországi Valenciában, valamint vegyesvállalatainknál a romániai </w:t>
      </w:r>
      <w:proofErr w:type="spellStart"/>
      <w:r w:rsidRPr="009719FE">
        <w:rPr>
          <w:rFonts w:ascii="Arial" w:hAnsi="Arial" w:cs="Arial"/>
          <w:i/>
          <w:iCs/>
          <w:lang w:val="hu-HU"/>
        </w:rPr>
        <w:t>Krajovában</w:t>
      </w:r>
      <w:proofErr w:type="spellEnd"/>
      <w:r w:rsidRPr="009719FE">
        <w:rPr>
          <w:rFonts w:ascii="Arial" w:hAnsi="Arial" w:cs="Arial"/>
          <w:i/>
          <w:iCs/>
          <w:lang w:val="hu-HU"/>
        </w:rPr>
        <w:t xml:space="preserve"> és a törökországi </w:t>
      </w:r>
      <w:proofErr w:type="spellStart"/>
      <w:r w:rsidRPr="009719FE">
        <w:rPr>
          <w:rFonts w:ascii="Arial" w:hAnsi="Arial" w:cs="Arial"/>
          <w:i/>
          <w:iCs/>
          <w:lang w:val="hu-HU"/>
        </w:rPr>
        <w:t>Kocaeliben</w:t>
      </w:r>
      <w:proofErr w:type="spellEnd"/>
      <w:r w:rsidRPr="009719FE">
        <w:rPr>
          <w:rFonts w:ascii="Arial" w:hAnsi="Arial" w:cs="Arial"/>
          <w:i/>
          <w:iCs/>
          <w:lang w:val="hu-HU"/>
        </w:rPr>
        <w:t xml:space="preserve">. Saját tulajdonú és összevont </w:t>
      </w:r>
      <w:r w:rsidRPr="009719FE">
        <w:rPr>
          <w:rFonts w:ascii="Arial" w:hAnsi="Arial" w:cs="Arial"/>
          <w:i/>
          <w:iCs/>
          <w:lang w:val="hu-HU"/>
        </w:rPr>
        <w:lastRenderedPageBreak/>
        <w:t>vegyesvállalataiban a Ford mintegy 34.000 embert, illetve a nem összevont közös vá</w:t>
      </w:r>
      <w:r w:rsidR="003C12CA" w:rsidRPr="009719FE">
        <w:rPr>
          <w:rFonts w:ascii="Arial" w:hAnsi="Arial" w:cs="Arial"/>
          <w:i/>
          <w:iCs/>
          <w:lang w:val="hu-HU"/>
        </w:rPr>
        <w:t>llalkozásokkal együtt mintegy 56</w:t>
      </w:r>
      <w:r w:rsidRPr="009719FE">
        <w:rPr>
          <w:rFonts w:ascii="Arial" w:hAnsi="Arial" w:cs="Arial"/>
          <w:i/>
          <w:iCs/>
          <w:lang w:val="hu-HU"/>
        </w:rPr>
        <w:t xml:space="preserve">.000 embert foglalkoztat Európában. Amennyiben több információra van szüksége a Fordról, termékeiről vagy a Ford Credit vállalatról, kérjük, </w:t>
      </w:r>
      <w:r w:rsidRPr="009719FE">
        <w:rPr>
          <w:rFonts w:ascii="Arial" w:hAnsi="Arial" w:cs="Arial"/>
          <w:i/>
          <w:szCs w:val="20"/>
          <w:lang w:val="hu-HU" w:bidi="th-TH"/>
        </w:rPr>
        <w:t xml:space="preserve">keresse fel a </w:t>
      </w:r>
      <w:hyperlink r:id="rId15" w:history="1">
        <w:r w:rsidRPr="009719FE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9719FE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6" w:history="1">
        <w:r w:rsidRPr="009719FE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9719FE">
        <w:rPr>
          <w:rFonts w:ascii="Arial" w:hAnsi="Arial" w:cs="Arial"/>
          <w:i/>
          <w:szCs w:val="20"/>
          <w:lang w:val="hu-HU" w:bidi="th-TH"/>
        </w:rPr>
        <w:t xml:space="preserve"> honlapot</w:t>
      </w:r>
      <w:r w:rsidRPr="009719FE">
        <w:rPr>
          <w:rFonts w:ascii="Arial" w:hAnsi="Arial" w:cs="Arial"/>
          <w:i/>
          <w:iCs/>
          <w:lang w:val="hu-HU"/>
        </w:rPr>
        <w:t>.</w:t>
      </w:r>
    </w:p>
    <w:p w14:paraId="37320604" w14:textId="77777777" w:rsidR="00BC7990" w:rsidRDefault="00BC7990" w:rsidP="00567086">
      <w:pPr>
        <w:rPr>
          <w:rFonts w:ascii="Arial" w:hAnsi="Arial" w:cs="Arial"/>
          <w:i/>
          <w:iCs/>
          <w:lang w:val="hu-HU"/>
        </w:rPr>
      </w:pPr>
    </w:p>
    <w:p w14:paraId="120407FF" w14:textId="77777777" w:rsidR="00407397" w:rsidRPr="00BC7990" w:rsidRDefault="00407397" w:rsidP="00407397">
      <w:pPr>
        <w:rPr>
          <w:rFonts w:ascii="Arial" w:hAnsi="Arial" w:cs="Arial"/>
          <w:i/>
          <w:iCs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407397" w:rsidRPr="009719FE" w14:paraId="68A8E648" w14:textId="77777777" w:rsidTr="00F15581">
        <w:trPr>
          <w:trHeight w:val="229"/>
        </w:trPr>
        <w:tc>
          <w:tcPr>
            <w:tcW w:w="1792" w:type="dxa"/>
          </w:tcPr>
          <w:p w14:paraId="3FB38A64" w14:textId="77777777" w:rsidR="00407397" w:rsidRPr="009719FE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65D1067A" w14:textId="77777777" w:rsidR="00407397" w:rsidRPr="009719FE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719FE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1EF26298" w14:textId="77777777" w:rsidR="00407397" w:rsidRPr="009719FE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53BD26C0" w14:textId="77777777" w:rsidR="00407397" w:rsidRPr="009719FE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  <w:r w:rsidRPr="009719FE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1A84832C" w14:textId="77777777" w:rsidR="00407397" w:rsidRPr="009719FE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  <w:r w:rsidRPr="009719FE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407397" w:rsidRPr="009719FE" w14:paraId="3F07B7B0" w14:textId="77777777" w:rsidTr="00F15581">
        <w:trPr>
          <w:trHeight w:val="933"/>
        </w:trPr>
        <w:tc>
          <w:tcPr>
            <w:tcW w:w="1792" w:type="dxa"/>
          </w:tcPr>
          <w:p w14:paraId="329733F2" w14:textId="77777777" w:rsidR="00407397" w:rsidRPr="009719FE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DB091F2" w14:textId="77777777" w:rsidR="00407397" w:rsidRPr="009719FE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719FE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29DBD23F" w14:textId="77777777" w:rsidR="00407397" w:rsidRPr="009719FE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719FE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711D92ED" w14:textId="77777777" w:rsidR="00407397" w:rsidRPr="009719FE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  <w:r w:rsidRPr="009719FE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169A7859" w14:textId="77777777" w:rsidR="00407397" w:rsidRPr="009719FE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407397" w:rsidRPr="009719FE" w14:paraId="407F5971" w14:textId="77777777" w:rsidTr="00F15581">
        <w:trPr>
          <w:trHeight w:val="245"/>
        </w:trPr>
        <w:tc>
          <w:tcPr>
            <w:tcW w:w="1792" w:type="dxa"/>
          </w:tcPr>
          <w:p w14:paraId="261EAE1C" w14:textId="77777777" w:rsidR="00407397" w:rsidRPr="009719FE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020A337B" w14:textId="77777777" w:rsidR="00407397" w:rsidRPr="009719FE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  <w:r w:rsidRPr="009719FE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5C6597D9" w14:textId="77777777" w:rsidR="00407397" w:rsidRPr="009719FE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70972D53" w14:textId="77777777" w:rsidR="00407397" w:rsidRPr="009719FE" w:rsidRDefault="00407397" w:rsidP="00407397">
      <w:pPr>
        <w:rPr>
          <w:rFonts w:ascii="Arial" w:hAnsi="Arial" w:cs="Arial"/>
          <w:i/>
          <w:sz w:val="22"/>
          <w:szCs w:val="22"/>
          <w:lang w:val="hu-HU"/>
        </w:rPr>
      </w:pPr>
    </w:p>
    <w:p w14:paraId="72B2AADB" w14:textId="77777777" w:rsidR="00407397" w:rsidRPr="009719FE" w:rsidRDefault="00407397" w:rsidP="00407397">
      <w:pPr>
        <w:rPr>
          <w:rFonts w:ascii="Arial" w:hAnsi="Arial" w:cs="Arial"/>
          <w:lang w:val="hu-HU"/>
        </w:rPr>
      </w:pPr>
    </w:p>
    <w:p w14:paraId="10E6FDB2" w14:textId="77777777" w:rsidR="00C05421" w:rsidRPr="009719FE" w:rsidRDefault="00C05421" w:rsidP="00407397">
      <w:pPr>
        <w:rPr>
          <w:rFonts w:ascii="Arial" w:hAnsi="Arial" w:cs="Arial"/>
          <w:lang w:val="hu-HU"/>
        </w:rPr>
      </w:pPr>
    </w:p>
    <w:sectPr w:rsidR="00C05421" w:rsidRPr="009719FE" w:rsidSect="00A86BB6"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826B" w14:textId="77777777" w:rsidR="0092699F" w:rsidRDefault="0092699F">
      <w:r>
        <w:separator/>
      </w:r>
    </w:p>
  </w:endnote>
  <w:endnote w:type="continuationSeparator" w:id="0">
    <w:p w14:paraId="321A534F" w14:textId="77777777" w:rsidR="0092699F" w:rsidRDefault="0092699F">
      <w:r>
        <w:continuationSeparator/>
      </w:r>
    </w:p>
  </w:endnote>
  <w:endnote w:type="continuationNotice" w:id="1">
    <w:p w14:paraId="4F7962D2" w14:textId="77777777" w:rsidR="0092699F" w:rsidRDefault="00926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8FDE" w14:textId="77777777" w:rsidR="00E72470" w:rsidRDefault="00E72470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C038E" w14:textId="77777777" w:rsidR="00E72470" w:rsidRDefault="00E72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A15C" w14:textId="2AD7A536" w:rsidR="00E72470" w:rsidRDefault="00E72470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4D87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9468" w:type="dxa"/>
      <w:tblLook w:val="0000" w:firstRow="0" w:lastRow="0" w:firstColumn="0" w:lastColumn="0" w:noHBand="0" w:noVBand="0"/>
    </w:tblPr>
    <w:tblGrid>
      <w:gridCol w:w="9468"/>
    </w:tblGrid>
    <w:tr w:rsidR="00C05421" w14:paraId="7317DEF8" w14:textId="77777777" w:rsidTr="00C05421">
      <w:tc>
        <w:tcPr>
          <w:tcW w:w="9468" w:type="dxa"/>
        </w:tcPr>
        <w:p w14:paraId="31280C55" w14:textId="77777777" w:rsidR="00C05421" w:rsidRPr="009F12AA" w:rsidRDefault="00C05421">
          <w:pPr>
            <w:pStyle w:val="Footer"/>
            <w:jc w:val="center"/>
            <w:rPr>
              <w:rFonts w:ascii="Arial" w:hAnsi="Arial" w:cs="Arial"/>
            </w:rPr>
          </w:pPr>
        </w:p>
        <w:p w14:paraId="686DDE69" w14:textId="77777777" w:rsidR="00C05421" w:rsidRPr="009F12AA" w:rsidRDefault="00C05421">
          <w:pPr>
            <w:pStyle w:val="Footer"/>
            <w:jc w:val="center"/>
            <w:rPr>
              <w:rFonts w:ascii="Arial" w:hAnsi="Arial" w:cs="Arial"/>
            </w:rPr>
          </w:pPr>
        </w:p>
        <w:p w14:paraId="1FD54601" w14:textId="78CA62A1" w:rsidR="00EA6A51" w:rsidRDefault="00EA6A51" w:rsidP="00EA6A51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59FA5190" w14:textId="53EB68E2" w:rsidR="00C05421" w:rsidRDefault="00EA6A51" w:rsidP="00EA6A51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 w:rsidR="00C05421">
            <w:rPr>
              <w:rFonts w:ascii="Arial" w:hAnsi="Arial" w:cs="Arial"/>
              <w:sz w:val="18"/>
              <w:szCs w:val="18"/>
            </w:rPr>
            <w:t xml:space="preserve">.  </w:t>
          </w:r>
        </w:p>
      </w:tc>
    </w:tr>
  </w:tbl>
  <w:p w14:paraId="75D1D23E" w14:textId="77777777" w:rsidR="00E72470" w:rsidRDefault="00E72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8A6F" w14:textId="77777777" w:rsidR="00E72470" w:rsidRDefault="00E72470" w:rsidP="004D127F">
    <w:pPr>
      <w:pStyle w:val="Footer"/>
      <w:jc w:val="center"/>
    </w:pPr>
  </w:p>
  <w:p w14:paraId="49898E81" w14:textId="77777777" w:rsidR="00E72470" w:rsidRDefault="00E72470" w:rsidP="004D127F">
    <w:pPr>
      <w:pStyle w:val="Footer"/>
      <w:jc w:val="center"/>
    </w:pPr>
  </w:p>
  <w:p w14:paraId="598337F3" w14:textId="77777777" w:rsidR="00EA6A51" w:rsidRDefault="00EA6A51" w:rsidP="00EA6A51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3D2CBDF6" w14:textId="1A065765" w:rsidR="00E72470" w:rsidRPr="005A357F" w:rsidRDefault="00EA6A51" w:rsidP="00EA6A51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E72470" w:rsidRPr="005A357F">
      <w:rPr>
        <w:rFonts w:ascii="Arial" w:hAnsi="Arial" w:cs="Arial"/>
        <w:sz w:val="18"/>
        <w:szCs w:val="18"/>
      </w:rPr>
      <w:t xml:space="preserve">.  </w:t>
    </w:r>
    <w:r w:rsidR="00E72470" w:rsidRPr="005A357F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81A2" w14:textId="77777777" w:rsidR="0092699F" w:rsidRDefault="0092699F">
      <w:r>
        <w:separator/>
      </w:r>
    </w:p>
  </w:footnote>
  <w:footnote w:type="continuationSeparator" w:id="0">
    <w:p w14:paraId="62250A06" w14:textId="77777777" w:rsidR="0092699F" w:rsidRDefault="0092699F">
      <w:r>
        <w:continuationSeparator/>
      </w:r>
    </w:p>
  </w:footnote>
  <w:footnote w:type="continuationNotice" w:id="1">
    <w:p w14:paraId="59EE89DD" w14:textId="77777777" w:rsidR="0092699F" w:rsidRDefault="009269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D5A6" w14:textId="66707E16" w:rsidR="00E72470" w:rsidRPr="00315ADB" w:rsidRDefault="00B576C7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0F003D4" wp14:editId="103A6D60">
              <wp:simplePos x="0" y="0"/>
              <wp:positionH relativeFrom="column">
                <wp:posOffset>4492625</wp:posOffset>
              </wp:positionH>
              <wp:positionV relativeFrom="paragraph">
                <wp:posOffset>-127000</wp:posOffset>
              </wp:positionV>
              <wp:extent cx="895350" cy="105727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4F592" w14:textId="77777777" w:rsidR="00C05421" w:rsidRDefault="00C05421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2CDB3A3" w14:textId="77777777" w:rsidR="000B04B9" w:rsidRDefault="000B04B9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87146A3" w14:textId="5EA29793" w:rsidR="000B04B9" w:rsidRDefault="003A11F9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3D83B5E8" wp14:editId="58B2CE56">
                                <wp:extent cx="318770" cy="318770"/>
                                <wp:effectExtent l="0" t="0" r="0" b="0"/>
                                <wp:docPr id="3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8770" cy="318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AFAD8F" w14:textId="55CDEE8E" w:rsidR="00C05421" w:rsidRPr="00086BD7" w:rsidRDefault="00D569F5" w:rsidP="000B04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B576C7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facebook.com/</w:t>
                            </w:r>
                            <w:proofErr w:type="spellStart"/>
                            <w:r w:rsidR="00B576C7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fordmagyarorszag</w:t>
                            </w:r>
                            <w:proofErr w:type="spellEnd"/>
                          </w:hyperlink>
                          <w:r w:rsidR="000B04B9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003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href="http://www.facebook.com/ford" style="position:absolute;left:0;text-align:left;margin-left:353.75pt;margin-top:-10pt;width:70.5pt;height:8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" o:button="t" filled="f" stroked="f">
              <v:fill o:detectmouseclick="t"/>
              <v:textbox inset="0,0,0,0">
                <w:txbxContent>
                  <w:p w14:paraId="4784F592" w14:textId="77777777" w:rsidR="00C05421" w:rsidRDefault="00C05421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2CDB3A3" w14:textId="77777777" w:rsidR="000B04B9" w:rsidRDefault="000B04B9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87146A3" w14:textId="5EA29793" w:rsidR="000B04B9" w:rsidRDefault="003A11F9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3D83B5E8" wp14:editId="58B2CE56">
                          <wp:extent cx="318770" cy="318770"/>
                          <wp:effectExtent l="0" t="0" r="0" b="0"/>
                          <wp:docPr id="3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8770" cy="318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CAFAD8F" w14:textId="55CDEE8E" w:rsidR="00C05421" w:rsidRPr="00086BD7" w:rsidRDefault="00D569F5" w:rsidP="000B04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4" w:history="1">
                      <w:r w:rsidR="00B576C7">
                        <w:rPr>
                          <w:rStyle w:val="Hyperlink"/>
                          <w:rFonts w:ascii="Arial" w:hAnsi="Arial"/>
                          <w:sz w:val="12"/>
                        </w:rPr>
                        <w:t>facebook.com/</w:t>
                      </w:r>
                      <w:proofErr w:type="spellStart"/>
                      <w:r w:rsidR="00B576C7">
                        <w:rPr>
                          <w:rStyle w:val="Hyperlink"/>
                          <w:rFonts w:ascii="Arial" w:hAnsi="Arial"/>
                          <w:sz w:val="12"/>
                        </w:rPr>
                        <w:t>fordmagyarorszag</w:t>
                      </w:r>
                      <w:proofErr w:type="spellEnd"/>
                    </w:hyperlink>
                    <w:r w:rsidR="000B04B9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A11F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94180F1" wp14:editId="1DB08946">
              <wp:simplePos x="0" y="0"/>
              <wp:positionH relativeFrom="column">
                <wp:posOffset>5400675</wp:posOffset>
              </wp:positionH>
              <wp:positionV relativeFrom="paragraph">
                <wp:posOffset>86360</wp:posOffset>
              </wp:positionV>
              <wp:extent cx="895350" cy="714375"/>
              <wp:effectExtent l="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6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CAA1A" w14:textId="066F69D3" w:rsidR="00A93C57" w:rsidRDefault="003A11F9" w:rsidP="00A93C57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00E65310" wp14:editId="20FF8A75">
                                <wp:extent cx="361315" cy="361315"/>
                                <wp:effectExtent l="0" t="0" r="0" b="0"/>
                                <wp:docPr id="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15" cy="361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B660D7" w14:textId="35EB9318" w:rsidR="000B04B9" w:rsidRPr="00086BD7" w:rsidRDefault="00D569F5" w:rsidP="000B04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6" w:history="1">
                            <w:r w:rsidR="00B576C7" w:rsidRPr="0099540E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https://ford.hu/linkedin</w:t>
                            </w:r>
                          </w:hyperlink>
                          <w:r w:rsidR="000B04B9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180F1" id="Text Box 6" o:spid="_x0000_s1027" type="#_x0000_t202" href="http://www.facebook.com/ford" style="position:absolute;left:0;text-align:left;margin-left:425.25pt;margin-top:6.8pt;width:70.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" o:button="t" filled="f" stroked="f">
              <v:fill o:detectmouseclick="t"/>
              <v:textbox inset="0,0,0,0">
                <w:txbxContent>
                  <w:p w14:paraId="1A1CAA1A" w14:textId="066F69D3" w:rsidR="00A93C57" w:rsidRDefault="003A11F9" w:rsidP="00A93C57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00E65310" wp14:editId="20FF8A75">
                          <wp:extent cx="361315" cy="361315"/>
                          <wp:effectExtent l="0" t="0" r="0" b="0"/>
                          <wp:docPr id="7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361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8B660D7" w14:textId="35EB9318" w:rsidR="000B04B9" w:rsidRPr="00086BD7" w:rsidRDefault="00D569F5" w:rsidP="000B04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7" w:history="1">
                      <w:r w:rsidR="00B576C7" w:rsidRPr="0099540E">
                        <w:rPr>
                          <w:rStyle w:val="Hyperlink"/>
                          <w:rFonts w:ascii="Arial" w:hAnsi="Arial"/>
                          <w:sz w:val="12"/>
                        </w:rPr>
                        <w:t>https://ford.hu/linkedin</w:t>
                      </w:r>
                    </w:hyperlink>
                    <w:r w:rsidR="000B04B9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A11F9">
      <w:rPr>
        <w:noProof/>
        <w:lang w:val="hu-HU" w:eastAsia="hu-HU"/>
      </w:rPr>
      <w:drawing>
        <wp:anchor distT="0" distB="0" distL="114300" distR="114300" simplePos="0" relativeHeight="251658243" behindDoc="0" locked="0" layoutInCell="1" allowOverlap="1" wp14:anchorId="52CFAA04" wp14:editId="2E7A5A84">
          <wp:simplePos x="0" y="0"/>
          <wp:positionH relativeFrom="margin">
            <wp:posOffset>63500</wp:posOffset>
          </wp:positionH>
          <wp:positionV relativeFrom="margin">
            <wp:posOffset>-1092200</wp:posOffset>
          </wp:positionV>
          <wp:extent cx="825500" cy="3111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1F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BA38AB" wp14:editId="3E1E632E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F6F80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" strokeweight="1pt"/>
          </w:pict>
        </mc:Fallback>
      </mc:AlternateContent>
    </w:r>
    <w:r w:rsidR="00E72470"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 w:rsidR="00EA6A51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 w:rsidR="00E72470"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827"/>
    <w:multiLevelType w:val="hybridMultilevel"/>
    <w:tmpl w:val="FF3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66C"/>
    <w:multiLevelType w:val="hybridMultilevel"/>
    <w:tmpl w:val="1E52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2C78"/>
    <w:multiLevelType w:val="hybridMultilevel"/>
    <w:tmpl w:val="5E5E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A1FAA"/>
    <w:multiLevelType w:val="hybridMultilevel"/>
    <w:tmpl w:val="D9E4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B3E86"/>
    <w:multiLevelType w:val="hybridMultilevel"/>
    <w:tmpl w:val="2E30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F3AE5"/>
    <w:multiLevelType w:val="hybridMultilevel"/>
    <w:tmpl w:val="650E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D6C38"/>
    <w:multiLevelType w:val="hybridMultilevel"/>
    <w:tmpl w:val="DCA2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51446"/>
    <w:multiLevelType w:val="hybridMultilevel"/>
    <w:tmpl w:val="C67A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1094B"/>
    <w:multiLevelType w:val="hybridMultilevel"/>
    <w:tmpl w:val="70EEF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31CBA"/>
    <w:multiLevelType w:val="hybridMultilevel"/>
    <w:tmpl w:val="893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47A82"/>
    <w:multiLevelType w:val="hybridMultilevel"/>
    <w:tmpl w:val="02608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E303F"/>
    <w:multiLevelType w:val="hybridMultilevel"/>
    <w:tmpl w:val="48B6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7E26"/>
    <w:multiLevelType w:val="multilevel"/>
    <w:tmpl w:val="B196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793F0A"/>
    <w:multiLevelType w:val="multilevel"/>
    <w:tmpl w:val="5330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756CB1"/>
    <w:multiLevelType w:val="hybridMultilevel"/>
    <w:tmpl w:val="65526E9A"/>
    <w:lvl w:ilvl="0" w:tplc="7604F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1771870">
    <w:abstractNumId w:val="14"/>
  </w:num>
  <w:num w:numId="2" w16cid:durableId="1113281216">
    <w:abstractNumId w:val="19"/>
  </w:num>
  <w:num w:numId="3" w16cid:durableId="1268198825">
    <w:abstractNumId w:val="3"/>
  </w:num>
  <w:num w:numId="4" w16cid:durableId="1627395692">
    <w:abstractNumId w:val="2"/>
  </w:num>
  <w:num w:numId="5" w16cid:durableId="433785873">
    <w:abstractNumId w:val="11"/>
  </w:num>
  <w:num w:numId="6" w16cid:durableId="94323617">
    <w:abstractNumId w:val="12"/>
  </w:num>
  <w:num w:numId="7" w16cid:durableId="1193614427">
    <w:abstractNumId w:val="7"/>
  </w:num>
  <w:num w:numId="8" w16cid:durableId="15810077">
    <w:abstractNumId w:val="15"/>
  </w:num>
  <w:num w:numId="9" w16cid:durableId="1039891473">
    <w:abstractNumId w:val="8"/>
  </w:num>
  <w:num w:numId="10" w16cid:durableId="1507330885">
    <w:abstractNumId w:val="17"/>
  </w:num>
  <w:num w:numId="11" w16cid:durableId="1439063450">
    <w:abstractNumId w:val="16"/>
  </w:num>
  <w:num w:numId="12" w16cid:durableId="119999044">
    <w:abstractNumId w:val="18"/>
  </w:num>
  <w:num w:numId="13" w16cid:durableId="1410539729">
    <w:abstractNumId w:val="13"/>
  </w:num>
  <w:num w:numId="14" w16cid:durableId="1327395816">
    <w:abstractNumId w:val="10"/>
  </w:num>
  <w:num w:numId="15" w16cid:durableId="381294967">
    <w:abstractNumId w:val="0"/>
  </w:num>
  <w:num w:numId="16" w16cid:durableId="1760827180">
    <w:abstractNumId w:val="4"/>
  </w:num>
  <w:num w:numId="17" w16cid:durableId="230652226">
    <w:abstractNumId w:val="6"/>
  </w:num>
  <w:num w:numId="18" w16cid:durableId="497812147">
    <w:abstractNumId w:val="5"/>
  </w:num>
  <w:num w:numId="19" w16cid:durableId="1731883435">
    <w:abstractNumId w:val="9"/>
  </w:num>
  <w:num w:numId="20" w16cid:durableId="816145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3MDOzMDexMDQ3MjFS0lEKTi0uzszPAykwrAUA7XPR2ywAAAA="/>
  </w:docVars>
  <w:rsids>
    <w:rsidRoot w:val="001A340C"/>
    <w:rsid w:val="000019CA"/>
    <w:rsid w:val="00001D37"/>
    <w:rsid w:val="00004CDF"/>
    <w:rsid w:val="000051E9"/>
    <w:rsid w:val="000058B2"/>
    <w:rsid w:val="000155EA"/>
    <w:rsid w:val="00016A8F"/>
    <w:rsid w:val="000226E3"/>
    <w:rsid w:val="00025F09"/>
    <w:rsid w:val="00030BE3"/>
    <w:rsid w:val="00032866"/>
    <w:rsid w:val="00034052"/>
    <w:rsid w:val="0003719F"/>
    <w:rsid w:val="0004008F"/>
    <w:rsid w:val="00040C3F"/>
    <w:rsid w:val="00043CC2"/>
    <w:rsid w:val="00046B67"/>
    <w:rsid w:val="000514A0"/>
    <w:rsid w:val="00055343"/>
    <w:rsid w:val="00056220"/>
    <w:rsid w:val="00057071"/>
    <w:rsid w:val="0006148A"/>
    <w:rsid w:val="00065A35"/>
    <w:rsid w:val="000718CE"/>
    <w:rsid w:val="000721BF"/>
    <w:rsid w:val="00072E71"/>
    <w:rsid w:val="00073C43"/>
    <w:rsid w:val="000744EC"/>
    <w:rsid w:val="0008047A"/>
    <w:rsid w:val="000806A3"/>
    <w:rsid w:val="00080B7B"/>
    <w:rsid w:val="0008436E"/>
    <w:rsid w:val="00084F44"/>
    <w:rsid w:val="00085068"/>
    <w:rsid w:val="00086044"/>
    <w:rsid w:val="00091354"/>
    <w:rsid w:val="000927F3"/>
    <w:rsid w:val="00093E4B"/>
    <w:rsid w:val="00093FCF"/>
    <w:rsid w:val="00094BC4"/>
    <w:rsid w:val="00097146"/>
    <w:rsid w:val="0009732E"/>
    <w:rsid w:val="000A0DAA"/>
    <w:rsid w:val="000A0DD3"/>
    <w:rsid w:val="000A1066"/>
    <w:rsid w:val="000A394C"/>
    <w:rsid w:val="000A6AD5"/>
    <w:rsid w:val="000A6D80"/>
    <w:rsid w:val="000B04B9"/>
    <w:rsid w:val="000B1404"/>
    <w:rsid w:val="000B20AF"/>
    <w:rsid w:val="000B5B92"/>
    <w:rsid w:val="000B718D"/>
    <w:rsid w:val="000C0FB3"/>
    <w:rsid w:val="000C2461"/>
    <w:rsid w:val="000C6B29"/>
    <w:rsid w:val="000D07FE"/>
    <w:rsid w:val="000D1111"/>
    <w:rsid w:val="000D1657"/>
    <w:rsid w:val="000D1A69"/>
    <w:rsid w:val="000D23F8"/>
    <w:rsid w:val="000D36A1"/>
    <w:rsid w:val="000D7907"/>
    <w:rsid w:val="000E0777"/>
    <w:rsid w:val="000E3777"/>
    <w:rsid w:val="000F06A6"/>
    <w:rsid w:val="000F1D02"/>
    <w:rsid w:val="000F4327"/>
    <w:rsid w:val="000F5C44"/>
    <w:rsid w:val="000F6B36"/>
    <w:rsid w:val="001007F2"/>
    <w:rsid w:val="00100D49"/>
    <w:rsid w:val="00101314"/>
    <w:rsid w:val="001029F3"/>
    <w:rsid w:val="00105577"/>
    <w:rsid w:val="00106A11"/>
    <w:rsid w:val="00110926"/>
    <w:rsid w:val="001119D3"/>
    <w:rsid w:val="00111C35"/>
    <w:rsid w:val="00112DDC"/>
    <w:rsid w:val="00113273"/>
    <w:rsid w:val="001140B7"/>
    <w:rsid w:val="00114202"/>
    <w:rsid w:val="00114E76"/>
    <w:rsid w:val="001155BB"/>
    <w:rsid w:val="001164B4"/>
    <w:rsid w:val="0012028B"/>
    <w:rsid w:val="00121A52"/>
    <w:rsid w:val="00121D9C"/>
    <w:rsid w:val="00122182"/>
    <w:rsid w:val="00122D50"/>
    <w:rsid w:val="001257CC"/>
    <w:rsid w:val="00127591"/>
    <w:rsid w:val="001305FF"/>
    <w:rsid w:val="0013102B"/>
    <w:rsid w:val="001330FF"/>
    <w:rsid w:val="00136DEA"/>
    <w:rsid w:val="00140056"/>
    <w:rsid w:val="00142882"/>
    <w:rsid w:val="00145E0B"/>
    <w:rsid w:val="00146C2E"/>
    <w:rsid w:val="00147585"/>
    <w:rsid w:val="0014792A"/>
    <w:rsid w:val="001501CB"/>
    <w:rsid w:val="001533E0"/>
    <w:rsid w:val="00154719"/>
    <w:rsid w:val="00155444"/>
    <w:rsid w:val="00155CAC"/>
    <w:rsid w:val="00157668"/>
    <w:rsid w:val="001578FC"/>
    <w:rsid w:val="00167D97"/>
    <w:rsid w:val="00167E84"/>
    <w:rsid w:val="001711B2"/>
    <w:rsid w:val="00172D67"/>
    <w:rsid w:val="001752F2"/>
    <w:rsid w:val="001759F4"/>
    <w:rsid w:val="00177D5E"/>
    <w:rsid w:val="001813EA"/>
    <w:rsid w:val="0018272C"/>
    <w:rsid w:val="00184697"/>
    <w:rsid w:val="0018630C"/>
    <w:rsid w:val="00187787"/>
    <w:rsid w:val="00187C20"/>
    <w:rsid w:val="00190AF0"/>
    <w:rsid w:val="00191E20"/>
    <w:rsid w:val="0019291E"/>
    <w:rsid w:val="00192CF1"/>
    <w:rsid w:val="00194A1C"/>
    <w:rsid w:val="00195C18"/>
    <w:rsid w:val="001961D7"/>
    <w:rsid w:val="001964C7"/>
    <w:rsid w:val="001966BA"/>
    <w:rsid w:val="00196891"/>
    <w:rsid w:val="001970B5"/>
    <w:rsid w:val="001A0F91"/>
    <w:rsid w:val="001A33B0"/>
    <w:rsid w:val="001A340C"/>
    <w:rsid w:val="001A34A6"/>
    <w:rsid w:val="001A7766"/>
    <w:rsid w:val="001A7AAE"/>
    <w:rsid w:val="001B27A4"/>
    <w:rsid w:val="001B6874"/>
    <w:rsid w:val="001C0950"/>
    <w:rsid w:val="001C133E"/>
    <w:rsid w:val="001C155C"/>
    <w:rsid w:val="001C2609"/>
    <w:rsid w:val="001D1292"/>
    <w:rsid w:val="001D4D9E"/>
    <w:rsid w:val="001D528F"/>
    <w:rsid w:val="001D7746"/>
    <w:rsid w:val="001E1C7C"/>
    <w:rsid w:val="001E2F3C"/>
    <w:rsid w:val="001E329F"/>
    <w:rsid w:val="001E34BC"/>
    <w:rsid w:val="001E402B"/>
    <w:rsid w:val="001E4CF7"/>
    <w:rsid w:val="001E7838"/>
    <w:rsid w:val="001F0AC6"/>
    <w:rsid w:val="001F0F1E"/>
    <w:rsid w:val="001F3DFE"/>
    <w:rsid w:val="001F3E62"/>
    <w:rsid w:val="001F4466"/>
    <w:rsid w:val="001F4B74"/>
    <w:rsid w:val="001F5530"/>
    <w:rsid w:val="001F724D"/>
    <w:rsid w:val="00200B81"/>
    <w:rsid w:val="002029FA"/>
    <w:rsid w:val="00203BBC"/>
    <w:rsid w:val="00205055"/>
    <w:rsid w:val="0021072B"/>
    <w:rsid w:val="00212750"/>
    <w:rsid w:val="00212FCC"/>
    <w:rsid w:val="0021571A"/>
    <w:rsid w:val="00215A87"/>
    <w:rsid w:val="00215ABF"/>
    <w:rsid w:val="002213F2"/>
    <w:rsid w:val="00224E28"/>
    <w:rsid w:val="002344C3"/>
    <w:rsid w:val="00235840"/>
    <w:rsid w:val="002400CA"/>
    <w:rsid w:val="002400F3"/>
    <w:rsid w:val="00242727"/>
    <w:rsid w:val="00242A57"/>
    <w:rsid w:val="00252CDC"/>
    <w:rsid w:val="002556FF"/>
    <w:rsid w:val="00256858"/>
    <w:rsid w:val="0026252A"/>
    <w:rsid w:val="00263032"/>
    <w:rsid w:val="002659C3"/>
    <w:rsid w:val="002673F4"/>
    <w:rsid w:val="00270652"/>
    <w:rsid w:val="00270EEB"/>
    <w:rsid w:val="00272B29"/>
    <w:rsid w:val="002742B6"/>
    <w:rsid w:val="00274D26"/>
    <w:rsid w:val="00276C49"/>
    <w:rsid w:val="00277ABD"/>
    <w:rsid w:val="002839F5"/>
    <w:rsid w:val="00284FAB"/>
    <w:rsid w:val="0028665A"/>
    <w:rsid w:val="00293613"/>
    <w:rsid w:val="002947F4"/>
    <w:rsid w:val="00295716"/>
    <w:rsid w:val="00296330"/>
    <w:rsid w:val="0029743A"/>
    <w:rsid w:val="002978B4"/>
    <w:rsid w:val="002A1E3A"/>
    <w:rsid w:val="002A6547"/>
    <w:rsid w:val="002A668B"/>
    <w:rsid w:val="002B0A14"/>
    <w:rsid w:val="002B27EF"/>
    <w:rsid w:val="002B343F"/>
    <w:rsid w:val="002B50F3"/>
    <w:rsid w:val="002B586A"/>
    <w:rsid w:val="002B7F44"/>
    <w:rsid w:val="002C0A8D"/>
    <w:rsid w:val="002C0F76"/>
    <w:rsid w:val="002C121A"/>
    <w:rsid w:val="002C1C01"/>
    <w:rsid w:val="002C2C68"/>
    <w:rsid w:val="002C38BE"/>
    <w:rsid w:val="002C405D"/>
    <w:rsid w:val="002C4C82"/>
    <w:rsid w:val="002C519A"/>
    <w:rsid w:val="002C76C1"/>
    <w:rsid w:val="002D07A1"/>
    <w:rsid w:val="002D0FE7"/>
    <w:rsid w:val="002D1BB7"/>
    <w:rsid w:val="002D32A1"/>
    <w:rsid w:val="002D39BB"/>
    <w:rsid w:val="002D40C2"/>
    <w:rsid w:val="002E04A8"/>
    <w:rsid w:val="002E2BA7"/>
    <w:rsid w:val="002E2CCE"/>
    <w:rsid w:val="002E36A6"/>
    <w:rsid w:val="002E4398"/>
    <w:rsid w:val="002E5306"/>
    <w:rsid w:val="002E59B9"/>
    <w:rsid w:val="002E5D32"/>
    <w:rsid w:val="002E62B9"/>
    <w:rsid w:val="002F129B"/>
    <w:rsid w:val="002F3058"/>
    <w:rsid w:val="002F31FD"/>
    <w:rsid w:val="002F7AC4"/>
    <w:rsid w:val="00300D07"/>
    <w:rsid w:val="00302307"/>
    <w:rsid w:val="00302348"/>
    <w:rsid w:val="00311374"/>
    <w:rsid w:val="003125B9"/>
    <w:rsid w:val="0031260D"/>
    <w:rsid w:val="00315438"/>
    <w:rsid w:val="00315ADB"/>
    <w:rsid w:val="00320EE3"/>
    <w:rsid w:val="00323E54"/>
    <w:rsid w:val="003253F5"/>
    <w:rsid w:val="00326786"/>
    <w:rsid w:val="00326AC3"/>
    <w:rsid w:val="003307B9"/>
    <w:rsid w:val="003327D4"/>
    <w:rsid w:val="00334A44"/>
    <w:rsid w:val="00335DB9"/>
    <w:rsid w:val="0034157D"/>
    <w:rsid w:val="00341D00"/>
    <w:rsid w:val="00343FBB"/>
    <w:rsid w:val="00344529"/>
    <w:rsid w:val="003461DB"/>
    <w:rsid w:val="003467BF"/>
    <w:rsid w:val="0034786F"/>
    <w:rsid w:val="003505F8"/>
    <w:rsid w:val="003512C5"/>
    <w:rsid w:val="00351AAF"/>
    <w:rsid w:val="00353ADE"/>
    <w:rsid w:val="00354D9C"/>
    <w:rsid w:val="003554C5"/>
    <w:rsid w:val="003574C8"/>
    <w:rsid w:val="00360D6C"/>
    <w:rsid w:val="0036282C"/>
    <w:rsid w:val="00366687"/>
    <w:rsid w:val="00372F2C"/>
    <w:rsid w:val="003739A7"/>
    <w:rsid w:val="00375819"/>
    <w:rsid w:val="00375EFC"/>
    <w:rsid w:val="0037779D"/>
    <w:rsid w:val="00381CFA"/>
    <w:rsid w:val="003829F9"/>
    <w:rsid w:val="00382BEA"/>
    <w:rsid w:val="003836BF"/>
    <w:rsid w:val="00383D64"/>
    <w:rsid w:val="00384B13"/>
    <w:rsid w:val="003865E5"/>
    <w:rsid w:val="00391D0A"/>
    <w:rsid w:val="00393A65"/>
    <w:rsid w:val="00395200"/>
    <w:rsid w:val="003A0303"/>
    <w:rsid w:val="003A11F9"/>
    <w:rsid w:val="003A1BF5"/>
    <w:rsid w:val="003A1EFB"/>
    <w:rsid w:val="003A6776"/>
    <w:rsid w:val="003A68D9"/>
    <w:rsid w:val="003A6AFB"/>
    <w:rsid w:val="003A6B94"/>
    <w:rsid w:val="003A6D22"/>
    <w:rsid w:val="003B5735"/>
    <w:rsid w:val="003B5885"/>
    <w:rsid w:val="003B64FE"/>
    <w:rsid w:val="003B6B42"/>
    <w:rsid w:val="003B7866"/>
    <w:rsid w:val="003B78AD"/>
    <w:rsid w:val="003C0C76"/>
    <w:rsid w:val="003C12CA"/>
    <w:rsid w:val="003C2465"/>
    <w:rsid w:val="003C2746"/>
    <w:rsid w:val="003C3197"/>
    <w:rsid w:val="003C6368"/>
    <w:rsid w:val="003C6E47"/>
    <w:rsid w:val="003D28F1"/>
    <w:rsid w:val="003D3286"/>
    <w:rsid w:val="003D3796"/>
    <w:rsid w:val="003E23D3"/>
    <w:rsid w:val="003E433A"/>
    <w:rsid w:val="003E7F1A"/>
    <w:rsid w:val="003F0205"/>
    <w:rsid w:val="003F1C51"/>
    <w:rsid w:val="003F5411"/>
    <w:rsid w:val="003F7D1E"/>
    <w:rsid w:val="00402AA7"/>
    <w:rsid w:val="004038EE"/>
    <w:rsid w:val="00403B99"/>
    <w:rsid w:val="004053D1"/>
    <w:rsid w:val="004054B2"/>
    <w:rsid w:val="004059FA"/>
    <w:rsid w:val="00407397"/>
    <w:rsid w:val="00410D3B"/>
    <w:rsid w:val="00410F0E"/>
    <w:rsid w:val="0041324C"/>
    <w:rsid w:val="00416EBB"/>
    <w:rsid w:val="004217E8"/>
    <w:rsid w:val="00421B0E"/>
    <w:rsid w:val="00424FD5"/>
    <w:rsid w:val="004314F0"/>
    <w:rsid w:val="004354E4"/>
    <w:rsid w:val="00435D77"/>
    <w:rsid w:val="00440C67"/>
    <w:rsid w:val="00442B23"/>
    <w:rsid w:val="00442FC6"/>
    <w:rsid w:val="00444450"/>
    <w:rsid w:val="0044586C"/>
    <w:rsid w:val="004506F4"/>
    <w:rsid w:val="00454C3B"/>
    <w:rsid w:val="00455BD3"/>
    <w:rsid w:val="00460FC5"/>
    <w:rsid w:val="0046110D"/>
    <w:rsid w:val="00461946"/>
    <w:rsid w:val="00461C4C"/>
    <w:rsid w:val="00463DE5"/>
    <w:rsid w:val="00464994"/>
    <w:rsid w:val="00465ED2"/>
    <w:rsid w:val="00465FBA"/>
    <w:rsid w:val="00471E75"/>
    <w:rsid w:val="004720C4"/>
    <w:rsid w:val="00472D4C"/>
    <w:rsid w:val="00474F21"/>
    <w:rsid w:val="004752EA"/>
    <w:rsid w:val="00475FE5"/>
    <w:rsid w:val="004812A5"/>
    <w:rsid w:val="00484C76"/>
    <w:rsid w:val="00487209"/>
    <w:rsid w:val="004874D1"/>
    <w:rsid w:val="0048761F"/>
    <w:rsid w:val="00491AC2"/>
    <w:rsid w:val="004930DC"/>
    <w:rsid w:val="0049356A"/>
    <w:rsid w:val="0049636D"/>
    <w:rsid w:val="00496F63"/>
    <w:rsid w:val="00496F84"/>
    <w:rsid w:val="00497B93"/>
    <w:rsid w:val="004A2587"/>
    <w:rsid w:val="004A329F"/>
    <w:rsid w:val="004A5AB5"/>
    <w:rsid w:val="004A5F32"/>
    <w:rsid w:val="004A747E"/>
    <w:rsid w:val="004B0C65"/>
    <w:rsid w:val="004B24CE"/>
    <w:rsid w:val="004B2E57"/>
    <w:rsid w:val="004B2F24"/>
    <w:rsid w:val="004B45F0"/>
    <w:rsid w:val="004B7656"/>
    <w:rsid w:val="004B7AA2"/>
    <w:rsid w:val="004B7CD5"/>
    <w:rsid w:val="004C13B7"/>
    <w:rsid w:val="004C2D21"/>
    <w:rsid w:val="004D0C6A"/>
    <w:rsid w:val="004D127F"/>
    <w:rsid w:val="004D24CC"/>
    <w:rsid w:val="004D26AB"/>
    <w:rsid w:val="004D2A25"/>
    <w:rsid w:val="004D39EB"/>
    <w:rsid w:val="004D3E40"/>
    <w:rsid w:val="004D45E3"/>
    <w:rsid w:val="004D62C1"/>
    <w:rsid w:val="004E1F98"/>
    <w:rsid w:val="004E21AA"/>
    <w:rsid w:val="004E242D"/>
    <w:rsid w:val="004E24A4"/>
    <w:rsid w:val="004E275C"/>
    <w:rsid w:val="004E3A14"/>
    <w:rsid w:val="004E6187"/>
    <w:rsid w:val="004F15D7"/>
    <w:rsid w:val="004F19DE"/>
    <w:rsid w:val="004F1A2D"/>
    <w:rsid w:val="004F2F20"/>
    <w:rsid w:val="004F3FCB"/>
    <w:rsid w:val="004F776C"/>
    <w:rsid w:val="004F7D78"/>
    <w:rsid w:val="00500861"/>
    <w:rsid w:val="00501326"/>
    <w:rsid w:val="0050136B"/>
    <w:rsid w:val="00501BCC"/>
    <w:rsid w:val="00502B4A"/>
    <w:rsid w:val="00503641"/>
    <w:rsid w:val="00505AD1"/>
    <w:rsid w:val="0051023E"/>
    <w:rsid w:val="00511A85"/>
    <w:rsid w:val="00513636"/>
    <w:rsid w:val="00514D29"/>
    <w:rsid w:val="00514ED7"/>
    <w:rsid w:val="0051525E"/>
    <w:rsid w:val="00515C0A"/>
    <w:rsid w:val="00516FFA"/>
    <w:rsid w:val="00520EC2"/>
    <w:rsid w:val="00521F98"/>
    <w:rsid w:val="005232E1"/>
    <w:rsid w:val="00523855"/>
    <w:rsid w:val="005268F9"/>
    <w:rsid w:val="00526F08"/>
    <w:rsid w:val="005276B7"/>
    <w:rsid w:val="00533574"/>
    <w:rsid w:val="005353AC"/>
    <w:rsid w:val="00535651"/>
    <w:rsid w:val="00536D0B"/>
    <w:rsid w:val="00540EBE"/>
    <w:rsid w:val="00540F98"/>
    <w:rsid w:val="00544B50"/>
    <w:rsid w:val="00544EAD"/>
    <w:rsid w:val="00546FF2"/>
    <w:rsid w:val="005471FC"/>
    <w:rsid w:val="00547FF3"/>
    <w:rsid w:val="005501AB"/>
    <w:rsid w:val="005510B3"/>
    <w:rsid w:val="00551934"/>
    <w:rsid w:val="00551C2D"/>
    <w:rsid w:val="005527EC"/>
    <w:rsid w:val="005532D6"/>
    <w:rsid w:val="00553E24"/>
    <w:rsid w:val="00554D40"/>
    <w:rsid w:val="00555D90"/>
    <w:rsid w:val="00556102"/>
    <w:rsid w:val="00556B4E"/>
    <w:rsid w:val="005600DE"/>
    <w:rsid w:val="00560A9F"/>
    <w:rsid w:val="00562400"/>
    <w:rsid w:val="005624C4"/>
    <w:rsid w:val="00564B7F"/>
    <w:rsid w:val="0056622C"/>
    <w:rsid w:val="00567086"/>
    <w:rsid w:val="0056765B"/>
    <w:rsid w:val="00571C65"/>
    <w:rsid w:val="0057322C"/>
    <w:rsid w:val="005752A0"/>
    <w:rsid w:val="0057574A"/>
    <w:rsid w:val="00575CC2"/>
    <w:rsid w:val="0057634E"/>
    <w:rsid w:val="00576371"/>
    <w:rsid w:val="00577404"/>
    <w:rsid w:val="00577CEE"/>
    <w:rsid w:val="005850BC"/>
    <w:rsid w:val="00587F2D"/>
    <w:rsid w:val="0059252F"/>
    <w:rsid w:val="00593A5F"/>
    <w:rsid w:val="005944E6"/>
    <w:rsid w:val="0059550F"/>
    <w:rsid w:val="0059646A"/>
    <w:rsid w:val="0059689C"/>
    <w:rsid w:val="00597098"/>
    <w:rsid w:val="00597967"/>
    <w:rsid w:val="005A0097"/>
    <w:rsid w:val="005A0DD8"/>
    <w:rsid w:val="005A110B"/>
    <w:rsid w:val="005A155F"/>
    <w:rsid w:val="005A174F"/>
    <w:rsid w:val="005A357F"/>
    <w:rsid w:val="005A4E5D"/>
    <w:rsid w:val="005A5EF6"/>
    <w:rsid w:val="005A601E"/>
    <w:rsid w:val="005A7BBF"/>
    <w:rsid w:val="005B0F23"/>
    <w:rsid w:val="005B12E6"/>
    <w:rsid w:val="005B2BD7"/>
    <w:rsid w:val="005B2CBB"/>
    <w:rsid w:val="005B3FA7"/>
    <w:rsid w:val="005B4441"/>
    <w:rsid w:val="005B64EE"/>
    <w:rsid w:val="005B7054"/>
    <w:rsid w:val="005B7AC7"/>
    <w:rsid w:val="005C013C"/>
    <w:rsid w:val="005C2083"/>
    <w:rsid w:val="005C4D87"/>
    <w:rsid w:val="005D468E"/>
    <w:rsid w:val="005D5DC7"/>
    <w:rsid w:val="005D6699"/>
    <w:rsid w:val="005E1039"/>
    <w:rsid w:val="005E1B3C"/>
    <w:rsid w:val="005E3425"/>
    <w:rsid w:val="005E34CE"/>
    <w:rsid w:val="005E5C1A"/>
    <w:rsid w:val="005E68B1"/>
    <w:rsid w:val="005E6F14"/>
    <w:rsid w:val="005E78B6"/>
    <w:rsid w:val="005E7C82"/>
    <w:rsid w:val="005E7D44"/>
    <w:rsid w:val="005F0174"/>
    <w:rsid w:val="005F01C7"/>
    <w:rsid w:val="005F06D7"/>
    <w:rsid w:val="005F0F96"/>
    <w:rsid w:val="005F1561"/>
    <w:rsid w:val="005F5D87"/>
    <w:rsid w:val="005F790B"/>
    <w:rsid w:val="005F7D2A"/>
    <w:rsid w:val="006015CD"/>
    <w:rsid w:val="00605D2B"/>
    <w:rsid w:val="00607A93"/>
    <w:rsid w:val="00610C0E"/>
    <w:rsid w:val="0061147A"/>
    <w:rsid w:val="006118A3"/>
    <w:rsid w:val="00611DD0"/>
    <w:rsid w:val="00611EA4"/>
    <w:rsid w:val="00616A1B"/>
    <w:rsid w:val="00616E41"/>
    <w:rsid w:val="00617364"/>
    <w:rsid w:val="0062033B"/>
    <w:rsid w:val="00620827"/>
    <w:rsid w:val="00620F46"/>
    <w:rsid w:val="0062122C"/>
    <w:rsid w:val="00623F2E"/>
    <w:rsid w:val="00625D68"/>
    <w:rsid w:val="006279E8"/>
    <w:rsid w:val="006314A7"/>
    <w:rsid w:val="006314F5"/>
    <w:rsid w:val="00634B39"/>
    <w:rsid w:val="00635F3C"/>
    <w:rsid w:val="00637197"/>
    <w:rsid w:val="00637B68"/>
    <w:rsid w:val="0064106A"/>
    <w:rsid w:val="0064173A"/>
    <w:rsid w:val="00642FE5"/>
    <w:rsid w:val="00644671"/>
    <w:rsid w:val="0064562C"/>
    <w:rsid w:val="0064573F"/>
    <w:rsid w:val="00645CC2"/>
    <w:rsid w:val="00645F9E"/>
    <w:rsid w:val="0065235F"/>
    <w:rsid w:val="00654608"/>
    <w:rsid w:val="00654F6F"/>
    <w:rsid w:val="00662753"/>
    <w:rsid w:val="0066378E"/>
    <w:rsid w:val="00672AB1"/>
    <w:rsid w:val="0067304F"/>
    <w:rsid w:val="006753E5"/>
    <w:rsid w:val="00676EB1"/>
    <w:rsid w:val="006774ED"/>
    <w:rsid w:val="00681A01"/>
    <w:rsid w:val="00684AF8"/>
    <w:rsid w:val="00684DED"/>
    <w:rsid w:val="00690062"/>
    <w:rsid w:val="006908C7"/>
    <w:rsid w:val="00690F5B"/>
    <w:rsid w:val="00696738"/>
    <w:rsid w:val="00697034"/>
    <w:rsid w:val="00697767"/>
    <w:rsid w:val="006A1427"/>
    <w:rsid w:val="006A3601"/>
    <w:rsid w:val="006A3F15"/>
    <w:rsid w:val="006A43E1"/>
    <w:rsid w:val="006A63AE"/>
    <w:rsid w:val="006B0E5E"/>
    <w:rsid w:val="006B2DDF"/>
    <w:rsid w:val="006B51CD"/>
    <w:rsid w:val="006C00F0"/>
    <w:rsid w:val="006C20C5"/>
    <w:rsid w:val="006C2A77"/>
    <w:rsid w:val="006C2A95"/>
    <w:rsid w:val="006C41AD"/>
    <w:rsid w:val="006C4592"/>
    <w:rsid w:val="006C7D12"/>
    <w:rsid w:val="006D0A38"/>
    <w:rsid w:val="006D3A78"/>
    <w:rsid w:val="006D4F18"/>
    <w:rsid w:val="006D5230"/>
    <w:rsid w:val="006E2DBF"/>
    <w:rsid w:val="006E4BE8"/>
    <w:rsid w:val="006E5B92"/>
    <w:rsid w:val="006E7979"/>
    <w:rsid w:val="006F1D14"/>
    <w:rsid w:val="006F26A8"/>
    <w:rsid w:val="006F4C9A"/>
    <w:rsid w:val="006F5DAD"/>
    <w:rsid w:val="006F6056"/>
    <w:rsid w:val="006F6771"/>
    <w:rsid w:val="006F772F"/>
    <w:rsid w:val="006F7FE7"/>
    <w:rsid w:val="00702676"/>
    <w:rsid w:val="00703202"/>
    <w:rsid w:val="007038EC"/>
    <w:rsid w:val="007038EF"/>
    <w:rsid w:val="007040D9"/>
    <w:rsid w:val="00704D0E"/>
    <w:rsid w:val="00705ED8"/>
    <w:rsid w:val="00711E67"/>
    <w:rsid w:val="007169BB"/>
    <w:rsid w:val="0072215B"/>
    <w:rsid w:val="00722765"/>
    <w:rsid w:val="00723979"/>
    <w:rsid w:val="007242E7"/>
    <w:rsid w:val="007246EF"/>
    <w:rsid w:val="00726B92"/>
    <w:rsid w:val="00731DDC"/>
    <w:rsid w:val="00734528"/>
    <w:rsid w:val="00735860"/>
    <w:rsid w:val="00735ACC"/>
    <w:rsid w:val="0073689C"/>
    <w:rsid w:val="0073707C"/>
    <w:rsid w:val="0073743C"/>
    <w:rsid w:val="00740E89"/>
    <w:rsid w:val="00742376"/>
    <w:rsid w:val="00742749"/>
    <w:rsid w:val="00745184"/>
    <w:rsid w:val="007457FF"/>
    <w:rsid w:val="00746C29"/>
    <w:rsid w:val="007500D8"/>
    <w:rsid w:val="00750535"/>
    <w:rsid w:val="00750DD5"/>
    <w:rsid w:val="00751031"/>
    <w:rsid w:val="00754583"/>
    <w:rsid w:val="00755551"/>
    <w:rsid w:val="0075653C"/>
    <w:rsid w:val="00756C0D"/>
    <w:rsid w:val="00757CC1"/>
    <w:rsid w:val="00760DEB"/>
    <w:rsid w:val="00761B9D"/>
    <w:rsid w:val="00764002"/>
    <w:rsid w:val="00764441"/>
    <w:rsid w:val="0076632B"/>
    <w:rsid w:val="007671EE"/>
    <w:rsid w:val="007722E5"/>
    <w:rsid w:val="00775B4C"/>
    <w:rsid w:val="00776453"/>
    <w:rsid w:val="007767B8"/>
    <w:rsid w:val="007779F7"/>
    <w:rsid w:val="0078006C"/>
    <w:rsid w:val="00780821"/>
    <w:rsid w:val="00781187"/>
    <w:rsid w:val="007823CE"/>
    <w:rsid w:val="00783BC2"/>
    <w:rsid w:val="00787067"/>
    <w:rsid w:val="00792A60"/>
    <w:rsid w:val="00793D59"/>
    <w:rsid w:val="0079790A"/>
    <w:rsid w:val="00797D3E"/>
    <w:rsid w:val="007A258C"/>
    <w:rsid w:val="007A2BC4"/>
    <w:rsid w:val="007A7C6D"/>
    <w:rsid w:val="007B02B5"/>
    <w:rsid w:val="007B10EA"/>
    <w:rsid w:val="007B3A68"/>
    <w:rsid w:val="007B68BA"/>
    <w:rsid w:val="007C0AAF"/>
    <w:rsid w:val="007C16F0"/>
    <w:rsid w:val="007C350B"/>
    <w:rsid w:val="007C5C6E"/>
    <w:rsid w:val="007C5F7E"/>
    <w:rsid w:val="007C61B8"/>
    <w:rsid w:val="007C750D"/>
    <w:rsid w:val="007D0A16"/>
    <w:rsid w:val="007D14E1"/>
    <w:rsid w:val="007D1996"/>
    <w:rsid w:val="007D2CC0"/>
    <w:rsid w:val="007D3B2E"/>
    <w:rsid w:val="007D5C1F"/>
    <w:rsid w:val="007D5CDD"/>
    <w:rsid w:val="007D5E93"/>
    <w:rsid w:val="007E3331"/>
    <w:rsid w:val="007E5589"/>
    <w:rsid w:val="007E576C"/>
    <w:rsid w:val="007E67C6"/>
    <w:rsid w:val="007E6BC1"/>
    <w:rsid w:val="007F0494"/>
    <w:rsid w:val="007F087A"/>
    <w:rsid w:val="007F233D"/>
    <w:rsid w:val="007F405B"/>
    <w:rsid w:val="007F73E2"/>
    <w:rsid w:val="00805A84"/>
    <w:rsid w:val="008065C8"/>
    <w:rsid w:val="00806AB3"/>
    <w:rsid w:val="008115D4"/>
    <w:rsid w:val="00811B7C"/>
    <w:rsid w:val="0081277E"/>
    <w:rsid w:val="00813AC7"/>
    <w:rsid w:val="00814D9F"/>
    <w:rsid w:val="00820FE3"/>
    <w:rsid w:val="00822C2E"/>
    <w:rsid w:val="00822F21"/>
    <w:rsid w:val="008230D1"/>
    <w:rsid w:val="008248BD"/>
    <w:rsid w:val="008265FD"/>
    <w:rsid w:val="00826A8D"/>
    <w:rsid w:val="00831B36"/>
    <w:rsid w:val="0083523B"/>
    <w:rsid w:val="00841ACD"/>
    <w:rsid w:val="00842907"/>
    <w:rsid w:val="008473A5"/>
    <w:rsid w:val="0085317A"/>
    <w:rsid w:val="00853C15"/>
    <w:rsid w:val="00860A57"/>
    <w:rsid w:val="00861419"/>
    <w:rsid w:val="00862EEE"/>
    <w:rsid w:val="0086397A"/>
    <w:rsid w:val="008647A4"/>
    <w:rsid w:val="008721D3"/>
    <w:rsid w:val="00874174"/>
    <w:rsid w:val="008774A1"/>
    <w:rsid w:val="00880A16"/>
    <w:rsid w:val="00881634"/>
    <w:rsid w:val="00884E20"/>
    <w:rsid w:val="00890577"/>
    <w:rsid w:val="008921F1"/>
    <w:rsid w:val="00893C5E"/>
    <w:rsid w:val="00893C68"/>
    <w:rsid w:val="00894FD8"/>
    <w:rsid w:val="00897092"/>
    <w:rsid w:val="008A09D1"/>
    <w:rsid w:val="008A28D3"/>
    <w:rsid w:val="008A3438"/>
    <w:rsid w:val="008A360C"/>
    <w:rsid w:val="008B004D"/>
    <w:rsid w:val="008B0065"/>
    <w:rsid w:val="008B0BD0"/>
    <w:rsid w:val="008B1B78"/>
    <w:rsid w:val="008B3670"/>
    <w:rsid w:val="008B4ED4"/>
    <w:rsid w:val="008C0B1A"/>
    <w:rsid w:val="008C1A2F"/>
    <w:rsid w:val="008C4BAE"/>
    <w:rsid w:val="008C4DF7"/>
    <w:rsid w:val="008C4FE0"/>
    <w:rsid w:val="008C5B2C"/>
    <w:rsid w:val="008C67EA"/>
    <w:rsid w:val="008C760E"/>
    <w:rsid w:val="008C78FE"/>
    <w:rsid w:val="008D0B5F"/>
    <w:rsid w:val="008D2397"/>
    <w:rsid w:val="008D26AB"/>
    <w:rsid w:val="008D26E8"/>
    <w:rsid w:val="008D2887"/>
    <w:rsid w:val="008D3D03"/>
    <w:rsid w:val="008D45EA"/>
    <w:rsid w:val="008D69E1"/>
    <w:rsid w:val="008E260B"/>
    <w:rsid w:val="008E2EF1"/>
    <w:rsid w:val="008E4045"/>
    <w:rsid w:val="008E55F9"/>
    <w:rsid w:val="008E5E72"/>
    <w:rsid w:val="008F0156"/>
    <w:rsid w:val="008F08C6"/>
    <w:rsid w:val="008F1EF1"/>
    <w:rsid w:val="008F2235"/>
    <w:rsid w:val="008F2E9C"/>
    <w:rsid w:val="008F506C"/>
    <w:rsid w:val="008F50FC"/>
    <w:rsid w:val="008F55C0"/>
    <w:rsid w:val="008F55FB"/>
    <w:rsid w:val="008F5C3B"/>
    <w:rsid w:val="009011D3"/>
    <w:rsid w:val="00901342"/>
    <w:rsid w:val="00901659"/>
    <w:rsid w:val="00901EBE"/>
    <w:rsid w:val="0090593B"/>
    <w:rsid w:val="00906A5D"/>
    <w:rsid w:val="00912F95"/>
    <w:rsid w:val="00912FB7"/>
    <w:rsid w:val="00915A81"/>
    <w:rsid w:val="00916C64"/>
    <w:rsid w:val="0092034C"/>
    <w:rsid w:val="00920634"/>
    <w:rsid w:val="0092086A"/>
    <w:rsid w:val="00921B69"/>
    <w:rsid w:val="00922588"/>
    <w:rsid w:val="009227FA"/>
    <w:rsid w:val="00923A8B"/>
    <w:rsid w:val="009260A8"/>
    <w:rsid w:val="0092699F"/>
    <w:rsid w:val="00931820"/>
    <w:rsid w:val="0093284B"/>
    <w:rsid w:val="00932AFA"/>
    <w:rsid w:val="009344DC"/>
    <w:rsid w:val="009412AD"/>
    <w:rsid w:val="009416D6"/>
    <w:rsid w:val="00942571"/>
    <w:rsid w:val="00942583"/>
    <w:rsid w:val="009447C0"/>
    <w:rsid w:val="00944D6B"/>
    <w:rsid w:val="009459A1"/>
    <w:rsid w:val="00945EDA"/>
    <w:rsid w:val="00951145"/>
    <w:rsid w:val="00952CAE"/>
    <w:rsid w:val="009534A8"/>
    <w:rsid w:val="009543A9"/>
    <w:rsid w:val="00955C45"/>
    <w:rsid w:val="00955F32"/>
    <w:rsid w:val="009572F3"/>
    <w:rsid w:val="00962299"/>
    <w:rsid w:val="00962CE5"/>
    <w:rsid w:val="00963788"/>
    <w:rsid w:val="00965477"/>
    <w:rsid w:val="00966A5F"/>
    <w:rsid w:val="0096752C"/>
    <w:rsid w:val="0097052F"/>
    <w:rsid w:val="00971617"/>
    <w:rsid w:val="009719FE"/>
    <w:rsid w:val="00974577"/>
    <w:rsid w:val="00974AA6"/>
    <w:rsid w:val="00974B2C"/>
    <w:rsid w:val="00977476"/>
    <w:rsid w:val="00981078"/>
    <w:rsid w:val="00981FCE"/>
    <w:rsid w:val="00983D6A"/>
    <w:rsid w:val="00984B01"/>
    <w:rsid w:val="00987FA7"/>
    <w:rsid w:val="009909E3"/>
    <w:rsid w:val="0099115A"/>
    <w:rsid w:val="00992DBE"/>
    <w:rsid w:val="00994644"/>
    <w:rsid w:val="009A1B4B"/>
    <w:rsid w:val="009A7C0D"/>
    <w:rsid w:val="009A7DC9"/>
    <w:rsid w:val="009B2363"/>
    <w:rsid w:val="009B60E4"/>
    <w:rsid w:val="009B685C"/>
    <w:rsid w:val="009C1BFC"/>
    <w:rsid w:val="009C3F36"/>
    <w:rsid w:val="009C73DB"/>
    <w:rsid w:val="009C7425"/>
    <w:rsid w:val="009C745A"/>
    <w:rsid w:val="009D067E"/>
    <w:rsid w:val="009D0C95"/>
    <w:rsid w:val="009D0E66"/>
    <w:rsid w:val="009D1579"/>
    <w:rsid w:val="009D1C34"/>
    <w:rsid w:val="009D23C7"/>
    <w:rsid w:val="009D4F41"/>
    <w:rsid w:val="009D637D"/>
    <w:rsid w:val="009D7549"/>
    <w:rsid w:val="009E02F8"/>
    <w:rsid w:val="009E13D7"/>
    <w:rsid w:val="009E2411"/>
    <w:rsid w:val="009E2941"/>
    <w:rsid w:val="009E2D82"/>
    <w:rsid w:val="009E356D"/>
    <w:rsid w:val="009E4303"/>
    <w:rsid w:val="009E67C2"/>
    <w:rsid w:val="009E7AC2"/>
    <w:rsid w:val="009F0179"/>
    <w:rsid w:val="009F0782"/>
    <w:rsid w:val="009F12AA"/>
    <w:rsid w:val="009F1356"/>
    <w:rsid w:val="009F14E7"/>
    <w:rsid w:val="009F5A73"/>
    <w:rsid w:val="009F617E"/>
    <w:rsid w:val="009F71EE"/>
    <w:rsid w:val="009F7280"/>
    <w:rsid w:val="00A1112F"/>
    <w:rsid w:val="00A12CBC"/>
    <w:rsid w:val="00A1318A"/>
    <w:rsid w:val="00A14214"/>
    <w:rsid w:val="00A15423"/>
    <w:rsid w:val="00A15517"/>
    <w:rsid w:val="00A15EFA"/>
    <w:rsid w:val="00A17BA7"/>
    <w:rsid w:val="00A2667A"/>
    <w:rsid w:val="00A266ED"/>
    <w:rsid w:val="00A2774E"/>
    <w:rsid w:val="00A3002B"/>
    <w:rsid w:val="00A32D5E"/>
    <w:rsid w:val="00A33182"/>
    <w:rsid w:val="00A33A5C"/>
    <w:rsid w:val="00A361B2"/>
    <w:rsid w:val="00A376FB"/>
    <w:rsid w:val="00A41BB1"/>
    <w:rsid w:val="00A426B1"/>
    <w:rsid w:val="00A42A87"/>
    <w:rsid w:val="00A437B6"/>
    <w:rsid w:val="00A50257"/>
    <w:rsid w:val="00A51278"/>
    <w:rsid w:val="00A5455A"/>
    <w:rsid w:val="00A54D68"/>
    <w:rsid w:val="00A560DC"/>
    <w:rsid w:val="00A56FB3"/>
    <w:rsid w:val="00A64122"/>
    <w:rsid w:val="00A65301"/>
    <w:rsid w:val="00A67DAB"/>
    <w:rsid w:val="00A71E53"/>
    <w:rsid w:val="00A72D89"/>
    <w:rsid w:val="00A754C6"/>
    <w:rsid w:val="00A7624F"/>
    <w:rsid w:val="00A7739A"/>
    <w:rsid w:val="00A80EAE"/>
    <w:rsid w:val="00A81EFB"/>
    <w:rsid w:val="00A826E2"/>
    <w:rsid w:val="00A86519"/>
    <w:rsid w:val="00A86BB6"/>
    <w:rsid w:val="00A90986"/>
    <w:rsid w:val="00A911D5"/>
    <w:rsid w:val="00A92AD1"/>
    <w:rsid w:val="00A93C57"/>
    <w:rsid w:val="00A9574D"/>
    <w:rsid w:val="00A96A08"/>
    <w:rsid w:val="00A97496"/>
    <w:rsid w:val="00AA19A4"/>
    <w:rsid w:val="00AA2439"/>
    <w:rsid w:val="00AA65CE"/>
    <w:rsid w:val="00AA71AB"/>
    <w:rsid w:val="00AB15BA"/>
    <w:rsid w:val="00AB20AB"/>
    <w:rsid w:val="00AB3DAE"/>
    <w:rsid w:val="00AB4019"/>
    <w:rsid w:val="00AB6C50"/>
    <w:rsid w:val="00AB7854"/>
    <w:rsid w:val="00AC0728"/>
    <w:rsid w:val="00AC0854"/>
    <w:rsid w:val="00AC45FD"/>
    <w:rsid w:val="00AC47F2"/>
    <w:rsid w:val="00AD2768"/>
    <w:rsid w:val="00AD3059"/>
    <w:rsid w:val="00AD3469"/>
    <w:rsid w:val="00AD354E"/>
    <w:rsid w:val="00AD7A2E"/>
    <w:rsid w:val="00AE0C18"/>
    <w:rsid w:val="00AE0FD2"/>
    <w:rsid w:val="00AE4769"/>
    <w:rsid w:val="00AE4B3F"/>
    <w:rsid w:val="00AE7B9F"/>
    <w:rsid w:val="00AF0353"/>
    <w:rsid w:val="00AF0730"/>
    <w:rsid w:val="00AF1455"/>
    <w:rsid w:val="00AF2C99"/>
    <w:rsid w:val="00AF334F"/>
    <w:rsid w:val="00AF4D64"/>
    <w:rsid w:val="00B002A8"/>
    <w:rsid w:val="00B00CD7"/>
    <w:rsid w:val="00B0103E"/>
    <w:rsid w:val="00B02CD7"/>
    <w:rsid w:val="00B03109"/>
    <w:rsid w:val="00B05E88"/>
    <w:rsid w:val="00B07053"/>
    <w:rsid w:val="00B07FEB"/>
    <w:rsid w:val="00B10B15"/>
    <w:rsid w:val="00B10FC2"/>
    <w:rsid w:val="00B14317"/>
    <w:rsid w:val="00B14513"/>
    <w:rsid w:val="00B1470A"/>
    <w:rsid w:val="00B1769A"/>
    <w:rsid w:val="00B21431"/>
    <w:rsid w:val="00B234BB"/>
    <w:rsid w:val="00B23988"/>
    <w:rsid w:val="00B2448E"/>
    <w:rsid w:val="00B25A65"/>
    <w:rsid w:val="00B26283"/>
    <w:rsid w:val="00B26F7B"/>
    <w:rsid w:val="00B27525"/>
    <w:rsid w:val="00B32151"/>
    <w:rsid w:val="00B32F39"/>
    <w:rsid w:val="00B3486B"/>
    <w:rsid w:val="00B36A81"/>
    <w:rsid w:val="00B46118"/>
    <w:rsid w:val="00B5102C"/>
    <w:rsid w:val="00B51747"/>
    <w:rsid w:val="00B53AD1"/>
    <w:rsid w:val="00B576C7"/>
    <w:rsid w:val="00B6188B"/>
    <w:rsid w:val="00B63367"/>
    <w:rsid w:val="00B648EF"/>
    <w:rsid w:val="00B670BA"/>
    <w:rsid w:val="00B67A2B"/>
    <w:rsid w:val="00B7080B"/>
    <w:rsid w:val="00B7177A"/>
    <w:rsid w:val="00B71D9D"/>
    <w:rsid w:val="00B73672"/>
    <w:rsid w:val="00B741EC"/>
    <w:rsid w:val="00B75FCB"/>
    <w:rsid w:val="00B76633"/>
    <w:rsid w:val="00B81242"/>
    <w:rsid w:val="00B84286"/>
    <w:rsid w:val="00B842E9"/>
    <w:rsid w:val="00B84FAB"/>
    <w:rsid w:val="00B92270"/>
    <w:rsid w:val="00B94DD4"/>
    <w:rsid w:val="00B95F30"/>
    <w:rsid w:val="00BA03FA"/>
    <w:rsid w:val="00BA1C4B"/>
    <w:rsid w:val="00BA3937"/>
    <w:rsid w:val="00BA5115"/>
    <w:rsid w:val="00BA5C8C"/>
    <w:rsid w:val="00BA7D01"/>
    <w:rsid w:val="00BB105E"/>
    <w:rsid w:val="00BB1071"/>
    <w:rsid w:val="00BB1CB5"/>
    <w:rsid w:val="00BB580B"/>
    <w:rsid w:val="00BC00D7"/>
    <w:rsid w:val="00BC0E73"/>
    <w:rsid w:val="00BC0FCF"/>
    <w:rsid w:val="00BC1C4D"/>
    <w:rsid w:val="00BC272F"/>
    <w:rsid w:val="00BC663E"/>
    <w:rsid w:val="00BC6C93"/>
    <w:rsid w:val="00BC7683"/>
    <w:rsid w:val="00BC7990"/>
    <w:rsid w:val="00BC7B90"/>
    <w:rsid w:val="00BD0E3C"/>
    <w:rsid w:val="00BD2D98"/>
    <w:rsid w:val="00BD3EAB"/>
    <w:rsid w:val="00BE0320"/>
    <w:rsid w:val="00BE3133"/>
    <w:rsid w:val="00BE3ECA"/>
    <w:rsid w:val="00BE416D"/>
    <w:rsid w:val="00BE54CF"/>
    <w:rsid w:val="00BE6165"/>
    <w:rsid w:val="00BE68EE"/>
    <w:rsid w:val="00BE7EF4"/>
    <w:rsid w:val="00BF0FB9"/>
    <w:rsid w:val="00BF1536"/>
    <w:rsid w:val="00BF602D"/>
    <w:rsid w:val="00BF7B54"/>
    <w:rsid w:val="00BF7C44"/>
    <w:rsid w:val="00BF7D72"/>
    <w:rsid w:val="00C005DB"/>
    <w:rsid w:val="00C01D3B"/>
    <w:rsid w:val="00C03076"/>
    <w:rsid w:val="00C047FA"/>
    <w:rsid w:val="00C048B1"/>
    <w:rsid w:val="00C051E3"/>
    <w:rsid w:val="00C05421"/>
    <w:rsid w:val="00C065F5"/>
    <w:rsid w:val="00C067EF"/>
    <w:rsid w:val="00C06F4F"/>
    <w:rsid w:val="00C077B8"/>
    <w:rsid w:val="00C07908"/>
    <w:rsid w:val="00C1162F"/>
    <w:rsid w:val="00C11796"/>
    <w:rsid w:val="00C123C8"/>
    <w:rsid w:val="00C170BD"/>
    <w:rsid w:val="00C20CCD"/>
    <w:rsid w:val="00C217A9"/>
    <w:rsid w:val="00C25682"/>
    <w:rsid w:val="00C27327"/>
    <w:rsid w:val="00C305F7"/>
    <w:rsid w:val="00C330AD"/>
    <w:rsid w:val="00C33A82"/>
    <w:rsid w:val="00C33CB2"/>
    <w:rsid w:val="00C343F0"/>
    <w:rsid w:val="00C36F28"/>
    <w:rsid w:val="00C3719E"/>
    <w:rsid w:val="00C3EAE5"/>
    <w:rsid w:val="00C4263E"/>
    <w:rsid w:val="00C454B7"/>
    <w:rsid w:val="00C46185"/>
    <w:rsid w:val="00C46506"/>
    <w:rsid w:val="00C50E9C"/>
    <w:rsid w:val="00C50EAB"/>
    <w:rsid w:val="00C50FCE"/>
    <w:rsid w:val="00C5245D"/>
    <w:rsid w:val="00C52CF9"/>
    <w:rsid w:val="00C52F23"/>
    <w:rsid w:val="00C53509"/>
    <w:rsid w:val="00C61FB9"/>
    <w:rsid w:val="00C62DB0"/>
    <w:rsid w:val="00C641F3"/>
    <w:rsid w:val="00C64805"/>
    <w:rsid w:val="00C66AB2"/>
    <w:rsid w:val="00C6725B"/>
    <w:rsid w:val="00C726CC"/>
    <w:rsid w:val="00C73CEB"/>
    <w:rsid w:val="00C744FC"/>
    <w:rsid w:val="00C76C1F"/>
    <w:rsid w:val="00C776A6"/>
    <w:rsid w:val="00C77A5C"/>
    <w:rsid w:val="00C8002E"/>
    <w:rsid w:val="00C80197"/>
    <w:rsid w:val="00C806EA"/>
    <w:rsid w:val="00C81EC8"/>
    <w:rsid w:val="00C82289"/>
    <w:rsid w:val="00C83DA0"/>
    <w:rsid w:val="00C8770F"/>
    <w:rsid w:val="00C879E4"/>
    <w:rsid w:val="00C93A70"/>
    <w:rsid w:val="00C93BA2"/>
    <w:rsid w:val="00C9401A"/>
    <w:rsid w:val="00C94439"/>
    <w:rsid w:val="00C95546"/>
    <w:rsid w:val="00CA2F06"/>
    <w:rsid w:val="00CA35D2"/>
    <w:rsid w:val="00CA3F5F"/>
    <w:rsid w:val="00CB2902"/>
    <w:rsid w:val="00CB314F"/>
    <w:rsid w:val="00CB4740"/>
    <w:rsid w:val="00CB54EA"/>
    <w:rsid w:val="00CB61DE"/>
    <w:rsid w:val="00CC03C5"/>
    <w:rsid w:val="00CC2696"/>
    <w:rsid w:val="00CC3474"/>
    <w:rsid w:val="00CC3914"/>
    <w:rsid w:val="00CC4A8A"/>
    <w:rsid w:val="00CC6342"/>
    <w:rsid w:val="00CD39FD"/>
    <w:rsid w:val="00CD5895"/>
    <w:rsid w:val="00CD5DDC"/>
    <w:rsid w:val="00CD6665"/>
    <w:rsid w:val="00CE0847"/>
    <w:rsid w:val="00CE24DE"/>
    <w:rsid w:val="00CE26C1"/>
    <w:rsid w:val="00CE296B"/>
    <w:rsid w:val="00CE36A0"/>
    <w:rsid w:val="00CE5928"/>
    <w:rsid w:val="00CE6DC4"/>
    <w:rsid w:val="00CF7257"/>
    <w:rsid w:val="00CF749B"/>
    <w:rsid w:val="00CF769E"/>
    <w:rsid w:val="00D0000D"/>
    <w:rsid w:val="00D06BC6"/>
    <w:rsid w:val="00D07858"/>
    <w:rsid w:val="00D12398"/>
    <w:rsid w:val="00D12F54"/>
    <w:rsid w:val="00D13112"/>
    <w:rsid w:val="00D132EA"/>
    <w:rsid w:val="00D13CC6"/>
    <w:rsid w:val="00D140AE"/>
    <w:rsid w:val="00D154E7"/>
    <w:rsid w:val="00D1557A"/>
    <w:rsid w:val="00D16E92"/>
    <w:rsid w:val="00D2344E"/>
    <w:rsid w:val="00D23852"/>
    <w:rsid w:val="00D241BC"/>
    <w:rsid w:val="00D245DF"/>
    <w:rsid w:val="00D34698"/>
    <w:rsid w:val="00D35312"/>
    <w:rsid w:val="00D357FB"/>
    <w:rsid w:val="00D40351"/>
    <w:rsid w:val="00D40463"/>
    <w:rsid w:val="00D41040"/>
    <w:rsid w:val="00D415F9"/>
    <w:rsid w:val="00D4358A"/>
    <w:rsid w:val="00D450B8"/>
    <w:rsid w:val="00D45C86"/>
    <w:rsid w:val="00D46D8B"/>
    <w:rsid w:val="00D47DE7"/>
    <w:rsid w:val="00D4F1C8"/>
    <w:rsid w:val="00D56094"/>
    <w:rsid w:val="00D567F7"/>
    <w:rsid w:val="00D56974"/>
    <w:rsid w:val="00D569F5"/>
    <w:rsid w:val="00D622FD"/>
    <w:rsid w:val="00D64B1B"/>
    <w:rsid w:val="00D64C6F"/>
    <w:rsid w:val="00D66F6E"/>
    <w:rsid w:val="00D74A6B"/>
    <w:rsid w:val="00D751C7"/>
    <w:rsid w:val="00D753B0"/>
    <w:rsid w:val="00D765D5"/>
    <w:rsid w:val="00D76601"/>
    <w:rsid w:val="00D77617"/>
    <w:rsid w:val="00D77DEC"/>
    <w:rsid w:val="00D81594"/>
    <w:rsid w:val="00D82259"/>
    <w:rsid w:val="00D836F4"/>
    <w:rsid w:val="00D84D5E"/>
    <w:rsid w:val="00D87E7B"/>
    <w:rsid w:val="00D92451"/>
    <w:rsid w:val="00D93EFD"/>
    <w:rsid w:val="00DA14BB"/>
    <w:rsid w:val="00DA24A2"/>
    <w:rsid w:val="00DA3E3E"/>
    <w:rsid w:val="00DA41FE"/>
    <w:rsid w:val="00DA6E47"/>
    <w:rsid w:val="00DB2C2A"/>
    <w:rsid w:val="00DB2ECD"/>
    <w:rsid w:val="00DB34D2"/>
    <w:rsid w:val="00DB44CC"/>
    <w:rsid w:val="00DB50F6"/>
    <w:rsid w:val="00DB76A9"/>
    <w:rsid w:val="00DC1666"/>
    <w:rsid w:val="00DC1CCC"/>
    <w:rsid w:val="00DC3301"/>
    <w:rsid w:val="00DC526D"/>
    <w:rsid w:val="00DC7EC8"/>
    <w:rsid w:val="00DD0DD7"/>
    <w:rsid w:val="00DD34C3"/>
    <w:rsid w:val="00DD375A"/>
    <w:rsid w:val="00DD3AED"/>
    <w:rsid w:val="00DD3B9C"/>
    <w:rsid w:val="00DE122C"/>
    <w:rsid w:val="00DE418E"/>
    <w:rsid w:val="00DE461A"/>
    <w:rsid w:val="00DF2410"/>
    <w:rsid w:val="00DF2CB0"/>
    <w:rsid w:val="00DF4DF0"/>
    <w:rsid w:val="00DF4DFC"/>
    <w:rsid w:val="00DF7B90"/>
    <w:rsid w:val="00E00458"/>
    <w:rsid w:val="00E00F38"/>
    <w:rsid w:val="00E04BDA"/>
    <w:rsid w:val="00E0667A"/>
    <w:rsid w:val="00E10005"/>
    <w:rsid w:val="00E11571"/>
    <w:rsid w:val="00E13367"/>
    <w:rsid w:val="00E16398"/>
    <w:rsid w:val="00E17594"/>
    <w:rsid w:val="00E20CA3"/>
    <w:rsid w:val="00E23542"/>
    <w:rsid w:val="00E26623"/>
    <w:rsid w:val="00E32848"/>
    <w:rsid w:val="00E35AAC"/>
    <w:rsid w:val="00E40F4A"/>
    <w:rsid w:val="00E412B6"/>
    <w:rsid w:val="00E42052"/>
    <w:rsid w:val="00E429C6"/>
    <w:rsid w:val="00E4329F"/>
    <w:rsid w:val="00E43CA9"/>
    <w:rsid w:val="00E43FA3"/>
    <w:rsid w:val="00E4785A"/>
    <w:rsid w:val="00E47C37"/>
    <w:rsid w:val="00E47F2E"/>
    <w:rsid w:val="00E530FD"/>
    <w:rsid w:val="00E5596C"/>
    <w:rsid w:val="00E55DEF"/>
    <w:rsid w:val="00E57CB0"/>
    <w:rsid w:val="00E647AF"/>
    <w:rsid w:val="00E64DBB"/>
    <w:rsid w:val="00E653ED"/>
    <w:rsid w:val="00E659E5"/>
    <w:rsid w:val="00E7031C"/>
    <w:rsid w:val="00E716BA"/>
    <w:rsid w:val="00E72470"/>
    <w:rsid w:val="00E73915"/>
    <w:rsid w:val="00E749CF"/>
    <w:rsid w:val="00E74A08"/>
    <w:rsid w:val="00E75785"/>
    <w:rsid w:val="00E77130"/>
    <w:rsid w:val="00E773B8"/>
    <w:rsid w:val="00E855CD"/>
    <w:rsid w:val="00E8773F"/>
    <w:rsid w:val="00E90CB8"/>
    <w:rsid w:val="00E90CF3"/>
    <w:rsid w:val="00E91A38"/>
    <w:rsid w:val="00E92A8F"/>
    <w:rsid w:val="00E92C09"/>
    <w:rsid w:val="00E94DD3"/>
    <w:rsid w:val="00EA04B5"/>
    <w:rsid w:val="00EA1101"/>
    <w:rsid w:val="00EA28BF"/>
    <w:rsid w:val="00EA6A51"/>
    <w:rsid w:val="00EB4A10"/>
    <w:rsid w:val="00EC0D0B"/>
    <w:rsid w:val="00EC36DE"/>
    <w:rsid w:val="00EC57F3"/>
    <w:rsid w:val="00EC5C02"/>
    <w:rsid w:val="00EC7ECC"/>
    <w:rsid w:val="00ECAB85"/>
    <w:rsid w:val="00ED2633"/>
    <w:rsid w:val="00ED47C6"/>
    <w:rsid w:val="00ED4A14"/>
    <w:rsid w:val="00ED58E8"/>
    <w:rsid w:val="00ED5909"/>
    <w:rsid w:val="00EE2AB7"/>
    <w:rsid w:val="00EE3338"/>
    <w:rsid w:val="00EE5031"/>
    <w:rsid w:val="00EE66DC"/>
    <w:rsid w:val="00EE7823"/>
    <w:rsid w:val="00EF377D"/>
    <w:rsid w:val="00EF65A9"/>
    <w:rsid w:val="00F00649"/>
    <w:rsid w:val="00F01ACA"/>
    <w:rsid w:val="00F01C15"/>
    <w:rsid w:val="00F02E45"/>
    <w:rsid w:val="00F033B7"/>
    <w:rsid w:val="00F04193"/>
    <w:rsid w:val="00F0429A"/>
    <w:rsid w:val="00F05E94"/>
    <w:rsid w:val="00F07FA2"/>
    <w:rsid w:val="00F116D2"/>
    <w:rsid w:val="00F16104"/>
    <w:rsid w:val="00F164A6"/>
    <w:rsid w:val="00F17888"/>
    <w:rsid w:val="00F218C4"/>
    <w:rsid w:val="00F21AA5"/>
    <w:rsid w:val="00F254AA"/>
    <w:rsid w:val="00F25AB6"/>
    <w:rsid w:val="00F26970"/>
    <w:rsid w:val="00F26C04"/>
    <w:rsid w:val="00F27208"/>
    <w:rsid w:val="00F274CE"/>
    <w:rsid w:val="00F330FE"/>
    <w:rsid w:val="00F34534"/>
    <w:rsid w:val="00F35940"/>
    <w:rsid w:val="00F35E9E"/>
    <w:rsid w:val="00F36B39"/>
    <w:rsid w:val="00F40641"/>
    <w:rsid w:val="00F40789"/>
    <w:rsid w:val="00F424DD"/>
    <w:rsid w:val="00F4639D"/>
    <w:rsid w:val="00F47D41"/>
    <w:rsid w:val="00F5045A"/>
    <w:rsid w:val="00F51E9F"/>
    <w:rsid w:val="00F529B8"/>
    <w:rsid w:val="00F53B5F"/>
    <w:rsid w:val="00F623ED"/>
    <w:rsid w:val="00F70346"/>
    <w:rsid w:val="00F70F59"/>
    <w:rsid w:val="00F71A14"/>
    <w:rsid w:val="00F751F8"/>
    <w:rsid w:val="00F7642D"/>
    <w:rsid w:val="00F8066F"/>
    <w:rsid w:val="00F80CE5"/>
    <w:rsid w:val="00F822C1"/>
    <w:rsid w:val="00F825EC"/>
    <w:rsid w:val="00F83C25"/>
    <w:rsid w:val="00F877B1"/>
    <w:rsid w:val="00F90015"/>
    <w:rsid w:val="00F900CD"/>
    <w:rsid w:val="00F9328A"/>
    <w:rsid w:val="00F944B6"/>
    <w:rsid w:val="00F94655"/>
    <w:rsid w:val="00F963F1"/>
    <w:rsid w:val="00F96BB3"/>
    <w:rsid w:val="00F97ACE"/>
    <w:rsid w:val="00FA1800"/>
    <w:rsid w:val="00FA1D8D"/>
    <w:rsid w:val="00FA31AE"/>
    <w:rsid w:val="00FA6748"/>
    <w:rsid w:val="00FB1A00"/>
    <w:rsid w:val="00FB25BA"/>
    <w:rsid w:val="00FB38F6"/>
    <w:rsid w:val="00FB509F"/>
    <w:rsid w:val="00FB56D9"/>
    <w:rsid w:val="00FB63BE"/>
    <w:rsid w:val="00FC0A6D"/>
    <w:rsid w:val="00FC228D"/>
    <w:rsid w:val="00FC3AEB"/>
    <w:rsid w:val="00FC44DC"/>
    <w:rsid w:val="00FC5E04"/>
    <w:rsid w:val="00FC6EB0"/>
    <w:rsid w:val="00FD15B0"/>
    <w:rsid w:val="00FD20C0"/>
    <w:rsid w:val="00FD2281"/>
    <w:rsid w:val="00FD6090"/>
    <w:rsid w:val="00FD625F"/>
    <w:rsid w:val="00FE7988"/>
    <w:rsid w:val="00FF2C69"/>
    <w:rsid w:val="00FF2DB4"/>
    <w:rsid w:val="00FF4FFD"/>
    <w:rsid w:val="00FF51C8"/>
    <w:rsid w:val="00FF70F8"/>
    <w:rsid w:val="012EB9FB"/>
    <w:rsid w:val="015551AA"/>
    <w:rsid w:val="0193650C"/>
    <w:rsid w:val="01F4E7F4"/>
    <w:rsid w:val="02080F25"/>
    <w:rsid w:val="028F148A"/>
    <w:rsid w:val="02C68269"/>
    <w:rsid w:val="03203337"/>
    <w:rsid w:val="03251CD8"/>
    <w:rsid w:val="032F288E"/>
    <w:rsid w:val="0335B453"/>
    <w:rsid w:val="0365A72D"/>
    <w:rsid w:val="03B091D8"/>
    <w:rsid w:val="03F66B9B"/>
    <w:rsid w:val="04E4EA9A"/>
    <w:rsid w:val="04FA2180"/>
    <w:rsid w:val="04FDDE32"/>
    <w:rsid w:val="058B9742"/>
    <w:rsid w:val="05DEAE04"/>
    <w:rsid w:val="06BBCC26"/>
    <w:rsid w:val="08019D92"/>
    <w:rsid w:val="08977FEE"/>
    <w:rsid w:val="09843378"/>
    <w:rsid w:val="0988077C"/>
    <w:rsid w:val="09925BCC"/>
    <w:rsid w:val="0A0B2A31"/>
    <w:rsid w:val="0A578081"/>
    <w:rsid w:val="0A585532"/>
    <w:rsid w:val="0A699C1D"/>
    <w:rsid w:val="0A7156D2"/>
    <w:rsid w:val="0B0CC0CD"/>
    <w:rsid w:val="0B87B565"/>
    <w:rsid w:val="0C36B7E7"/>
    <w:rsid w:val="0C7A4968"/>
    <w:rsid w:val="0CA8912E"/>
    <w:rsid w:val="0DD0F104"/>
    <w:rsid w:val="0DF2B886"/>
    <w:rsid w:val="0E3503A2"/>
    <w:rsid w:val="0E5EC52A"/>
    <w:rsid w:val="0E5F1E4C"/>
    <w:rsid w:val="0E6D8663"/>
    <w:rsid w:val="0F0691B2"/>
    <w:rsid w:val="0F2336EF"/>
    <w:rsid w:val="0FAD0193"/>
    <w:rsid w:val="0FCCC5DC"/>
    <w:rsid w:val="0FF3F8A0"/>
    <w:rsid w:val="1068A2B9"/>
    <w:rsid w:val="1079EAB5"/>
    <w:rsid w:val="1083213F"/>
    <w:rsid w:val="11E10A40"/>
    <w:rsid w:val="11EB5D3D"/>
    <w:rsid w:val="1242EC2A"/>
    <w:rsid w:val="129CDA43"/>
    <w:rsid w:val="1308C63A"/>
    <w:rsid w:val="13154A3D"/>
    <w:rsid w:val="13317346"/>
    <w:rsid w:val="1332BC9F"/>
    <w:rsid w:val="13AEF9CD"/>
    <w:rsid w:val="146CFD39"/>
    <w:rsid w:val="14BADDCD"/>
    <w:rsid w:val="15078E76"/>
    <w:rsid w:val="158E2255"/>
    <w:rsid w:val="15DFD80B"/>
    <w:rsid w:val="1635FD95"/>
    <w:rsid w:val="167A04A1"/>
    <w:rsid w:val="16DAB3E9"/>
    <w:rsid w:val="17389DD7"/>
    <w:rsid w:val="178319D4"/>
    <w:rsid w:val="179F2B91"/>
    <w:rsid w:val="17F1E717"/>
    <w:rsid w:val="17F2EF60"/>
    <w:rsid w:val="18148F96"/>
    <w:rsid w:val="18832F07"/>
    <w:rsid w:val="18AE895B"/>
    <w:rsid w:val="1B45EDE0"/>
    <w:rsid w:val="1B5B8B8B"/>
    <w:rsid w:val="1BC21FDD"/>
    <w:rsid w:val="1BF24588"/>
    <w:rsid w:val="1E069DF1"/>
    <w:rsid w:val="1F1F7538"/>
    <w:rsid w:val="1F28D515"/>
    <w:rsid w:val="1F690052"/>
    <w:rsid w:val="1F759AD4"/>
    <w:rsid w:val="208E3BED"/>
    <w:rsid w:val="20F87A65"/>
    <w:rsid w:val="21105AA3"/>
    <w:rsid w:val="21662312"/>
    <w:rsid w:val="21DDDBA0"/>
    <w:rsid w:val="222B5D72"/>
    <w:rsid w:val="227CE415"/>
    <w:rsid w:val="2345BDE1"/>
    <w:rsid w:val="242707CF"/>
    <w:rsid w:val="243EC18C"/>
    <w:rsid w:val="24A767B1"/>
    <w:rsid w:val="253B477D"/>
    <w:rsid w:val="259F1C1B"/>
    <w:rsid w:val="26189870"/>
    <w:rsid w:val="26894674"/>
    <w:rsid w:val="26917D4D"/>
    <w:rsid w:val="26C63584"/>
    <w:rsid w:val="26F96608"/>
    <w:rsid w:val="27151E61"/>
    <w:rsid w:val="274BC2AC"/>
    <w:rsid w:val="284C3787"/>
    <w:rsid w:val="285CA910"/>
    <w:rsid w:val="28B89F95"/>
    <w:rsid w:val="28D33CEC"/>
    <w:rsid w:val="28F7839A"/>
    <w:rsid w:val="29E57832"/>
    <w:rsid w:val="29E8ED85"/>
    <w:rsid w:val="29EB0924"/>
    <w:rsid w:val="2A13178A"/>
    <w:rsid w:val="2A2D26A4"/>
    <w:rsid w:val="2A6B055A"/>
    <w:rsid w:val="2AB7515C"/>
    <w:rsid w:val="2B1441B8"/>
    <w:rsid w:val="2B8FCDC2"/>
    <w:rsid w:val="2BDDA177"/>
    <w:rsid w:val="2BE995F5"/>
    <w:rsid w:val="2BFCBD26"/>
    <w:rsid w:val="2C81F18B"/>
    <w:rsid w:val="2C86AB04"/>
    <w:rsid w:val="2CE6DA05"/>
    <w:rsid w:val="2CEA8C9F"/>
    <w:rsid w:val="2D1820C6"/>
    <w:rsid w:val="2DC36CD9"/>
    <w:rsid w:val="2E0863C8"/>
    <w:rsid w:val="2E352E79"/>
    <w:rsid w:val="2FC53C32"/>
    <w:rsid w:val="300A3321"/>
    <w:rsid w:val="301E7AC7"/>
    <w:rsid w:val="3053FC4C"/>
    <w:rsid w:val="3098F33B"/>
    <w:rsid w:val="30B57F34"/>
    <w:rsid w:val="314A94DB"/>
    <w:rsid w:val="318719A9"/>
    <w:rsid w:val="32732FA6"/>
    <w:rsid w:val="329C3610"/>
    <w:rsid w:val="32E3245C"/>
    <w:rsid w:val="32F6E949"/>
    <w:rsid w:val="33BAB8C0"/>
    <w:rsid w:val="34341AA4"/>
    <w:rsid w:val="34A8EC0D"/>
    <w:rsid w:val="34F12696"/>
    <w:rsid w:val="358D9266"/>
    <w:rsid w:val="35913AA4"/>
    <w:rsid w:val="35BA09FE"/>
    <w:rsid w:val="35E61384"/>
    <w:rsid w:val="3651029B"/>
    <w:rsid w:val="36DB4D64"/>
    <w:rsid w:val="377589C5"/>
    <w:rsid w:val="37ED5B7B"/>
    <w:rsid w:val="380F848E"/>
    <w:rsid w:val="38720B56"/>
    <w:rsid w:val="38D825DF"/>
    <w:rsid w:val="3969F004"/>
    <w:rsid w:val="39725275"/>
    <w:rsid w:val="39F2B257"/>
    <w:rsid w:val="3A6078E3"/>
    <w:rsid w:val="3AB1259B"/>
    <w:rsid w:val="3B57BCFA"/>
    <w:rsid w:val="3BCA383A"/>
    <w:rsid w:val="3C0A2A1C"/>
    <w:rsid w:val="3CBE2D03"/>
    <w:rsid w:val="3CD448A4"/>
    <w:rsid w:val="3CF16CFD"/>
    <w:rsid w:val="3D0D944F"/>
    <w:rsid w:val="3D1A7DC4"/>
    <w:rsid w:val="3D647504"/>
    <w:rsid w:val="3D7F88C0"/>
    <w:rsid w:val="3E9803E7"/>
    <w:rsid w:val="3EAE1F88"/>
    <w:rsid w:val="3F92EADB"/>
    <w:rsid w:val="3FA0737F"/>
    <w:rsid w:val="400E55EA"/>
    <w:rsid w:val="402FCC55"/>
    <w:rsid w:val="40B3922D"/>
    <w:rsid w:val="40B970AF"/>
    <w:rsid w:val="40B9F834"/>
    <w:rsid w:val="40DBDAD1"/>
    <w:rsid w:val="4105256A"/>
    <w:rsid w:val="4148D80F"/>
    <w:rsid w:val="415D7183"/>
    <w:rsid w:val="41626862"/>
    <w:rsid w:val="41AFDC19"/>
    <w:rsid w:val="41CC2124"/>
    <w:rsid w:val="41D97D8E"/>
    <w:rsid w:val="4317CB1A"/>
    <w:rsid w:val="436164FC"/>
    <w:rsid w:val="43E051F4"/>
    <w:rsid w:val="4442C678"/>
    <w:rsid w:val="444F83DE"/>
    <w:rsid w:val="44741DA7"/>
    <w:rsid w:val="44808E2B"/>
    <w:rsid w:val="44EC1443"/>
    <w:rsid w:val="45158BE5"/>
    <w:rsid w:val="4543FA3E"/>
    <w:rsid w:val="46BD603A"/>
    <w:rsid w:val="46D7368B"/>
    <w:rsid w:val="4738B973"/>
    <w:rsid w:val="47F97DB8"/>
    <w:rsid w:val="486C5F07"/>
    <w:rsid w:val="48A5FB9E"/>
    <w:rsid w:val="48E6ECB6"/>
    <w:rsid w:val="4941DEDA"/>
    <w:rsid w:val="49578746"/>
    <w:rsid w:val="49655D86"/>
    <w:rsid w:val="49D9E061"/>
    <w:rsid w:val="49E9B6E7"/>
    <w:rsid w:val="49F578A1"/>
    <w:rsid w:val="4A38E44F"/>
    <w:rsid w:val="4A6132F6"/>
    <w:rsid w:val="4A673468"/>
    <w:rsid w:val="4ADAB40B"/>
    <w:rsid w:val="4AEE529A"/>
    <w:rsid w:val="4B55CDEC"/>
    <w:rsid w:val="4B9E4D8E"/>
    <w:rsid w:val="4BA3FFC9"/>
    <w:rsid w:val="4DA25F6D"/>
    <w:rsid w:val="4E3664E5"/>
    <w:rsid w:val="4E8E2B56"/>
    <w:rsid w:val="4F3BABFC"/>
    <w:rsid w:val="4FFEAD9C"/>
    <w:rsid w:val="50103BC9"/>
    <w:rsid w:val="503B647A"/>
    <w:rsid w:val="503C2FAB"/>
    <w:rsid w:val="50EFFCAE"/>
    <w:rsid w:val="51C671D0"/>
    <w:rsid w:val="52A804F5"/>
    <w:rsid w:val="53865E31"/>
    <w:rsid w:val="53EA352D"/>
    <w:rsid w:val="53F7867C"/>
    <w:rsid w:val="540280ED"/>
    <w:rsid w:val="54648597"/>
    <w:rsid w:val="5470FB57"/>
    <w:rsid w:val="54751D12"/>
    <w:rsid w:val="54F2BAE9"/>
    <w:rsid w:val="552BAFAF"/>
    <w:rsid w:val="55603515"/>
    <w:rsid w:val="56F7FD83"/>
    <w:rsid w:val="57B5D94F"/>
    <w:rsid w:val="57DB53A9"/>
    <w:rsid w:val="580D5081"/>
    <w:rsid w:val="581F16EC"/>
    <w:rsid w:val="58524770"/>
    <w:rsid w:val="58A60F72"/>
    <w:rsid w:val="58AD2413"/>
    <w:rsid w:val="58B6F281"/>
    <w:rsid w:val="58B9A829"/>
    <w:rsid w:val="5930F2F6"/>
    <w:rsid w:val="59CEB849"/>
    <w:rsid w:val="59ECD265"/>
    <w:rsid w:val="59F798EE"/>
    <w:rsid w:val="5A2C1E54"/>
    <w:rsid w:val="5A506502"/>
    <w:rsid w:val="5B5F09DB"/>
    <w:rsid w:val="5D09D435"/>
    <w:rsid w:val="5D9B48E8"/>
    <w:rsid w:val="5DDCC9E5"/>
    <w:rsid w:val="5DFEA916"/>
    <w:rsid w:val="5E033BA2"/>
    <w:rsid w:val="5E11B639"/>
    <w:rsid w:val="5E541482"/>
    <w:rsid w:val="5EC1AEE6"/>
    <w:rsid w:val="5ED150F9"/>
    <w:rsid w:val="5EF9B1DB"/>
    <w:rsid w:val="5F06A5D5"/>
    <w:rsid w:val="5F182ED1"/>
    <w:rsid w:val="5FFD13D2"/>
    <w:rsid w:val="60E8F17B"/>
    <w:rsid w:val="610C68F9"/>
    <w:rsid w:val="6132C207"/>
    <w:rsid w:val="61F66576"/>
    <w:rsid w:val="61F98F58"/>
    <w:rsid w:val="62667EBC"/>
    <w:rsid w:val="6284C1DC"/>
    <w:rsid w:val="62BA539D"/>
    <w:rsid w:val="62E71A89"/>
    <w:rsid w:val="63440EAA"/>
    <w:rsid w:val="6369B61E"/>
    <w:rsid w:val="63838E8D"/>
    <w:rsid w:val="63AEAD0D"/>
    <w:rsid w:val="6482728B"/>
    <w:rsid w:val="64DC2C49"/>
    <w:rsid w:val="64EBA1B3"/>
    <w:rsid w:val="6504FD2E"/>
    <w:rsid w:val="6524B823"/>
    <w:rsid w:val="6540D75A"/>
    <w:rsid w:val="65589117"/>
    <w:rsid w:val="65AC65F8"/>
    <w:rsid w:val="664B779C"/>
    <w:rsid w:val="66878B06"/>
    <w:rsid w:val="668C74E8"/>
    <w:rsid w:val="66AB6F75"/>
    <w:rsid w:val="674D1121"/>
    <w:rsid w:val="675832FF"/>
    <w:rsid w:val="6798BD1F"/>
    <w:rsid w:val="67B96D60"/>
    <w:rsid w:val="68DF0E8C"/>
    <w:rsid w:val="68E75FBE"/>
    <w:rsid w:val="693E0E9D"/>
    <w:rsid w:val="6950D02C"/>
    <w:rsid w:val="6A0F7641"/>
    <w:rsid w:val="6A57A4DB"/>
    <w:rsid w:val="6A8ACF7A"/>
    <w:rsid w:val="6AC62ED0"/>
    <w:rsid w:val="6AE2ED9A"/>
    <w:rsid w:val="6B26D929"/>
    <w:rsid w:val="6BB9277A"/>
    <w:rsid w:val="6C688FB2"/>
    <w:rsid w:val="6CCA4D8E"/>
    <w:rsid w:val="6D0D15C6"/>
    <w:rsid w:val="6D5BE942"/>
    <w:rsid w:val="6D80CB29"/>
    <w:rsid w:val="6DA15102"/>
    <w:rsid w:val="6E170E6B"/>
    <w:rsid w:val="6E37E36A"/>
    <w:rsid w:val="6E7BB97C"/>
    <w:rsid w:val="6EC33342"/>
    <w:rsid w:val="6F4A1C87"/>
    <w:rsid w:val="6F84F229"/>
    <w:rsid w:val="6F86BA79"/>
    <w:rsid w:val="6FED8437"/>
    <w:rsid w:val="7002ABBA"/>
    <w:rsid w:val="7005A181"/>
    <w:rsid w:val="7035DC3E"/>
    <w:rsid w:val="70F93FD0"/>
    <w:rsid w:val="71018EF3"/>
    <w:rsid w:val="71887AEC"/>
    <w:rsid w:val="7233F9D0"/>
    <w:rsid w:val="72631582"/>
    <w:rsid w:val="72E38B89"/>
    <w:rsid w:val="733DA580"/>
    <w:rsid w:val="73889DE1"/>
    <w:rsid w:val="739FBFEB"/>
    <w:rsid w:val="740615FF"/>
    <w:rsid w:val="746F4BBC"/>
    <w:rsid w:val="7481E355"/>
    <w:rsid w:val="74B49312"/>
    <w:rsid w:val="74BDE15E"/>
    <w:rsid w:val="75023310"/>
    <w:rsid w:val="757DF77A"/>
    <w:rsid w:val="757E2A4B"/>
    <w:rsid w:val="758C5948"/>
    <w:rsid w:val="7617B3D9"/>
    <w:rsid w:val="772829A9"/>
    <w:rsid w:val="77C0A754"/>
    <w:rsid w:val="77C3EAC8"/>
    <w:rsid w:val="77DBDE6B"/>
    <w:rsid w:val="7838CEC7"/>
    <w:rsid w:val="78473520"/>
    <w:rsid w:val="788AF7B2"/>
    <w:rsid w:val="78CA6A7B"/>
    <w:rsid w:val="795A5AA6"/>
    <w:rsid w:val="79629DD8"/>
    <w:rsid w:val="79B1B986"/>
    <w:rsid w:val="79CE3591"/>
    <w:rsid w:val="79FCA22B"/>
    <w:rsid w:val="7A89C574"/>
    <w:rsid w:val="7A8C2200"/>
    <w:rsid w:val="7AB068AE"/>
    <w:rsid w:val="7B24E0F1"/>
    <w:rsid w:val="7B4D4AEC"/>
    <w:rsid w:val="7C05E600"/>
    <w:rsid w:val="7C5700A7"/>
    <w:rsid w:val="7C6DF28B"/>
    <w:rsid w:val="7C931C58"/>
    <w:rsid w:val="7E633F4E"/>
    <w:rsid w:val="7E7CD10E"/>
    <w:rsid w:val="7EB832E3"/>
    <w:rsid w:val="7F02D598"/>
    <w:rsid w:val="7F749738"/>
    <w:rsid w:val="7FC1A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187402"/>
  <w15:docId w15:val="{C83E5CFB-CFFA-417D-9E73-7E38B3D5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en-US" w:eastAsia="en-US" w:bidi="ar-SA"/>
    </w:rPr>
  </w:style>
  <w:style w:type="character" w:customStyle="1" w:styleId="UnresolvedMention1">
    <w:name w:val="Unresolved Mention1"/>
    <w:uiPriority w:val="99"/>
    <w:unhideWhenUsed/>
    <w:rsid w:val="000B04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4D0E"/>
    <w:rPr>
      <w:szCs w:val="24"/>
    </w:rPr>
  </w:style>
  <w:style w:type="paragraph" w:styleId="ListParagraph">
    <w:name w:val="List Paragraph"/>
    <w:basedOn w:val="Normal"/>
    <w:uiPriority w:val="34"/>
    <w:qFormat/>
    <w:rsid w:val="00C36F28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cf01">
    <w:name w:val="cf01"/>
    <w:basedOn w:val="DefaultParagraphFont"/>
    <w:rsid w:val="00C36F28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4528"/>
    <w:pPr>
      <w:spacing w:before="100" w:beforeAutospacing="1" w:after="100" w:afterAutospacing="1"/>
    </w:pPr>
    <w:rPr>
      <w:sz w:val="24"/>
    </w:rPr>
  </w:style>
  <w:style w:type="character" w:customStyle="1" w:styleId="Mention1">
    <w:name w:val="Mention1"/>
    <w:basedOn w:val="DefaultParagraphFont"/>
    <w:uiPriority w:val="99"/>
    <w:unhideWhenUsed/>
    <w:rsid w:val="00C01D3B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BA5C8C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33D"/>
  </w:style>
  <w:style w:type="character" w:customStyle="1" w:styleId="hwtze">
    <w:name w:val="hwtze"/>
    <w:basedOn w:val="DefaultParagraphFont"/>
    <w:rsid w:val="00894FD8"/>
  </w:style>
  <w:style w:type="character" w:customStyle="1" w:styleId="rynqvb">
    <w:name w:val="rynqvb"/>
    <w:basedOn w:val="DefaultParagraphFont"/>
    <w:rsid w:val="00894FD8"/>
  </w:style>
  <w:style w:type="paragraph" w:customStyle="1" w:styleId="Default">
    <w:name w:val="Default"/>
    <w:rsid w:val="00C776A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u-H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76C7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8F55FB"/>
  </w:style>
  <w:style w:type="table" w:styleId="TableGrid">
    <w:name w:val="Table Grid"/>
    <w:basedOn w:val="TableNormal"/>
    <w:rsid w:val="00AB15BA"/>
    <w:rPr>
      <w:rFonts w:asciiTheme="minorHAnsi" w:eastAsiaTheme="minorHAnsi" w:hAnsiTheme="minorHAnsi" w:cstheme="minorBid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95716"/>
  </w:style>
  <w:style w:type="paragraph" w:customStyle="1" w:styleId="paragraph">
    <w:name w:val="paragraph"/>
    <w:basedOn w:val="Normal"/>
    <w:rsid w:val="00696738"/>
    <w:pPr>
      <w:spacing w:before="100" w:beforeAutospacing="1" w:after="100" w:afterAutospacing="1"/>
    </w:pPr>
    <w:rPr>
      <w:sz w:val="24"/>
      <w:lang w:eastAsia="zh-CN"/>
    </w:rPr>
  </w:style>
  <w:style w:type="paragraph" w:customStyle="1" w:styleId="m-966169212820468928msolistparagraph">
    <w:name w:val="m_-966169212820468928msolistparagraph"/>
    <w:basedOn w:val="Normal"/>
    <w:rsid w:val="00BC799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rporate.ford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media.ford.com/content/fordmedia/feu/en/news/2023/04/25/new-ford-kuga-graphite-tech-edition-delivers-exclusive-design-an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rd.h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rporate.ford.com" TargetMode="External"/><Relationship Id="rId23" Type="http://schemas.microsoft.com/office/2019/05/relationships/documenttasks" Target="documenttasks/documenttasks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ord.h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www.facebook.com/fordmagyarorszag" TargetMode="External"/><Relationship Id="rId7" Type="http://schemas.openxmlformats.org/officeDocument/2006/relationships/hyperlink" Target="https://ford.hu/linkedin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acebook.com/ford" TargetMode="External"/><Relationship Id="rId6" Type="http://schemas.openxmlformats.org/officeDocument/2006/relationships/hyperlink" Target="https://ford.hu/linkedin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www.facebook.com/fordmagyarorszag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92F7E99-A481-43AC-8745-53A97CE3554F}">
    <t:Anchor>
      <t:Comment id="104003926"/>
    </t:Anchor>
    <t:History>
      <t:Event id="{BB64B74C-A2AF-48CB-AAA9-18C29863554E}" time="2022-09-27T17:56:56.689Z">
        <t:Attribution userId="S::jcadiz@ford.com::19d27042-c66d-4334-aa4a-e62343c29446" userProvider="AD" userName="Cadiz, Jiyan (J.K.)"/>
        <t:Anchor>
          <t:Comment id="723799749"/>
        </t:Anchor>
        <t:Create/>
      </t:Event>
      <t:Event id="{0806BBB2-BE4F-4A07-B80A-93619210DD50}" time="2022-09-27T17:56:56.689Z">
        <t:Attribution userId="S::jcadiz@ford.com::19d27042-c66d-4334-aa4a-e62343c29446" userProvider="AD" userName="Cadiz, Jiyan (J.K.)"/>
        <t:Anchor>
          <t:Comment id="723799749"/>
        </t:Anchor>
        <t:Assign userId="S::khenkel1@ford.com::32bc47d8-a711-433d-bc12-3ee55dfa0c0c" userProvider="AD" userName="Henkel, Karl (K.)"/>
      </t:Event>
      <t:Event id="{CBC63D4B-C96D-4BB1-A018-BF463F3E7961}" time="2022-09-27T17:56:56.689Z">
        <t:Attribution userId="S::jcadiz@ford.com::19d27042-c66d-4334-aa4a-e62343c29446" userProvider="AD" userName="Cadiz, Jiyan (J.K.)"/>
        <t:Anchor>
          <t:Comment id="723799749"/>
        </t:Anchor>
        <t:SetTitle title="@Henkel, Karl (K.)"/>
      </t:Event>
      <t:Event id="{912A9CCD-A68C-426C-9DA1-1A333F98EF79}" time="2022-09-27T18:05:25.258Z">
        <t:Attribution userId="S::jcadiz@ford.com::19d27042-c66d-4334-aa4a-e62343c29446" userProvider="AD" userName="Cadiz, Jiyan (J.K.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553FAB89B75458B4A24713AC1332D" ma:contentTypeVersion="16" ma:contentTypeDescription="Create a new document." ma:contentTypeScope="" ma:versionID="71997931e9620cc1bd8a7cf3009e6b4b">
  <xsd:schema xmlns:xsd="http://www.w3.org/2001/XMLSchema" xmlns:xs="http://www.w3.org/2001/XMLSchema" xmlns:p="http://schemas.microsoft.com/office/2006/metadata/properties" xmlns:ns2="2524efa5-6c52-46dd-a9a4-96786a768990" xmlns:ns3="73f13585-8c6b-470b-91e6-2380bd58695d" targetNamespace="http://schemas.microsoft.com/office/2006/metadata/properties" ma:root="true" ma:fieldsID="f86fa0d66672958dc735ff35fac97635" ns2:_="" ns3:_="">
    <xsd:import namespace="2524efa5-6c52-46dd-a9a4-96786a768990"/>
    <xsd:import namespace="73f13585-8c6b-470b-91e6-2380bd586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4efa5-6c52-46dd-a9a4-96786a768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62536-3a25-4b8a-9b5d-7e17d0b04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3585-8c6b-470b-91e6-2380bd586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6a26e6-0f18-4912-96a6-50043a16a37b}" ma:internalName="TaxCatchAll" ma:showField="CatchAllData" ma:web="73f13585-8c6b-470b-91e6-2380bd586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13585-8c6b-470b-91e6-2380bd58695d" xsi:nil="true"/>
    <lcf76f155ced4ddcb4097134ff3c332f xmlns="2524efa5-6c52-46dd-a9a4-96786a768990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62181-2090-4524-821D-D06E88498C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AB1D93B-E444-4061-987E-E0C2B2704A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6854BB-1ACF-4AF1-B356-26BEB042C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4efa5-6c52-46dd-a9a4-96786a768990"/>
    <ds:schemaRef ds:uri="73f13585-8c6b-470b-91e6-2380bd586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B56075-E88D-4C1C-BBD5-86721CA29A41}">
  <ds:schemaRefs>
    <ds:schemaRef ds:uri="http://schemas.microsoft.com/office/2006/metadata/properties"/>
    <ds:schemaRef ds:uri="http://schemas.microsoft.com/office/infopath/2007/PartnerControls"/>
    <ds:schemaRef ds:uri="73f13585-8c6b-470b-91e6-2380bd58695d"/>
    <ds:schemaRef ds:uri="2524efa5-6c52-46dd-a9a4-96786a768990"/>
  </ds:schemaRefs>
</ds:datastoreItem>
</file>

<file path=customXml/itemProps5.xml><?xml version="1.0" encoding="utf-8"?>
<ds:datastoreItem xmlns:ds="http://schemas.openxmlformats.org/officeDocument/2006/customXml" ds:itemID="{87DCBF76-8C2A-467F-8771-0953DCAF3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1958</Words>
  <Characters>13517</Characters>
  <Application>Microsoft Office Word</Application>
  <DocSecurity>4</DocSecurity>
  <Lines>112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RELEASE AT 00:01 A</vt:lpstr>
      <vt:lpstr>RELEASE AT 00:01 A</vt:lpstr>
    </vt:vector>
  </TitlesOfParts>
  <Company>Ford Motor Company</Company>
  <LinksUpToDate>false</LinksUpToDate>
  <CharactersWithSpaces>15445</CharactersWithSpaces>
  <SharedDoc>false</SharedDoc>
  <HLinks>
    <vt:vector size="3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mailto:jcadiz@ford.com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4259869</vt:i4>
      </vt:variant>
      <vt:variant>
        <vt:i4>6</vt:i4>
      </vt:variant>
      <vt:variant>
        <vt:i4>0</vt:i4>
      </vt:variant>
      <vt:variant>
        <vt:i4>5</vt:i4>
      </vt:variant>
      <vt:variant>
        <vt:lpwstr>https://ford.to/facebook</vt:lpwstr>
      </vt:variant>
      <vt:variant>
        <vt:lpwstr/>
      </vt:variant>
      <vt:variant>
        <vt:i4>2097264</vt:i4>
      </vt:variant>
      <vt:variant>
        <vt:i4>3</vt:i4>
      </vt:variant>
      <vt:variant>
        <vt:i4>0</vt:i4>
      </vt:variant>
      <vt:variant>
        <vt:i4>5</vt:i4>
      </vt:variant>
      <vt:variant>
        <vt:lpwstr>https://ford.to/tweets</vt:lpwstr>
      </vt:variant>
      <vt:variant>
        <vt:lpwstr/>
      </vt:variant>
      <vt:variant>
        <vt:i4>4784155</vt:i4>
      </vt:variant>
      <vt:variant>
        <vt:i4>0</vt:i4>
      </vt:variant>
      <vt:variant>
        <vt:i4>0</vt:i4>
      </vt:variant>
      <vt:variant>
        <vt:i4>5</vt:i4>
      </vt:variant>
      <vt:variant>
        <vt:lpwstr>https://ford.to/linkedin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creator>Carroll, Claire (C.M.)</dc:creator>
  <cp:lastModifiedBy>Gyorke, Orsolya (O.)</cp:lastModifiedBy>
  <cp:revision>2</cp:revision>
  <cp:lastPrinted>2022-12-08T20:07:00Z</cp:lastPrinted>
  <dcterms:created xsi:type="dcterms:W3CDTF">2023-08-24T08:07:00Z</dcterms:created>
  <dcterms:modified xsi:type="dcterms:W3CDTF">2023-08-24T08:07:00Z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ol Type">
    <vt:lpwstr>Document Template</vt:lpwstr>
  </property>
  <property fmtid="{D5CDD505-2E9C-101B-9397-08002B2CF9AE}" pid="4" name="display_urn:schemas-microsoft-com:office:office#Editor">
    <vt:lpwstr>Seidl, Matthew (M.J.)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Seidl, Matthew (M.J.)</vt:lpwstr>
  </property>
  <property fmtid="{D5CDD505-2E9C-101B-9397-08002B2CF9AE}" pid="9" name="Order">
    <vt:lpwstr>129600.000000000</vt:lpwstr>
  </property>
  <property fmtid="{D5CDD505-2E9C-101B-9397-08002B2CF9AE}" pid="10" name="Title">
    <vt:lpwstr>RELEASE AT 00:01 A</vt:lpwstr>
  </property>
  <property fmtid="{D5CDD505-2E9C-101B-9397-08002B2CF9AE}" pid="11" name="ContentTypeId">
    <vt:lpwstr>0x01010070D553FAB89B75458B4A24713AC1332D</vt:lpwstr>
  </property>
</Properties>
</file>