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6" w:rsidRDefault="00600DD6" w:rsidP="00600DD6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</w:pP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PokerListings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som</w:t>
      </w:r>
      <w:proofErr w:type="spellEnd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har</w:t>
      </w:r>
      <w:proofErr w:type="spellEnd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blivt</w:t>
      </w:r>
      <w:proofErr w:type="spellEnd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namnget</w:t>
      </w:r>
      <w:proofErr w:type="spellEnd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 den</w:t>
      </w:r>
      <w:proofErr w:type="gram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“</w:t>
      </w:r>
      <w:proofErr w:type="spellStart"/>
      <w:r w:rsidR="005E2EF2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officiel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“World series of Poker” APAC Live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reporterande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Outlet,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kommer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även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hålla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Live </w:t>
      </w:r>
      <w:r w:rsidR="00D84368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Streaming</w:t>
      </w:r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av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WSOP Gold Bracelet Events</w:t>
      </w:r>
    </w:p>
    <w:p w:rsidR="00600DD6" w:rsidRDefault="00600DD6" w:rsidP="00600DD6">
      <w:pP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</w:pPr>
    </w:p>
    <w:p w:rsidR="00600DD6" w:rsidRDefault="00600DD6" w:rsidP="00600DD6">
      <w:pPr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</w:pPr>
    </w:p>
    <w:p w:rsidR="00164F01" w:rsidRDefault="00600DD6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600DD6">
        <w:rPr>
          <w:rFonts w:ascii="Cambria" w:hAnsi="Cambria" w:cs="Times New Roman"/>
          <w:b/>
          <w:bCs/>
          <w:color w:val="000000"/>
          <w:sz w:val="22"/>
          <w:szCs w:val="22"/>
          <w:lang w:val="sv-SE"/>
        </w:rPr>
        <w:t xml:space="preserve">MELBURNE, Australia (March 20,2013) </w:t>
      </w:r>
      <w:r w:rsidRPr="006E2B91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-  Tillsammans med två av de mest  </w:t>
      </w:r>
      <w:r w:rsidR="00D84368">
        <w:rPr>
          <w:rFonts w:ascii="Cambria" w:hAnsi="Cambria" w:cs="Times New Roman"/>
          <w:bCs/>
          <w:color w:val="000000"/>
          <w:sz w:val="22"/>
          <w:szCs w:val="22"/>
          <w:lang w:val="sv-SE"/>
        </w:rPr>
        <w:t>omtalade branded inom poker, Cesars Interactive Entertainment, INC (CIE) och 888poker, är PokerListings stolta att med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d</w:t>
      </w:r>
      <w:r w:rsidR="00D84368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ela 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att de</w:t>
      </w:r>
      <w:r w:rsidR="00D84368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blivt namngeda som den ”Official Live Coverage” for den kommande </w:t>
      </w:r>
      <w:r w:rsidR="00164F01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invignigen av ”World Series of Poker” Asia-Pacific på Melbourne’s Crown Casino. </w:t>
      </w:r>
    </w:p>
    <w:p w:rsidR="00164F01" w:rsidRDefault="00164F01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4830D9" w:rsidRDefault="00164F01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Som den Officiella live rap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p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orternade partners kommer PokerListings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att vara en av värdarna bakom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live video streamingen från alla ”bracelet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events” finalbord 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detta 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tillsammans med 888poker.tv och WSOP.com. PokerListings kommer vara den främsta källan till live updates från alla fem ”bracelet events”,  ”Caesars Cup 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d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>ream challenge och ”</w:t>
      </w:r>
      <w:r w:rsidR="004830D9" w:rsidRPr="004830D9">
        <w:rPr>
          <w:rFonts w:ascii="Cambria" w:hAnsi="Cambria" w:cs="Times New Roman"/>
          <w:color w:val="000000"/>
          <w:sz w:val="22"/>
          <w:szCs w:val="22"/>
          <w:lang w:val="sv-SE"/>
        </w:rPr>
        <w:t xml:space="preserve"> </w:t>
      </w:r>
      <w:r w:rsidR="004830D9" w:rsidRPr="004830D9">
        <w:rPr>
          <w:rFonts w:ascii="Cambria" w:hAnsi="Cambria" w:cs="Times New Roman"/>
          <w:color w:val="000000"/>
          <w:sz w:val="22"/>
          <w:szCs w:val="22"/>
          <w:lang w:val="sv-SE"/>
        </w:rPr>
        <w:t>$50k High Roller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>”.</w:t>
      </w:r>
    </w:p>
    <w:p w:rsidR="004830D9" w:rsidRDefault="004830D9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4830D9" w:rsidRDefault="004830D9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Pokerfans över hela världen kan se:</w:t>
      </w:r>
    </w:p>
    <w:p w:rsidR="005E2EF2" w:rsidRDefault="005E2EF2" w:rsidP="00600DD6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600DD6" w:rsidRDefault="005E2EF2" w:rsidP="004830D9">
      <w:pPr>
        <w:pStyle w:val="ListParagraph"/>
        <w:numPr>
          <w:ilvl w:val="0"/>
          <w:numId w:val="2"/>
        </w:num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Chip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räkning och hand 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rap</w:t>
      </w:r>
      <w:r w:rsidR="004830D9">
        <w:rPr>
          <w:rFonts w:ascii="Cambria" w:hAnsi="Cambria" w:cs="Times New Roman"/>
          <w:bCs/>
          <w:color w:val="000000"/>
          <w:sz w:val="22"/>
          <w:szCs w:val="22"/>
          <w:lang w:val="sv-SE"/>
        </w:rPr>
        <w:t>por</w:t>
      </w:r>
      <w:r w:rsidR="007378B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ter från alla events</w:t>
      </w:r>
    </w:p>
    <w:p w:rsidR="007378B4" w:rsidRDefault="007378B4" w:rsidP="004830D9">
      <w:pPr>
        <w:pStyle w:val="ListParagraph"/>
        <w:numPr>
          <w:ilvl w:val="0"/>
          <w:numId w:val="2"/>
        </w:num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Hand-för-hand bevakning av alla finalbord</w:t>
      </w:r>
    </w:p>
    <w:p w:rsidR="007378B4" w:rsidRDefault="007378B4" w:rsidP="004830D9">
      <w:pPr>
        <w:pStyle w:val="ListParagraph"/>
        <w:numPr>
          <w:ilvl w:val="0"/>
          <w:numId w:val="2"/>
        </w:num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Dagliga videoshower från turneringens golv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, i-pausen-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intervjuer, med 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den dagens nyckelspelare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och spelens största namn</w:t>
      </w:r>
    </w:p>
    <w:p w:rsidR="007378B4" w:rsidRDefault="007378B4" w:rsidP="004830D9">
      <w:pPr>
        <w:pStyle w:val="ListParagraph"/>
        <w:numPr>
          <w:ilvl w:val="0"/>
          <w:numId w:val="2"/>
        </w:num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Dagliga event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,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 återblickar och intervjuer med vinnarna</w:t>
      </w:r>
    </w:p>
    <w:p w:rsidR="00467125" w:rsidRDefault="00467125" w:rsidP="004830D9">
      <w:pPr>
        <w:pStyle w:val="ListParagraph"/>
        <w:numPr>
          <w:ilvl w:val="0"/>
          <w:numId w:val="2"/>
        </w:num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Senaste nytt, bloggar, foton och så mycket mer....</w:t>
      </w:r>
    </w:p>
    <w:p w:rsidR="007378B4" w:rsidRDefault="007378B4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7378B4" w:rsidRDefault="007378B4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888poker kommer att vara den primära sponsorn av live </w:t>
      </w:r>
      <w:r w:rsidR="005E2EF2">
        <w:rPr>
          <w:rFonts w:ascii="Cambria" w:hAnsi="Cambria" w:cs="Times New Roman"/>
          <w:bCs/>
          <w:color w:val="000000"/>
          <w:sz w:val="22"/>
          <w:szCs w:val="22"/>
          <w:lang w:val="sv-SE"/>
        </w:rPr>
        <w:t>och web streaming för alla nyckeleventen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. </w:t>
      </w:r>
    </w:p>
    <w:p w:rsidR="00B53564" w:rsidRDefault="00B53564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B53564" w:rsidRDefault="00B53564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”</w:t>
      </w:r>
      <w:r w:rsidRPr="00D40750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Detta är en perfekt match på många nivåer” säger Gareth Edwards, direktör för 888poker. </w:t>
      </w:r>
      <w:r w:rsidR="00064734" w:rsidRPr="00D40750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”PokerListings är ett stort globalt pokerbrand med siter i 11 språk och en lång historia av </w:t>
      </w:r>
      <w:r w:rsidR="00D40750" w:rsidRPr="00D40750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repotages från tuneringar tillbaka till huvudeventet på WSOP 2005</w:t>
      </w:r>
      <w:r w:rsidR="0006473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”</w:t>
      </w:r>
    </w:p>
    <w:p w:rsidR="00D40750" w:rsidRDefault="00D40750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40750" w:rsidRPr="005E2EF2" w:rsidRDefault="00D40750" w:rsidP="007378B4">
      <w:pPr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</w:pPr>
      <w:r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”Vilken sorts bredd och kunskap är int</w:t>
      </w:r>
      <w:r w:rsidR="00467125"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e ersätningsbar i poker. Och team</w:t>
      </w:r>
      <w:r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et de har skapat för de här eventet har en lång historia, med både spelets superstjärnor </w:t>
      </w:r>
      <w:r w:rsidR="00334B27"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och de lokala spelarna du vill veta mer om.”</w:t>
      </w:r>
    </w:p>
    <w:p w:rsidR="00791FD0" w:rsidRDefault="00791FD0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791FD0" w:rsidRDefault="00791FD0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”</w:t>
      </w:r>
      <w:r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WSOP APAC kommer bli ett fantastiskt event och</w:t>
      </w:r>
      <w:r w:rsid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PokerListings kommer använda sin</w:t>
      </w:r>
      <w:r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</w:t>
      </w:r>
      <w:r w:rsid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långa </w:t>
      </w:r>
      <w:r w:rsidRPr="005E2EF2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erfarenhet för att ta det till nya höjder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”</w:t>
      </w:r>
    </w:p>
    <w:p w:rsidR="00467125" w:rsidRDefault="00467125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467125" w:rsidRDefault="00467125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PokerListings chefredaktör Matt Showell säger att de alltid är en utmaning att leva upp till den höga standard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en på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WSOP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. M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en 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att 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PL teamet är redo att föra in deras egen stil til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l</w:t>
      </w: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det prestigefulla brandet. </w:t>
      </w:r>
    </w:p>
    <w:p w:rsidR="00676EE2" w:rsidRDefault="00676EE2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676EE2" w:rsidRPr="00A6066B" w:rsidRDefault="00676EE2" w:rsidP="007378B4">
      <w:pPr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</w:pPr>
      <w:r w:rsidRPr="00A6066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”Vi kommer hålla dig updaterad med allt som </w:t>
      </w:r>
      <w:r w:rsidR="00997DA8" w:rsidRPr="00A6066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händer vid borden, absolut, men en av våra specilaiteter är att gräva lite djupare och hitta de bästa pokerhistorierna som inte alltid kommer med på förstasidan</w:t>
      </w:r>
      <w:r w:rsidRPr="00A6066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”</w:t>
      </w:r>
    </w:p>
    <w:p w:rsidR="00DB43A4" w:rsidRDefault="00DB43A4" w:rsidP="007378B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A86B5B" w:rsidRDefault="00DB43A4" w:rsidP="00A86B5B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Vi sätter vår egen utm</w:t>
      </w:r>
      <w:r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ärkande prägel på poker bevakningen</w:t>
      </w:r>
      <w:r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och du kommer att se det i</w:t>
      </w:r>
      <w:r w:rsidR="00A86B5B"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våra </w:t>
      </w:r>
      <w:r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videor, l</w:t>
      </w:r>
      <w:r w:rsidR="00A86B5B"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ive</w:t>
      </w:r>
      <w:r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 xml:space="preserve"> uppdater</w:t>
      </w:r>
      <w:r w:rsidR="00A86B5B" w:rsidRPr="00A86B5B">
        <w:rPr>
          <w:rFonts w:ascii="Cambria" w:hAnsi="Cambria" w:cs="Times New Roman"/>
          <w:bCs/>
          <w:i/>
          <w:color w:val="000000"/>
          <w:sz w:val="22"/>
          <w:szCs w:val="22"/>
          <w:lang w:val="sv-SE"/>
        </w:rPr>
        <w:t>ingar och berättelser  från Crown Casino”</w:t>
      </w:r>
      <w:r w:rsidR="00A86B5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</w:t>
      </w:r>
    </w:p>
    <w:p w:rsidR="00A86B5B" w:rsidRPr="00A86B5B" w:rsidRDefault="00A86B5B" w:rsidP="00A86B5B">
      <w:pPr>
        <w:rPr>
          <w:rFonts w:ascii="Calibri" w:hAnsi="Calibri" w:cs="Times New Roman"/>
          <w:color w:val="000000"/>
          <w:sz w:val="22"/>
          <w:szCs w:val="22"/>
          <w:lang w:val="sv-SE"/>
        </w:rPr>
      </w:pPr>
      <w:r w:rsidRPr="00A86B5B">
        <w:rPr>
          <w:rFonts w:ascii="Cambria" w:hAnsi="Cambria" w:cs="Times New Roman"/>
          <w:b/>
          <w:bCs/>
          <w:color w:val="000000"/>
          <w:sz w:val="22"/>
          <w:szCs w:val="22"/>
          <w:lang w:val="sv-SE"/>
        </w:rPr>
        <w:t>PokerListings/888 Package</w:t>
      </w: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Som en extra bonus för PokerListings läsare, </w:t>
      </w:r>
      <w:r w:rsidR="00A86B5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finns ett 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exklusiv $</w:t>
      </w:r>
      <w:r w:rsidR="00A86B5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15.500 WSOP APAC-paketet 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på 888 Poker</w:t>
      </w:r>
      <w:r w:rsid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, där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både nya och befintlig</w:t>
      </w:r>
      <w:r w:rsid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a aktöre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r </w:t>
      </w:r>
      <w:r w:rsid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kan spela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med bara en minimal insättning eller direkt buy-in på $ 33.</w:t>
      </w: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I paketet ingår $ 10.000 buy-in till WSOP APAC Main Event, boende på Crown Metrop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ol, $ 2.500 för resa och tillträde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till den exklusiva 888 VIP-fest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en</w:t>
      </w: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>.</w:t>
      </w: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Mer information </w:t>
      </w:r>
      <w:hyperlink r:id="rId6" w:tgtFrame="_blank" w:history="1">
        <w:r w:rsidR="00573DAF" w:rsidRPr="00243D76">
          <w:rPr>
            <w:rFonts w:ascii="Cambria" w:hAnsi="Cambria" w:cs="Times New Roman"/>
            <w:color w:val="0000FF"/>
            <w:sz w:val="22"/>
            <w:szCs w:val="22"/>
            <w:u w:val="single"/>
            <w:lang w:val="sv-SE"/>
          </w:rPr>
          <w:t>here</w:t>
        </w:r>
      </w:hyperlink>
      <w:r w:rsidR="00573DAF" w:rsidRPr="00243D76">
        <w:rPr>
          <w:rFonts w:ascii="Cambria" w:hAnsi="Cambria" w:cs="Times New Roman"/>
          <w:color w:val="000000"/>
          <w:sz w:val="22"/>
          <w:szCs w:val="22"/>
          <w:lang w:val="sv-SE"/>
        </w:rPr>
        <w:t>.</w:t>
      </w:r>
    </w:p>
    <w:p w:rsidR="00DB43A4" w:rsidRPr="00DB43A4" w:rsidRDefault="00DB43A4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</w:p>
    <w:p w:rsidR="00DB43A4" w:rsidRPr="00243D76" w:rsidRDefault="00243D76" w:rsidP="00DB43A4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>
        <w:rPr>
          <w:rFonts w:ascii="Cambria" w:hAnsi="Cambria" w:cs="Times New Roman"/>
          <w:bCs/>
          <w:color w:val="000000"/>
          <w:sz w:val="22"/>
          <w:szCs w:val="22"/>
          <w:lang w:val="sv-SE"/>
        </w:rPr>
        <w:t>Det aldra</w:t>
      </w:r>
      <w:r w:rsidR="00DB43A4"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första World Series of Poker </w:t>
      </w:r>
      <w:r>
        <w:rPr>
          <w:rFonts w:ascii="Cambria" w:hAnsi="Cambria" w:cs="Times New Roman"/>
          <w:color w:val="000000"/>
          <w:sz w:val="22"/>
          <w:szCs w:val="22"/>
          <w:lang w:val="sv-SE"/>
        </w:rPr>
        <w:t>Asia-Pacific kommer att utspelas den 4-15 april</w:t>
      </w:r>
      <w:r w:rsidR="00DB43A4" w:rsidRPr="00DB43A4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, 2013, vid världsklass Crown Casino i Melbourne, Australien. För mer information om kasinot och turneringsschemat, besök WSOP: s APAC sida </w:t>
      </w:r>
      <w:hyperlink r:id="rId7" w:tgtFrame="_blank" w:history="1">
        <w:r w:rsidRPr="00243D76">
          <w:rPr>
            <w:rFonts w:ascii="Cambria" w:hAnsi="Cambria" w:cs="Times New Roman"/>
            <w:color w:val="0000FF"/>
            <w:sz w:val="22"/>
            <w:szCs w:val="22"/>
            <w:u w:val="single"/>
            <w:lang w:val="sv-SE"/>
          </w:rPr>
          <w:t>here</w:t>
        </w:r>
      </w:hyperlink>
      <w:r w:rsidRPr="00243D76">
        <w:rPr>
          <w:rFonts w:ascii="Cambria" w:hAnsi="Cambria" w:cs="Times New Roman"/>
          <w:color w:val="000000"/>
          <w:sz w:val="22"/>
          <w:szCs w:val="22"/>
          <w:lang w:val="sv-SE"/>
        </w:rPr>
        <w:t>.</w:t>
      </w:r>
    </w:p>
    <w:p w:rsidR="00600DD6" w:rsidRPr="006E2B91" w:rsidRDefault="00600DD6" w:rsidP="0018719F">
      <w:pPr>
        <w:jc w:val="center"/>
        <w:rPr>
          <w:rFonts w:ascii="Cambria" w:hAnsi="Cambria" w:cs="Times New Roman"/>
          <w:bCs/>
          <w:color w:val="000000"/>
          <w:sz w:val="28"/>
          <w:szCs w:val="28"/>
          <w:lang w:val="sv-SE"/>
        </w:rPr>
      </w:pPr>
    </w:p>
    <w:p w:rsidR="00573DAF" w:rsidRPr="00573DAF" w:rsidRDefault="00573DAF" w:rsidP="00573DAF">
      <w:pPr>
        <w:rPr>
          <w:rFonts w:ascii="Cambria" w:hAnsi="Cambria" w:cs="Times New Roman"/>
          <w:b/>
          <w:bCs/>
          <w:color w:val="000000"/>
          <w:sz w:val="22"/>
          <w:szCs w:val="22"/>
          <w:lang w:val="sv-SE"/>
        </w:rPr>
      </w:pPr>
      <w:r w:rsidRPr="00573DAF">
        <w:rPr>
          <w:rFonts w:ascii="Cambria" w:hAnsi="Cambria" w:cs="Times New Roman"/>
          <w:b/>
          <w:bCs/>
          <w:color w:val="000000"/>
          <w:sz w:val="22"/>
          <w:szCs w:val="22"/>
          <w:lang w:val="sv-SE"/>
        </w:rPr>
        <w:t>Om PokerListings</w:t>
      </w:r>
    </w:p>
    <w:p w:rsidR="0018719F" w:rsidRPr="00307EAA" w:rsidRDefault="00573DAF" w:rsidP="0018719F">
      <w:pPr>
        <w:rPr>
          <w:rFonts w:ascii="Cambria" w:hAnsi="Cambria" w:cs="Times New Roman"/>
          <w:bCs/>
          <w:color w:val="000000"/>
          <w:sz w:val="22"/>
          <w:szCs w:val="22"/>
          <w:lang w:val="sv-SE"/>
        </w:rPr>
      </w:pP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PokerListings.com </w:t>
      </w:r>
      <w:r w:rsidR="00243D76" w:rsidRPr="00243D76">
        <w:rPr>
          <w:rFonts w:ascii="Calibri" w:hAnsi="Calibri" w:cs="Times New Roman"/>
          <w:i/>
          <w:iCs/>
          <w:color w:val="000000"/>
          <w:sz w:val="22"/>
          <w:szCs w:val="22"/>
          <w:lang w:val="sv-SE"/>
        </w:rPr>
        <w:t>(</w:t>
      </w:r>
      <w:hyperlink r:id="rId8" w:tgtFrame="_blank" w:history="1">
        <w:r w:rsidR="00243D76" w:rsidRPr="00243D76">
          <w:rPr>
            <w:rFonts w:ascii="Calibri" w:hAnsi="Calibri" w:cs="Times New Roman"/>
            <w:i/>
            <w:iCs/>
            <w:color w:val="0000FF"/>
            <w:sz w:val="22"/>
            <w:szCs w:val="22"/>
            <w:u w:val="single"/>
            <w:lang w:val="sv-SE"/>
          </w:rPr>
          <w:t>http://www.pokerlistings.com</w:t>
        </w:r>
      </w:hyperlink>
      <w:r w:rsidR="00243D76" w:rsidRPr="00243D76">
        <w:rPr>
          <w:rFonts w:ascii="Calibri" w:hAnsi="Calibri" w:cs="Times New Roman"/>
          <w:i/>
          <w:iCs/>
          <w:color w:val="000000"/>
          <w:sz w:val="22"/>
          <w:szCs w:val="22"/>
          <w:lang w:val="sv-SE"/>
        </w:rPr>
        <w:t xml:space="preserve">) 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har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 varit  numer 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1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,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gratis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online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poker 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tillgången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för nybörjare och mellan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pokerspelare sedan strax efter starten 2003. Med över 500 strategi artiklar, fördjupade recens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ioner av alla stora pokerrum,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exklusiva bonusar och freerolls för PokerListings registreringar (över $ 6.500.000 betalades ut sedan 2005 ensam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t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), har PokerListings fört bokstavligen hundratusentals nya spelare i pokervärlden .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PokerListings 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täcker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 också liveturnering</w:t>
      </w:r>
      <w:r w:rsidR="00243D76">
        <w:rPr>
          <w:rFonts w:ascii="Cambria" w:hAnsi="Cambria" w:cs="Times New Roman"/>
          <w:bCs/>
          <w:color w:val="000000"/>
          <w:sz w:val="22"/>
          <w:szCs w:val="22"/>
          <w:lang w:val="sv-SE"/>
        </w:rPr>
        <w:t>ar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, ursprungliga videon serier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, daglig pokernyheter på 11 språk, bloggar, poker verktyg och </w:t>
      </w:r>
      <w:r w:rsidR="00A6066B">
        <w:rPr>
          <w:rFonts w:ascii="Cambria" w:hAnsi="Cambria" w:cs="Times New Roman"/>
          <w:bCs/>
          <w:color w:val="000000"/>
          <w:sz w:val="22"/>
          <w:szCs w:val="22"/>
          <w:lang w:val="sv-SE"/>
        </w:rPr>
        <w:t>my</w:t>
      </w:r>
      <w:r w:rsidR="00307EAA">
        <w:rPr>
          <w:rFonts w:ascii="Cambria" w:hAnsi="Cambria" w:cs="Times New Roman"/>
          <w:bCs/>
          <w:color w:val="000000"/>
          <w:sz w:val="22"/>
          <w:szCs w:val="22"/>
          <w:lang w:val="sv-SE"/>
        </w:rPr>
        <w:t xml:space="preserve">cket mer. </w:t>
      </w:r>
      <w:r w:rsidRPr="00573DAF">
        <w:rPr>
          <w:rFonts w:ascii="Cambria" w:hAnsi="Cambria" w:cs="Times New Roman"/>
          <w:bCs/>
          <w:color w:val="000000"/>
          <w:sz w:val="22"/>
          <w:szCs w:val="22"/>
          <w:lang w:val="sv-SE"/>
        </w:rPr>
        <w:t>PokerListings en ​​av de mest besökta internationella varumärken online.</w:t>
      </w:r>
      <w:bookmarkStart w:id="0" w:name="_GoBack"/>
      <w:bookmarkEnd w:id="0"/>
    </w:p>
    <w:p w:rsidR="00E32188" w:rsidRPr="00A6066B" w:rsidRDefault="00E32188">
      <w:pPr>
        <w:rPr>
          <w:lang w:val="sv-SE"/>
        </w:rPr>
      </w:pPr>
    </w:p>
    <w:sectPr w:rsidR="00E32188" w:rsidRPr="00A6066B" w:rsidSect="00E321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465E"/>
    <w:multiLevelType w:val="hybridMultilevel"/>
    <w:tmpl w:val="8DE87104"/>
    <w:lvl w:ilvl="0" w:tplc="08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7E793DAD"/>
    <w:multiLevelType w:val="multilevel"/>
    <w:tmpl w:val="98A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9F"/>
    <w:rsid w:val="00064734"/>
    <w:rsid w:val="00164F01"/>
    <w:rsid w:val="0018719F"/>
    <w:rsid w:val="00243D76"/>
    <w:rsid w:val="002E1817"/>
    <w:rsid w:val="00307EAA"/>
    <w:rsid w:val="00334B27"/>
    <w:rsid w:val="00467125"/>
    <w:rsid w:val="004830D9"/>
    <w:rsid w:val="00573DAF"/>
    <w:rsid w:val="005E2EF2"/>
    <w:rsid w:val="00600DD6"/>
    <w:rsid w:val="00676EE2"/>
    <w:rsid w:val="006E2B91"/>
    <w:rsid w:val="007378B4"/>
    <w:rsid w:val="00791FD0"/>
    <w:rsid w:val="00997DA8"/>
    <w:rsid w:val="00A6066B"/>
    <w:rsid w:val="00A86B5B"/>
    <w:rsid w:val="00B53564"/>
    <w:rsid w:val="00D40750"/>
    <w:rsid w:val="00D84368"/>
    <w:rsid w:val="00DB43A4"/>
    <w:rsid w:val="00E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719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8719F"/>
  </w:style>
  <w:style w:type="character" w:styleId="Hyperlink">
    <w:name w:val="Hyperlink"/>
    <w:basedOn w:val="DefaultParagraphFont"/>
    <w:uiPriority w:val="99"/>
    <w:semiHidden/>
    <w:unhideWhenUsed/>
    <w:rsid w:val="00187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719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8719F"/>
  </w:style>
  <w:style w:type="character" w:styleId="Hyperlink">
    <w:name w:val="Hyperlink"/>
    <w:basedOn w:val="DefaultParagraphFont"/>
    <w:uiPriority w:val="99"/>
    <w:semiHidden/>
    <w:unhideWhenUsed/>
    <w:rsid w:val="00187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webguidepartner.com/owa/redir.aspx?C=a-1OsPWtmUywj5Ku_ZVxwH9jqB9x-M9IMvf3hn12A2-VMDF7q7oIWm48u3xYRnSlMP8YMuB0GLY.&amp;URL=http%3a%2f%2fwww.pokerlisting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change.webguidepartner.com/owa/redir.aspx?C=a-1OsPWtmUywj5Ku_ZVxwH9jqB9x-M9IMvf3hn12A2-VMDF7q7oIWm48u3xYRnSlMP8YMuB0GLY.&amp;URL=http%3a%2f%2fwww.wsop.com%2f2013%2fapac%2f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hange.webguidepartner.com/owa/redir.aspx?C=a-1OsPWtmUywj5Ku_ZVxwH9jqB9x-M9IMvf3hn12A2-VMDF7q7oIWm48u3xYRnSlMP8YMuB0GLY.&amp;URL=http%3a%2f%2fwww.pokerlistings.com%2fwin-a-15k-wsop-apac-package-for-free-on-888poker-596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Highlight Media Group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Kemp</dc:creator>
  <cp:lastModifiedBy>Vendela Leksell</cp:lastModifiedBy>
  <cp:revision>10</cp:revision>
  <dcterms:created xsi:type="dcterms:W3CDTF">2013-04-04T07:58:00Z</dcterms:created>
  <dcterms:modified xsi:type="dcterms:W3CDTF">2013-04-04T15:16:00Z</dcterms:modified>
</cp:coreProperties>
</file>