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96" w:rsidRDefault="006C4FE2" w:rsidP="00371FB6">
      <w:pPr>
        <w:rPr>
          <w:b/>
          <w:sz w:val="28"/>
        </w:rPr>
      </w:pPr>
      <w:r w:rsidRPr="00D32F26">
        <w:rPr>
          <w:noProof/>
          <w:lang w:val="en-GB" w:eastAsia="da-DK"/>
        </w:rPr>
        <w:drawing>
          <wp:anchor distT="0" distB="0" distL="114300" distR="114300" simplePos="0" relativeHeight="251659264" behindDoc="1" locked="0" layoutInCell="1" allowOverlap="1" wp14:anchorId="304C1026" wp14:editId="711459EB">
            <wp:simplePos x="0" y="0"/>
            <wp:positionH relativeFrom="page">
              <wp:align>right</wp:align>
            </wp:positionH>
            <wp:positionV relativeFrom="topMargin">
              <wp:posOffset>-135255</wp:posOffset>
            </wp:positionV>
            <wp:extent cx="7491600" cy="9000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nipart_brevpapir_header -08-04.jpg"/>
                    <pic:cNvPicPr/>
                  </pic:nvPicPr>
                  <pic:blipFill rotWithShape="1">
                    <a:blip r:embed="rId4" cstate="print">
                      <a:extLst>
                        <a:ext uri="{28A0092B-C50C-407E-A947-70E740481C1C}">
                          <a14:useLocalDpi xmlns:a14="http://schemas.microsoft.com/office/drawing/2010/main" val="0"/>
                        </a:ext>
                      </a:extLst>
                    </a:blip>
                    <a:srcRect r="1950"/>
                    <a:stretch/>
                  </pic:blipFill>
                  <pic:spPr bwMode="auto">
                    <a:xfrm>
                      <a:off x="0" y="0"/>
                      <a:ext cx="74916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6697" w:rsidRDefault="00BC6697" w:rsidP="00371FB6">
      <w:pPr>
        <w:rPr>
          <w:sz w:val="24"/>
          <w:szCs w:val="24"/>
        </w:rPr>
      </w:pPr>
      <w:r w:rsidRPr="002216C6">
        <w:rPr>
          <w:sz w:val="24"/>
          <w:szCs w:val="24"/>
        </w:rPr>
        <w:t>Communiqué de Presse</w:t>
      </w:r>
      <w:r>
        <w:rPr>
          <w:sz w:val="24"/>
          <w:szCs w:val="24"/>
        </w:rPr>
        <w:t xml:space="preserve"> </w:t>
      </w:r>
    </w:p>
    <w:p w:rsidR="006C4FE2" w:rsidRDefault="00BC6697" w:rsidP="00371FB6">
      <w:pPr>
        <w:rPr>
          <w:b/>
          <w:sz w:val="28"/>
        </w:rPr>
      </w:pPr>
      <w:r>
        <w:rPr>
          <w:sz w:val="24"/>
          <w:szCs w:val="24"/>
        </w:rPr>
        <w:t xml:space="preserve">16 </w:t>
      </w:r>
      <w:r>
        <w:rPr>
          <w:color w:val="222222"/>
        </w:rPr>
        <w:t>novembre</w:t>
      </w:r>
      <w:r w:rsidRPr="002216C6">
        <w:rPr>
          <w:sz w:val="24"/>
          <w:szCs w:val="24"/>
        </w:rPr>
        <w:t xml:space="preserve"> 2018</w:t>
      </w:r>
    </w:p>
    <w:p w:rsidR="00BC6697" w:rsidRDefault="00BC6697" w:rsidP="00371FB6">
      <w:pPr>
        <w:rPr>
          <w:b/>
          <w:sz w:val="28"/>
        </w:rPr>
      </w:pPr>
    </w:p>
    <w:p w:rsidR="00371FB6" w:rsidRPr="00371FB6" w:rsidRDefault="00371FB6" w:rsidP="00371FB6">
      <w:pPr>
        <w:rPr>
          <w:b/>
        </w:rPr>
      </w:pPr>
      <w:r>
        <w:rPr>
          <w:b/>
          <w:sz w:val="28"/>
        </w:rPr>
        <w:t xml:space="preserve">Une entreprise danoise obtient la certification d'une poignée durable produite en Chine </w:t>
      </w:r>
    </w:p>
    <w:p w:rsidR="00371FB6" w:rsidRPr="00371FB6" w:rsidRDefault="006C4FE2" w:rsidP="00371FB6">
      <w:pPr>
        <w:rPr>
          <w:b/>
        </w:rPr>
      </w:pPr>
      <w:r>
        <w:rPr>
          <w:b/>
          <w:noProof/>
          <w:sz w:val="28"/>
        </w:rPr>
        <w:drawing>
          <wp:anchor distT="0" distB="0" distL="114300" distR="114300" simplePos="0" relativeHeight="251661312" behindDoc="0" locked="0" layoutInCell="1" allowOverlap="1" wp14:anchorId="6C529907" wp14:editId="37C593CF">
            <wp:simplePos x="0" y="0"/>
            <wp:positionH relativeFrom="margin">
              <wp:posOffset>3832860</wp:posOffset>
            </wp:positionH>
            <wp:positionV relativeFrom="paragraph">
              <wp:posOffset>27305</wp:posOffset>
            </wp:positionV>
            <wp:extent cx="2145030" cy="3216910"/>
            <wp:effectExtent l="19050" t="19050" r="26670" b="2159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ch-442320200-3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5030" cy="3216910"/>
                    </a:xfrm>
                    <a:prstGeom prst="rect">
                      <a:avLst/>
                    </a:prstGeom>
                    <a:ln w="3175">
                      <a:solidFill>
                        <a:schemeClr val="tx1"/>
                      </a:solidFill>
                    </a:ln>
                  </pic:spPr>
                </pic:pic>
              </a:graphicData>
            </a:graphic>
          </wp:anchor>
        </w:drawing>
      </w:r>
      <w:r w:rsidR="00371FB6">
        <w:rPr>
          <w:b/>
        </w:rPr>
        <w:t xml:space="preserve">Pour la fabrication de poignées en aluminium destinées au secteur de la cuisine et de la salle de bain, furnipart, une entreprise spécialisée dans le design, a obtenu la certification « </w:t>
      </w:r>
      <w:proofErr w:type="spellStart"/>
      <w:r w:rsidR="00371FB6">
        <w:rPr>
          <w:b/>
        </w:rPr>
        <w:t>Cradle</w:t>
      </w:r>
      <w:proofErr w:type="spellEnd"/>
      <w:r w:rsidR="00371FB6">
        <w:rPr>
          <w:b/>
        </w:rPr>
        <w:t xml:space="preserve"> to </w:t>
      </w:r>
      <w:proofErr w:type="spellStart"/>
      <w:r w:rsidR="00371FB6">
        <w:rPr>
          <w:b/>
        </w:rPr>
        <w:t>Cradle</w:t>
      </w:r>
      <w:proofErr w:type="spellEnd"/>
      <w:r w:rsidR="00371FB6">
        <w:rPr>
          <w:b/>
        </w:rPr>
        <w:t xml:space="preserve"> » de renommée internationale. Cette certification présente un élément remarquable : la production est localisée en Chine, un pays rarement associé à la durabilité et au concept « économie circulaire ». </w:t>
      </w:r>
    </w:p>
    <w:p w:rsidR="00371FB6" w:rsidRDefault="00371FB6" w:rsidP="00371FB6">
      <w:r>
        <w:t>Depuis un an, furnipart travaille avec détermination pour obtenir cette certification et ses efforts ont été couronnés de succès avec cette production en Chine. Rasmus Byriel, PDG de la société, en est particulièrement heureux :</w:t>
      </w:r>
    </w:p>
    <w:p w:rsidR="00371FB6" w:rsidRDefault="006C4FE2" w:rsidP="00371FB6">
      <w:r>
        <w:rPr>
          <w:noProof/>
        </w:rPr>
        <mc:AlternateContent>
          <mc:Choice Requires="wps">
            <w:drawing>
              <wp:anchor distT="0" distB="0" distL="114300" distR="114300" simplePos="0" relativeHeight="251663360" behindDoc="0" locked="0" layoutInCell="1" allowOverlap="1" wp14:anchorId="5465571C" wp14:editId="4ECBB911">
                <wp:simplePos x="0" y="0"/>
                <wp:positionH relativeFrom="column">
                  <wp:posOffset>3848100</wp:posOffset>
                </wp:positionH>
                <wp:positionV relativeFrom="paragraph">
                  <wp:posOffset>1040765</wp:posOffset>
                </wp:positionV>
                <wp:extent cx="2145030" cy="635"/>
                <wp:effectExtent l="0" t="0" r="0" b="0"/>
                <wp:wrapSquare wrapText="bothSides"/>
                <wp:docPr id="2" name="Tekstfelt 2"/>
                <wp:cNvGraphicFramePr/>
                <a:graphic xmlns:a="http://schemas.openxmlformats.org/drawingml/2006/main">
                  <a:graphicData uri="http://schemas.microsoft.com/office/word/2010/wordprocessingShape">
                    <wps:wsp>
                      <wps:cNvSpPr txBox="1"/>
                      <wps:spPr>
                        <a:xfrm>
                          <a:off x="0" y="0"/>
                          <a:ext cx="2145030" cy="635"/>
                        </a:xfrm>
                        <a:prstGeom prst="rect">
                          <a:avLst/>
                        </a:prstGeom>
                        <a:solidFill>
                          <a:prstClr val="white"/>
                        </a:solidFill>
                        <a:ln>
                          <a:noFill/>
                        </a:ln>
                      </wps:spPr>
                      <wps:txbx>
                        <w:txbxContent>
                          <w:p w:rsidR="006C4FE2" w:rsidRPr="00E22B17" w:rsidRDefault="006C4FE2" w:rsidP="006C4FE2">
                            <w:pPr>
                              <w:pStyle w:val="Billedtekst"/>
                              <w:rPr>
                                <w:b/>
                                <w:noProof/>
                                <w:sz w:val="28"/>
                              </w:rPr>
                            </w:pPr>
                            <w:r>
                              <w:t>La</w:t>
                            </w:r>
                            <w:r w:rsidR="00BC6697">
                              <w:t xml:space="preserve"> </w:t>
                            </w:r>
                            <w:proofErr w:type="spellStart"/>
                            <w:r w:rsidRPr="006C4FE2">
                              <w:t>poignée</w:t>
                            </w:r>
                            <w:proofErr w:type="spellEnd"/>
                            <w:r>
                              <w:t xml:space="preserve"> </w:t>
                            </w:r>
                            <w:proofErr w:type="spellStart"/>
                            <w:r>
                              <w:t>Bench</w:t>
                            </w:r>
                            <w:proofErr w:type="spellEnd"/>
                            <w:r>
                              <w:t xml:space="preserve"> par furnipart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65571C" id="_x0000_t202" coordsize="21600,21600" o:spt="202" path="m,l,21600r21600,l21600,xe">
                <v:stroke joinstyle="miter"/>
                <v:path gradientshapeok="t" o:connecttype="rect"/>
              </v:shapetype>
              <v:shape id="Tekstfelt 2" o:spid="_x0000_s1026" type="#_x0000_t202" style="position:absolute;margin-left:303pt;margin-top:81.95pt;width:168.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" stroked="f">
                <v:textbox style="mso-fit-shape-to-text:t" inset="0,0,0,0">
                  <w:txbxContent>
                    <w:p w:rsidR="006C4FE2" w:rsidRPr="00E22B17" w:rsidRDefault="006C4FE2" w:rsidP="006C4FE2">
                      <w:pPr>
                        <w:pStyle w:val="Billedtekst"/>
                        <w:rPr>
                          <w:b/>
                          <w:noProof/>
                          <w:sz w:val="28"/>
                        </w:rPr>
                      </w:pPr>
                      <w:r>
                        <w:t>La</w:t>
                      </w:r>
                      <w:r w:rsidR="00BC6697">
                        <w:t xml:space="preserve"> </w:t>
                      </w:r>
                      <w:proofErr w:type="spellStart"/>
                      <w:r w:rsidRPr="006C4FE2">
                        <w:t>poignée</w:t>
                      </w:r>
                      <w:proofErr w:type="spellEnd"/>
                      <w:r>
                        <w:t xml:space="preserve"> </w:t>
                      </w:r>
                      <w:proofErr w:type="spellStart"/>
                      <w:r>
                        <w:t>Bench</w:t>
                      </w:r>
                      <w:proofErr w:type="spellEnd"/>
                      <w:r>
                        <w:t xml:space="preserve"> par furnipart </w:t>
                      </w:r>
                    </w:p>
                  </w:txbxContent>
                </v:textbox>
                <w10:wrap type="square"/>
              </v:shape>
            </w:pict>
          </mc:Fallback>
        </mc:AlternateContent>
      </w:r>
      <w:r w:rsidR="00371FB6">
        <w:t>« Nous avons choisi de passer à l'économie circulaire afin de pouvoir nous regarder en face lorsqu’il est question de méthodes de production. Le fait d’avoir obtenu une certification de notre production en Chine nous rend particulièrement fiers et contribue à remettre en question la perception habituelle de la Chine en tant que pays de production ».</w:t>
      </w:r>
    </w:p>
    <w:p w:rsidR="00371FB6" w:rsidRDefault="00371FB6" w:rsidP="00371FB6">
      <w:r>
        <w:t>Le travail pour obtenir la certification a été effectué en collaboration avec « </w:t>
      </w:r>
      <w:proofErr w:type="spellStart"/>
      <w:r>
        <w:t>Vugge</w:t>
      </w:r>
      <w:proofErr w:type="spellEnd"/>
      <w:r>
        <w:t xml:space="preserve"> </w:t>
      </w:r>
      <w:proofErr w:type="spellStart"/>
      <w:r>
        <w:t>til</w:t>
      </w:r>
      <w:proofErr w:type="spellEnd"/>
      <w:r>
        <w:t xml:space="preserve"> </w:t>
      </w:r>
      <w:proofErr w:type="spellStart"/>
      <w:r>
        <w:t>Vugge</w:t>
      </w:r>
      <w:proofErr w:type="spellEnd"/>
      <w:r>
        <w:t xml:space="preserve"> », évaluateur danois agréé pour l’organisme </w:t>
      </w:r>
      <w:proofErr w:type="spellStart"/>
      <w:r>
        <w:t>Cradle</w:t>
      </w:r>
      <w:proofErr w:type="spellEnd"/>
      <w:r>
        <w:t xml:space="preserve"> Products Innovation Institute. La production de la société est mesurée et évaluée selon des critères appartenant aux cinq catégories suivantes : constitution des matériaux, recyclage des matériaux, énergies renouvelables, gestion des ressources en eau et responsabilité sociale. </w:t>
      </w:r>
    </w:p>
    <w:p w:rsidR="00371FB6" w:rsidRDefault="00371FB6" w:rsidP="00371FB6">
      <w:r>
        <w:t>« Nous nous tournons vers l'économie circulaire pour privilégier une production plus saine, à la fois dans notre propre intérêt et pour les générations futures, pour dire les choses simplement. L'idée d’emprunter les ressources de la planète, plutôt que de les consommer, re</w:t>
      </w:r>
      <w:bookmarkStart w:id="0" w:name="_GoBack"/>
      <w:bookmarkEnd w:id="0"/>
      <w:r>
        <w:t>flète notre façon de gérer nos affaires, et notre certification est la première étape vers une production plus saine », explique Rasmus Byriel, PDG de la société.</w:t>
      </w:r>
    </w:p>
    <w:p w:rsidR="00371FB6" w:rsidRDefault="00371FB6" w:rsidP="00371FB6">
      <w:r>
        <w:t>Il ajoute que cette idée est aussi la préoccupation des clients.</w:t>
      </w:r>
    </w:p>
    <w:p w:rsidR="00371FB6" w:rsidRDefault="00FF7EA7" w:rsidP="00371FB6">
      <w:r>
        <w:t>« Nous pensons que la certification « </w:t>
      </w:r>
      <w:proofErr w:type="spellStart"/>
      <w:r>
        <w:t>Cradle</w:t>
      </w:r>
      <w:proofErr w:type="spellEnd"/>
      <w:r>
        <w:t xml:space="preserve"> to </w:t>
      </w:r>
      <w:proofErr w:type="spellStart"/>
      <w:r>
        <w:t>Cradle</w:t>
      </w:r>
      <w:proofErr w:type="spellEnd"/>
      <w:r>
        <w:t> » est le meilleur moyen de répondre à la demande internationale croissante en matière de durabilité documentée. Cela valorise notre marque et c’est positif pour nos activités », explique-t-il.</w:t>
      </w:r>
    </w:p>
    <w:p w:rsidR="00371FB6" w:rsidRPr="00371FB6" w:rsidRDefault="00371FB6" w:rsidP="00371FB6">
      <w:pPr>
        <w:rPr>
          <w:b/>
        </w:rPr>
      </w:pPr>
      <w:r>
        <w:rPr>
          <w:b/>
        </w:rPr>
        <w:t>L'économie circulaire au Danemark</w:t>
      </w:r>
    </w:p>
    <w:p w:rsidR="00371FB6" w:rsidRDefault="00371FB6" w:rsidP="00371FB6">
      <w:r>
        <w:t>La stratégie du gouvernement pour une réorientation vers l’économie circulaire a été publiée en septembre de cette année. « </w:t>
      </w:r>
      <w:proofErr w:type="spellStart"/>
      <w:r>
        <w:t>Cradle</w:t>
      </w:r>
      <w:proofErr w:type="spellEnd"/>
      <w:r>
        <w:t xml:space="preserve"> to </w:t>
      </w:r>
      <w:proofErr w:type="spellStart"/>
      <w:r>
        <w:t>Cradle</w:t>
      </w:r>
      <w:proofErr w:type="spellEnd"/>
      <w:r>
        <w:t> » et l'économie circulaire sont les deux volets d'une même cause. Ainsi avec la nouvelle certification « </w:t>
      </w:r>
      <w:proofErr w:type="spellStart"/>
      <w:r>
        <w:t>Cradle</w:t>
      </w:r>
      <w:proofErr w:type="spellEnd"/>
      <w:r>
        <w:t xml:space="preserve"> to </w:t>
      </w:r>
      <w:proofErr w:type="spellStart"/>
      <w:r>
        <w:t>Cradle</w:t>
      </w:r>
      <w:proofErr w:type="spellEnd"/>
      <w:r>
        <w:t> », furnipart peut documenter que l’entreprise, à l'instar du gouvernement, a une stratégie en matière d'économie circulaire.</w:t>
      </w:r>
    </w:p>
    <w:p w:rsidR="00371FB6" w:rsidRDefault="00371FB6" w:rsidP="00371FB6">
      <w:r>
        <w:t xml:space="preserve">Le point de départ pour une conversion à l'économie circulaire c’est la création d’un environnement plus sain, mais cela va signifier également une activité économique saine. Le gouvernement prévoit une augmentation des exportations nettes de 3 à 6% d’ici à 2035, ceci grâce à la conversion à l'économie circulaire. </w:t>
      </w:r>
    </w:p>
    <w:p w:rsidR="00371FB6" w:rsidRDefault="00371FB6" w:rsidP="00371FB6">
      <w:r>
        <w:lastRenderedPageBreak/>
        <w:t>Le concept de certification « </w:t>
      </w:r>
      <w:proofErr w:type="spellStart"/>
      <w:r>
        <w:t>Cradle</w:t>
      </w:r>
      <w:proofErr w:type="spellEnd"/>
      <w:r>
        <w:t xml:space="preserve"> to </w:t>
      </w:r>
      <w:proofErr w:type="spellStart"/>
      <w:r>
        <w:t>Cradle</w:t>
      </w:r>
      <w:proofErr w:type="spellEnd"/>
      <w:r>
        <w:t> » valorise les intentions, mais un programme d’amélioration continue du produit est également nécessaire, dans lequel les progrès sont documentés par une nouvelle certification tous les deux ans. Au niveau international, « </w:t>
      </w:r>
      <w:proofErr w:type="spellStart"/>
      <w:r>
        <w:t>Cradle</w:t>
      </w:r>
      <w:proofErr w:type="spellEnd"/>
      <w:r>
        <w:t xml:space="preserve"> to </w:t>
      </w:r>
      <w:proofErr w:type="spellStart"/>
      <w:r>
        <w:t>Cradle</w:t>
      </w:r>
      <w:proofErr w:type="spellEnd"/>
      <w:r>
        <w:t> » attribue des points au produit certifié dans le cadre des systèmes de certification de bâtiments durables tels que BREEAM et LEED. Pour une entreprise comme furnipart, ceci est aussi important car, entre autres, l’entreprise fournit le secteur de la construction au Danemark et à l’étranger.</w:t>
      </w:r>
    </w:p>
    <w:p w:rsidR="00C54702" w:rsidRDefault="00C54702" w:rsidP="00371FB6"/>
    <w:p w:rsidR="00371FB6" w:rsidRPr="00371FB6" w:rsidRDefault="00220496" w:rsidP="00371FB6">
      <w:pPr>
        <w:rPr>
          <w:b/>
          <w:i/>
          <w:vertAlign w:val="superscript"/>
        </w:rPr>
      </w:pPr>
      <w:r>
        <w:rPr>
          <w:b/>
          <w:i/>
        </w:rPr>
        <w:t>À propos de « </w:t>
      </w:r>
      <w:proofErr w:type="spellStart"/>
      <w:r>
        <w:rPr>
          <w:b/>
          <w:i/>
        </w:rPr>
        <w:t>Cradle</w:t>
      </w:r>
      <w:proofErr w:type="spellEnd"/>
      <w:r>
        <w:rPr>
          <w:b/>
          <w:i/>
        </w:rPr>
        <w:t xml:space="preserve"> to </w:t>
      </w:r>
      <w:proofErr w:type="spellStart"/>
      <w:r>
        <w:rPr>
          <w:b/>
          <w:i/>
        </w:rPr>
        <w:t>Cradle</w:t>
      </w:r>
      <w:proofErr w:type="spellEnd"/>
      <w:r>
        <w:rPr>
          <w:b/>
          <w:i/>
        </w:rPr>
        <w:t> » et de « </w:t>
      </w:r>
      <w:proofErr w:type="spellStart"/>
      <w:r>
        <w:rPr>
          <w:b/>
          <w:i/>
        </w:rPr>
        <w:t>Cradle</w:t>
      </w:r>
      <w:proofErr w:type="spellEnd"/>
      <w:r>
        <w:rPr>
          <w:b/>
          <w:i/>
        </w:rPr>
        <w:t xml:space="preserve"> to </w:t>
      </w:r>
      <w:proofErr w:type="spellStart"/>
      <w:r>
        <w:rPr>
          <w:b/>
          <w:i/>
        </w:rPr>
        <w:t>Cradle</w:t>
      </w:r>
      <w:proofErr w:type="spellEnd"/>
      <w:r>
        <w:rPr>
          <w:b/>
          <w:i/>
        </w:rPr>
        <w:t> </w:t>
      </w:r>
      <w:proofErr w:type="spellStart"/>
      <w:r>
        <w:rPr>
          <w:b/>
          <w:i/>
        </w:rPr>
        <w:t>Certified</w:t>
      </w:r>
      <w:r>
        <w:rPr>
          <w:b/>
          <w:i/>
          <w:vertAlign w:val="superscript"/>
        </w:rPr>
        <w:t>TM</w:t>
      </w:r>
      <w:proofErr w:type="spellEnd"/>
      <w:r>
        <w:rPr>
          <w:b/>
          <w:i/>
          <w:vertAlign w:val="superscript"/>
        </w:rPr>
        <w:t> </w:t>
      </w:r>
      <w:r>
        <w:rPr>
          <w:b/>
          <w:i/>
        </w:rPr>
        <w:t>»</w:t>
      </w:r>
    </w:p>
    <w:p w:rsidR="00371FB6" w:rsidRPr="00371FB6" w:rsidRDefault="00371FB6" w:rsidP="00371FB6">
      <w:pPr>
        <w:rPr>
          <w:i/>
        </w:rPr>
      </w:pPr>
      <w:r>
        <w:rPr>
          <w:i/>
        </w:rPr>
        <w:t>« </w:t>
      </w:r>
      <w:proofErr w:type="spellStart"/>
      <w:r>
        <w:rPr>
          <w:i/>
        </w:rPr>
        <w:t>Cradle</w:t>
      </w:r>
      <w:proofErr w:type="spellEnd"/>
      <w:r>
        <w:rPr>
          <w:i/>
        </w:rPr>
        <w:t xml:space="preserve"> to </w:t>
      </w:r>
      <w:proofErr w:type="spellStart"/>
      <w:r>
        <w:rPr>
          <w:i/>
        </w:rPr>
        <w:t>Cradle</w:t>
      </w:r>
      <w:proofErr w:type="spellEnd"/>
      <w:r>
        <w:rPr>
          <w:i/>
        </w:rPr>
        <w:t xml:space="preserve"> » (en français « Du berceau au berceau ») est un concept de design qui intègre des produits dans des circuits biologiques ou techniques sains et crée de la valeur à la fois pour l’être humain, l'environnement et l'économie. </w:t>
      </w:r>
    </w:p>
    <w:p w:rsidR="00371FB6" w:rsidRPr="00371FB6" w:rsidRDefault="00371FB6" w:rsidP="00371FB6">
      <w:pPr>
        <w:rPr>
          <w:i/>
        </w:rPr>
      </w:pPr>
      <w:r>
        <w:rPr>
          <w:i/>
        </w:rPr>
        <w:t>Sur la base du concept « </w:t>
      </w:r>
      <w:proofErr w:type="spellStart"/>
      <w:r>
        <w:rPr>
          <w:i/>
        </w:rPr>
        <w:t>Cradle</w:t>
      </w:r>
      <w:proofErr w:type="spellEnd"/>
      <w:r>
        <w:rPr>
          <w:i/>
        </w:rPr>
        <w:t xml:space="preserve"> to </w:t>
      </w:r>
      <w:proofErr w:type="spellStart"/>
      <w:r>
        <w:rPr>
          <w:i/>
        </w:rPr>
        <w:t>Cradle</w:t>
      </w:r>
      <w:proofErr w:type="spellEnd"/>
      <w:r>
        <w:rPr>
          <w:i/>
        </w:rPr>
        <w:t> », une norme de produit a été développée sous la désignation « </w:t>
      </w:r>
      <w:proofErr w:type="spellStart"/>
      <w:r>
        <w:rPr>
          <w:i/>
        </w:rPr>
        <w:t>Cradle</w:t>
      </w:r>
      <w:proofErr w:type="spellEnd"/>
      <w:r>
        <w:rPr>
          <w:i/>
        </w:rPr>
        <w:t xml:space="preserve"> to </w:t>
      </w:r>
      <w:proofErr w:type="spellStart"/>
      <w:r>
        <w:rPr>
          <w:i/>
        </w:rPr>
        <w:t>Cradle</w:t>
      </w:r>
      <w:proofErr w:type="spellEnd"/>
      <w:r>
        <w:rPr>
          <w:i/>
        </w:rPr>
        <w:t xml:space="preserve"> </w:t>
      </w:r>
      <w:proofErr w:type="spellStart"/>
      <w:r>
        <w:rPr>
          <w:i/>
        </w:rPr>
        <w:t>Certified</w:t>
      </w:r>
      <w:proofErr w:type="spellEnd"/>
      <w:r>
        <w:rPr>
          <w:i/>
        </w:rPr>
        <w:t xml:space="preserve">™ Product Standard ». La norme est administrée par une organisation à but non lucratif indépendante, le </w:t>
      </w:r>
      <w:proofErr w:type="spellStart"/>
      <w:r>
        <w:rPr>
          <w:i/>
        </w:rPr>
        <w:t>Cradle</w:t>
      </w:r>
      <w:proofErr w:type="spellEnd"/>
      <w:r>
        <w:rPr>
          <w:i/>
        </w:rPr>
        <w:t xml:space="preserve"> Products Innovation Institute. Les produits peuvent être certifiés en coopération avec des organismes d'évaluation tels que </w:t>
      </w:r>
      <w:proofErr w:type="spellStart"/>
      <w:r>
        <w:rPr>
          <w:i/>
        </w:rPr>
        <w:t>Vugge</w:t>
      </w:r>
      <w:proofErr w:type="spellEnd"/>
      <w:r>
        <w:rPr>
          <w:i/>
        </w:rPr>
        <w:t xml:space="preserve"> </w:t>
      </w:r>
      <w:proofErr w:type="spellStart"/>
      <w:r>
        <w:rPr>
          <w:i/>
        </w:rPr>
        <w:t>til</w:t>
      </w:r>
      <w:proofErr w:type="spellEnd"/>
      <w:r>
        <w:rPr>
          <w:i/>
        </w:rPr>
        <w:t xml:space="preserve"> </w:t>
      </w:r>
      <w:proofErr w:type="spellStart"/>
      <w:r>
        <w:rPr>
          <w:i/>
        </w:rPr>
        <w:t>Vugge</w:t>
      </w:r>
      <w:proofErr w:type="spellEnd"/>
      <w:r>
        <w:rPr>
          <w:i/>
        </w:rPr>
        <w:t xml:space="preserve"> </w:t>
      </w:r>
      <w:proofErr w:type="spellStart"/>
      <w:r>
        <w:rPr>
          <w:i/>
        </w:rPr>
        <w:t>ApS</w:t>
      </w:r>
      <w:proofErr w:type="spellEnd"/>
      <w:r>
        <w:rPr>
          <w:i/>
        </w:rPr>
        <w:t xml:space="preserve"> qui est accrédité (approuvé) par l'institut.</w:t>
      </w:r>
    </w:p>
    <w:p w:rsidR="00703969" w:rsidRDefault="00371FB6" w:rsidP="00371FB6">
      <w:pPr>
        <w:rPr>
          <w:i/>
        </w:rPr>
      </w:pPr>
      <w:r>
        <w:rPr>
          <w:i/>
        </w:rPr>
        <w:t>Un certificat « </w:t>
      </w:r>
      <w:proofErr w:type="spellStart"/>
      <w:r>
        <w:rPr>
          <w:i/>
        </w:rPr>
        <w:t>Cradle</w:t>
      </w:r>
      <w:proofErr w:type="spellEnd"/>
      <w:r>
        <w:rPr>
          <w:i/>
        </w:rPr>
        <w:t xml:space="preserve"> to </w:t>
      </w:r>
      <w:proofErr w:type="spellStart"/>
      <w:r>
        <w:rPr>
          <w:i/>
        </w:rPr>
        <w:t>Cradle</w:t>
      </w:r>
      <w:proofErr w:type="spellEnd"/>
      <w:r>
        <w:rPr>
          <w:i/>
        </w:rPr>
        <w:t> » atteste qu'un produit est conçu et fabriqué selon les principes du concept.</w:t>
      </w:r>
    </w:p>
    <w:p w:rsidR="004C539E" w:rsidRDefault="004C539E" w:rsidP="00371FB6">
      <w:pPr>
        <w:rPr>
          <w:i/>
        </w:rPr>
      </w:pPr>
    </w:p>
    <w:p w:rsidR="004C539E" w:rsidRDefault="004C539E" w:rsidP="004C539E">
      <w:pPr>
        <w:rPr>
          <w:b/>
        </w:rPr>
      </w:pPr>
      <w:r w:rsidRPr="004C539E">
        <w:rPr>
          <w:b/>
        </w:rPr>
        <w:t>Informations de contact</w:t>
      </w:r>
      <w:r>
        <w:rPr>
          <w:b/>
        </w:rPr>
        <w:t> :</w:t>
      </w:r>
    </w:p>
    <w:p w:rsidR="004C539E" w:rsidRPr="006558B3" w:rsidRDefault="004C539E" w:rsidP="004C539E">
      <w:pPr>
        <w:pStyle w:val="Sidefod"/>
        <w:rPr>
          <w:i/>
          <w:lang w:val="en-GB"/>
        </w:rPr>
      </w:pPr>
      <w:r>
        <w:rPr>
          <w:i/>
          <w:lang w:val="en-GB"/>
        </w:rPr>
        <w:t>PDG</w:t>
      </w:r>
      <w:r w:rsidRPr="006558B3">
        <w:rPr>
          <w:i/>
          <w:lang w:val="en-GB"/>
        </w:rPr>
        <w:t xml:space="preserve"> Rasmus Byriel – 0045 87 64 35 21 – rb@furnipart.com</w:t>
      </w:r>
    </w:p>
    <w:p w:rsidR="004C539E" w:rsidRPr="004C539E" w:rsidRDefault="004C539E" w:rsidP="004C539E">
      <w:pPr>
        <w:rPr>
          <w:b/>
        </w:rPr>
      </w:pPr>
    </w:p>
    <w:sectPr w:rsidR="004C539E" w:rsidRPr="004C539E" w:rsidSect="00220496">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B6"/>
    <w:rsid w:val="00142DDA"/>
    <w:rsid w:val="00220496"/>
    <w:rsid w:val="00371FB6"/>
    <w:rsid w:val="003B6E10"/>
    <w:rsid w:val="004C539E"/>
    <w:rsid w:val="006C4FE2"/>
    <w:rsid w:val="00703969"/>
    <w:rsid w:val="00762265"/>
    <w:rsid w:val="00A938FD"/>
    <w:rsid w:val="00BC6697"/>
    <w:rsid w:val="00C54702"/>
    <w:rsid w:val="00E414E3"/>
    <w:rsid w:val="00FF7EA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AA80"/>
  <w15:chartTrackingRefBased/>
  <w15:docId w15:val="{32DF70A4-A605-4276-8073-277BDAA7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5"/>
    <w:unhideWhenUsed/>
    <w:qFormat/>
    <w:rsid w:val="006C4FE2"/>
    <w:pPr>
      <w:spacing w:after="200" w:line="240" w:lineRule="auto"/>
    </w:pPr>
    <w:rPr>
      <w:i/>
      <w:iCs/>
      <w:color w:val="44546A" w:themeColor="text2"/>
      <w:sz w:val="18"/>
      <w:szCs w:val="18"/>
      <w:lang w:val="da-DK"/>
    </w:rPr>
  </w:style>
  <w:style w:type="paragraph" w:styleId="Sidefod">
    <w:name w:val="footer"/>
    <w:basedOn w:val="Normal"/>
    <w:link w:val="SidefodTegn"/>
    <w:uiPriority w:val="99"/>
    <w:unhideWhenUsed/>
    <w:rsid w:val="004C539E"/>
    <w:pPr>
      <w:tabs>
        <w:tab w:val="center" w:pos="4819"/>
        <w:tab w:val="right" w:pos="9638"/>
      </w:tabs>
      <w:spacing w:after="0" w:line="240" w:lineRule="auto"/>
    </w:pPr>
    <w:rPr>
      <w:lang w:val="da-DK"/>
    </w:rPr>
  </w:style>
  <w:style w:type="character" w:customStyle="1" w:styleId="SidefodTegn">
    <w:name w:val="Sidefod Tegn"/>
    <w:basedOn w:val="Standardskrifttypeiafsnit"/>
    <w:link w:val="Sidefod"/>
    <w:uiPriority w:val="99"/>
    <w:rsid w:val="004C539E"/>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863">
      <w:bodyDiv w:val="1"/>
      <w:marLeft w:val="0"/>
      <w:marRight w:val="0"/>
      <w:marTop w:val="0"/>
      <w:marBottom w:val="0"/>
      <w:divBdr>
        <w:top w:val="none" w:sz="0" w:space="0" w:color="auto"/>
        <w:left w:val="none" w:sz="0" w:space="0" w:color="auto"/>
        <w:bottom w:val="none" w:sz="0" w:space="0" w:color="auto"/>
        <w:right w:val="none" w:sz="0" w:space="0" w:color="auto"/>
      </w:divBdr>
      <w:divsChild>
        <w:div w:id="926234458">
          <w:marLeft w:val="0"/>
          <w:marRight w:val="0"/>
          <w:marTop w:val="0"/>
          <w:marBottom w:val="0"/>
          <w:divBdr>
            <w:top w:val="none" w:sz="0" w:space="0" w:color="auto"/>
            <w:left w:val="none" w:sz="0" w:space="0" w:color="auto"/>
            <w:bottom w:val="none" w:sz="0" w:space="0" w:color="auto"/>
            <w:right w:val="none" w:sz="0" w:space="0" w:color="auto"/>
          </w:divBdr>
          <w:divsChild>
            <w:div w:id="1277101224">
              <w:marLeft w:val="0"/>
              <w:marRight w:val="0"/>
              <w:marTop w:val="0"/>
              <w:marBottom w:val="0"/>
              <w:divBdr>
                <w:top w:val="none" w:sz="0" w:space="0" w:color="auto"/>
                <w:left w:val="none" w:sz="0" w:space="0" w:color="auto"/>
                <w:bottom w:val="none" w:sz="0" w:space="0" w:color="auto"/>
                <w:right w:val="none" w:sz="0" w:space="0" w:color="auto"/>
              </w:divBdr>
              <w:divsChild>
                <w:div w:id="508835602">
                  <w:marLeft w:val="0"/>
                  <w:marRight w:val="0"/>
                  <w:marTop w:val="0"/>
                  <w:marBottom w:val="0"/>
                  <w:divBdr>
                    <w:top w:val="none" w:sz="0" w:space="0" w:color="auto"/>
                    <w:left w:val="none" w:sz="0" w:space="0" w:color="auto"/>
                    <w:bottom w:val="none" w:sz="0" w:space="0" w:color="auto"/>
                    <w:right w:val="none" w:sz="0" w:space="0" w:color="auto"/>
                  </w:divBdr>
                  <w:divsChild>
                    <w:div w:id="336881148">
                      <w:marLeft w:val="0"/>
                      <w:marRight w:val="0"/>
                      <w:marTop w:val="45"/>
                      <w:marBottom w:val="0"/>
                      <w:divBdr>
                        <w:top w:val="none" w:sz="0" w:space="0" w:color="auto"/>
                        <w:left w:val="none" w:sz="0" w:space="0" w:color="auto"/>
                        <w:bottom w:val="none" w:sz="0" w:space="0" w:color="auto"/>
                        <w:right w:val="none" w:sz="0" w:space="0" w:color="auto"/>
                      </w:divBdr>
                      <w:divsChild>
                        <w:div w:id="1619557178">
                          <w:marLeft w:val="0"/>
                          <w:marRight w:val="0"/>
                          <w:marTop w:val="0"/>
                          <w:marBottom w:val="0"/>
                          <w:divBdr>
                            <w:top w:val="none" w:sz="0" w:space="0" w:color="auto"/>
                            <w:left w:val="none" w:sz="0" w:space="0" w:color="auto"/>
                            <w:bottom w:val="none" w:sz="0" w:space="0" w:color="auto"/>
                            <w:right w:val="none" w:sz="0" w:space="0" w:color="auto"/>
                          </w:divBdr>
                          <w:divsChild>
                            <w:div w:id="1150637625">
                              <w:marLeft w:val="2070"/>
                              <w:marRight w:val="3960"/>
                              <w:marTop w:val="0"/>
                              <w:marBottom w:val="0"/>
                              <w:divBdr>
                                <w:top w:val="none" w:sz="0" w:space="0" w:color="auto"/>
                                <w:left w:val="none" w:sz="0" w:space="0" w:color="auto"/>
                                <w:bottom w:val="none" w:sz="0" w:space="0" w:color="auto"/>
                                <w:right w:val="none" w:sz="0" w:space="0" w:color="auto"/>
                              </w:divBdr>
                              <w:divsChild>
                                <w:div w:id="2016497594">
                                  <w:marLeft w:val="0"/>
                                  <w:marRight w:val="0"/>
                                  <w:marTop w:val="0"/>
                                  <w:marBottom w:val="0"/>
                                  <w:divBdr>
                                    <w:top w:val="none" w:sz="0" w:space="0" w:color="auto"/>
                                    <w:left w:val="none" w:sz="0" w:space="0" w:color="auto"/>
                                    <w:bottom w:val="none" w:sz="0" w:space="0" w:color="auto"/>
                                    <w:right w:val="none" w:sz="0" w:space="0" w:color="auto"/>
                                  </w:divBdr>
                                  <w:divsChild>
                                    <w:div w:id="1819374376">
                                      <w:marLeft w:val="0"/>
                                      <w:marRight w:val="0"/>
                                      <w:marTop w:val="0"/>
                                      <w:marBottom w:val="0"/>
                                      <w:divBdr>
                                        <w:top w:val="none" w:sz="0" w:space="0" w:color="auto"/>
                                        <w:left w:val="none" w:sz="0" w:space="0" w:color="auto"/>
                                        <w:bottom w:val="none" w:sz="0" w:space="0" w:color="auto"/>
                                        <w:right w:val="none" w:sz="0" w:space="0" w:color="auto"/>
                                      </w:divBdr>
                                      <w:divsChild>
                                        <w:div w:id="829098324">
                                          <w:marLeft w:val="0"/>
                                          <w:marRight w:val="0"/>
                                          <w:marTop w:val="0"/>
                                          <w:marBottom w:val="0"/>
                                          <w:divBdr>
                                            <w:top w:val="none" w:sz="0" w:space="0" w:color="auto"/>
                                            <w:left w:val="none" w:sz="0" w:space="0" w:color="auto"/>
                                            <w:bottom w:val="none" w:sz="0" w:space="0" w:color="auto"/>
                                            <w:right w:val="none" w:sz="0" w:space="0" w:color="auto"/>
                                          </w:divBdr>
                                          <w:divsChild>
                                            <w:div w:id="1861165833">
                                              <w:marLeft w:val="0"/>
                                              <w:marRight w:val="0"/>
                                              <w:marTop w:val="90"/>
                                              <w:marBottom w:val="0"/>
                                              <w:divBdr>
                                                <w:top w:val="none" w:sz="0" w:space="0" w:color="auto"/>
                                                <w:left w:val="none" w:sz="0" w:space="0" w:color="auto"/>
                                                <w:bottom w:val="none" w:sz="0" w:space="0" w:color="auto"/>
                                                <w:right w:val="none" w:sz="0" w:space="0" w:color="auto"/>
                                              </w:divBdr>
                                              <w:divsChild>
                                                <w:div w:id="1999651921">
                                                  <w:marLeft w:val="0"/>
                                                  <w:marRight w:val="0"/>
                                                  <w:marTop w:val="0"/>
                                                  <w:marBottom w:val="0"/>
                                                  <w:divBdr>
                                                    <w:top w:val="none" w:sz="0" w:space="0" w:color="auto"/>
                                                    <w:left w:val="none" w:sz="0" w:space="0" w:color="auto"/>
                                                    <w:bottom w:val="none" w:sz="0" w:space="0" w:color="auto"/>
                                                    <w:right w:val="none" w:sz="0" w:space="0" w:color="auto"/>
                                                  </w:divBdr>
                                                  <w:divsChild>
                                                    <w:div w:id="1130126229">
                                                      <w:marLeft w:val="0"/>
                                                      <w:marRight w:val="0"/>
                                                      <w:marTop w:val="0"/>
                                                      <w:marBottom w:val="0"/>
                                                      <w:divBdr>
                                                        <w:top w:val="none" w:sz="0" w:space="0" w:color="auto"/>
                                                        <w:left w:val="none" w:sz="0" w:space="0" w:color="auto"/>
                                                        <w:bottom w:val="none" w:sz="0" w:space="0" w:color="auto"/>
                                                        <w:right w:val="none" w:sz="0" w:space="0" w:color="auto"/>
                                                      </w:divBdr>
                                                      <w:divsChild>
                                                        <w:div w:id="459539061">
                                                          <w:marLeft w:val="0"/>
                                                          <w:marRight w:val="0"/>
                                                          <w:marTop w:val="0"/>
                                                          <w:marBottom w:val="390"/>
                                                          <w:divBdr>
                                                            <w:top w:val="none" w:sz="0" w:space="0" w:color="auto"/>
                                                            <w:left w:val="none" w:sz="0" w:space="0" w:color="auto"/>
                                                            <w:bottom w:val="none" w:sz="0" w:space="0" w:color="auto"/>
                                                            <w:right w:val="none" w:sz="0" w:space="0" w:color="auto"/>
                                                          </w:divBdr>
                                                          <w:divsChild>
                                                            <w:div w:id="1250656002">
                                                              <w:marLeft w:val="0"/>
                                                              <w:marRight w:val="0"/>
                                                              <w:marTop w:val="0"/>
                                                              <w:marBottom w:val="0"/>
                                                              <w:divBdr>
                                                                <w:top w:val="none" w:sz="0" w:space="0" w:color="auto"/>
                                                                <w:left w:val="none" w:sz="0" w:space="0" w:color="auto"/>
                                                                <w:bottom w:val="none" w:sz="0" w:space="0" w:color="auto"/>
                                                                <w:right w:val="none" w:sz="0" w:space="0" w:color="auto"/>
                                                              </w:divBdr>
                                                              <w:divsChild>
                                                                <w:div w:id="2095936502">
                                                                  <w:marLeft w:val="0"/>
                                                                  <w:marRight w:val="0"/>
                                                                  <w:marTop w:val="0"/>
                                                                  <w:marBottom w:val="0"/>
                                                                  <w:divBdr>
                                                                    <w:top w:val="none" w:sz="0" w:space="0" w:color="auto"/>
                                                                    <w:left w:val="none" w:sz="0" w:space="0" w:color="auto"/>
                                                                    <w:bottom w:val="none" w:sz="0" w:space="0" w:color="auto"/>
                                                                    <w:right w:val="none" w:sz="0" w:space="0" w:color="auto"/>
                                                                  </w:divBdr>
                                                                  <w:divsChild>
                                                                    <w:div w:id="1663196947">
                                                                      <w:marLeft w:val="0"/>
                                                                      <w:marRight w:val="0"/>
                                                                      <w:marTop w:val="0"/>
                                                                      <w:marBottom w:val="0"/>
                                                                      <w:divBdr>
                                                                        <w:top w:val="none" w:sz="0" w:space="0" w:color="auto"/>
                                                                        <w:left w:val="none" w:sz="0" w:space="0" w:color="auto"/>
                                                                        <w:bottom w:val="none" w:sz="0" w:space="0" w:color="auto"/>
                                                                        <w:right w:val="none" w:sz="0" w:space="0" w:color="auto"/>
                                                                      </w:divBdr>
                                                                      <w:divsChild>
                                                                        <w:div w:id="1841194477">
                                                                          <w:marLeft w:val="0"/>
                                                                          <w:marRight w:val="0"/>
                                                                          <w:marTop w:val="0"/>
                                                                          <w:marBottom w:val="0"/>
                                                                          <w:divBdr>
                                                                            <w:top w:val="none" w:sz="0" w:space="0" w:color="auto"/>
                                                                            <w:left w:val="none" w:sz="0" w:space="0" w:color="auto"/>
                                                                            <w:bottom w:val="none" w:sz="0" w:space="0" w:color="auto"/>
                                                                            <w:right w:val="none" w:sz="0" w:space="0" w:color="auto"/>
                                                                          </w:divBdr>
                                                                          <w:divsChild>
                                                                            <w:div w:id="1244149533">
                                                                              <w:marLeft w:val="0"/>
                                                                              <w:marRight w:val="0"/>
                                                                              <w:marTop w:val="0"/>
                                                                              <w:marBottom w:val="0"/>
                                                                              <w:divBdr>
                                                                                <w:top w:val="none" w:sz="0" w:space="0" w:color="auto"/>
                                                                                <w:left w:val="none" w:sz="0" w:space="0" w:color="auto"/>
                                                                                <w:bottom w:val="none" w:sz="0" w:space="0" w:color="auto"/>
                                                                                <w:right w:val="none" w:sz="0" w:space="0" w:color="auto"/>
                                                                              </w:divBdr>
                                                                              <w:divsChild>
                                                                                <w:div w:id="1735086111">
                                                                                  <w:marLeft w:val="0"/>
                                                                                  <w:marRight w:val="0"/>
                                                                                  <w:marTop w:val="0"/>
                                                                                  <w:marBottom w:val="0"/>
                                                                                  <w:divBdr>
                                                                                    <w:top w:val="none" w:sz="0" w:space="0" w:color="auto"/>
                                                                                    <w:left w:val="none" w:sz="0" w:space="0" w:color="auto"/>
                                                                                    <w:bottom w:val="none" w:sz="0" w:space="0" w:color="auto"/>
                                                                                    <w:right w:val="none" w:sz="0" w:space="0" w:color="auto"/>
                                                                                  </w:divBdr>
                                                                                  <w:divsChild>
                                                                                    <w:div w:id="104809152">
                                                                                      <w:marLeft w:val="0"/>
                                                                                      <w:marRight w:val="0"/>
                                                                                      <w:marTop w:val="0"/>
                                                                                      <w:marBottom w:val="0"/>
                                                                                      <w:divBdr>
                                                                                        <w:top w:val="none" w:sz="0" w:space="0" w:color="auto"/>
                                                                                        <w:left w:val="none" w:sz="0" w:space="0" w:color="auto"/>
                                                                                        <w:bottom w:val="none" w:sz="0" w:space="0" w:color="auto"/>
                                                                                        <w:right w:val="none" w:sz="0" w:space="0" w:color="auto"/>
                                                                                      </w:divBdr>
                                                                                      <w:divsChild>
                                                                                        <w:div w:id="3554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965166">
      <w:bodyDiv w:val="1"/>
      <w:marLeft w:val="0"/>
      <w:marRight w:val="0"/>
      <w:marTop w:val="0"/>
      <w:marBottom w:val="0"/>
      <w:divBdr>
        <w:top w:val="none" w:sz="0" w:space="0" w:color="auto"/>
        <w:left w:val="none" w:sz="0" w:space="0" w:color="auto"/>
        <w:bottom w:val="none" w:sz="0" w:space="0" w:color="auto"/>
        <w:right w:val="none" w:sz="0" w:space="0" w:color="auto"/>
      </w:divBdr>
      <w:divsChild>
        <w:div w:id="795680510">
          <w:marLeft w:val="0"/>
          <w:marRight w:val="0"/>
          <w:marTop w:val="0"/>
          <w:marBottom w:val="0"/>
          <w:divBdr>
            <w:top w:val="none" w:sz="0" w:space="0" w:color="auto"/>
            <w:left w:val="none" w:sz="0" w:space="0" w:color="auto"/>
            <w:bottom w:val="none" w:sz="0" w:space="0" w:color="auto"/>
            <w:right w:val="none" w:sz="0" w:space="0" w:color="auto"/>
          </w:divBdr>
          <w:divsChild>
            <w:div w:id="1850371895">
              <w:marLeft w:val="0"/>
              <w:marRight w:val="0"/>
              <w:marTop w:val="0"/>
              <w:marBottom w:val="0"/>
              <w:divBdr>
                <w:top w:val="none" w:sz="0" w:space="0" w:color="auto"/>
                <w:left w:val="none" w:sz="0" w:space="0" w:color="auto"/>
                <w:bottom w:val="none" w:sz="0" w:space="0" w:color="auto"/>
                <w:right w:val="none" w:sz="0" w:space="0" w:color="auto"/>
              </w:divBdr>
              <w:divsChild>
                <w:div w:id="236323596">
                  <w:marLeft w:val="0"/>
                  <w:marRight w:val="0"/>
                  <w:marTop w:val="0"/>
                  <w:marBottom w:val="0"/>
                  <w:divBdr>
                    <w:top w:val="none" w:sz="0" w:space="0" w:color="auto"/>
                    <w:left w:val="none" w:sz="0" w:space="0" w:color="auto"/>
                    <w:bottom w:val="none" w:sz="0" w:space="0" w:color="auto"/>
                    <w:right w:val="none" w:sz="0" w:space="0" w:color="auto"/>
                  </w:divBdr>
                  <w:divsChild>
                    <w:div w:id="1469973374">
                      <w:marLeft w:val="0"/>
                      <w:marRight w:val="0"/>
                      <w:marTop w:val="45"/>
                      <w:marBottom w:val="0"/>
                      <w:divBdr>
                        <w:top w:val="none" w:sz="0" w:space="0" w:color="auto"/>
                        <w:left w:val="none" w:sz="0" w:space="0" w:color="auto"/>
                        <w:bottom w:val="none" w:sz="0" w:space="0" w:color="auto"/>
                        <w:right w:val="none" w:sz="0" w:space="0" w:color="auto"/>
                      </w:divBdr>
                      <w:divsChild>
                        <w:div w:id="788204821">
                          <w:marLeft w:val="0"/>
                          <w:marRight w:val="0"/>
                          <w:marTop w:val="0"/>
                          <w:marBottom w:val="0"/>
                          <w:divBdr>
                            <w:top w:val="none" w:sz="0" w:space="0" w:color="auto"/>
                            <w:left w:val="none" w:sz="0" w:space="0" w:color="auto"/>
                            <w:bottom w:val="none" w:sz="0" w:space="0" w:color="auto"/>
                            <w:right w:val="none" w:sz="0" w:space="0" w:color="auto"/>
                          </w:divBdr>
                          <w:divsChild>
                            <w:div w:id="230964016">
                              <w:marLeft w:val="2070"/>
                              <w:marRight w:val="3960"/>
                              <w:marTop w:val="0"/>
                              <w:marBottom w:val="0"/>
                              <w:divBdr>
                                <w:top w:val="none" w:sz="0" w:space="0" w:color="auto"/>
                                <w:left w:val="none" w:sz="0" w:space="0" w:color="auto"/>
                                <w:bottom w:val="none" w:sz="0" w:space="0" w:color="auto"/>
                                <w:right w:val="none" w:sz="0" w:space="0" w:color="auto"/>
                              </w:divBdr>
                              <w:divsChild>
                                <w:div w:id="1630089840">
                                  <w:marLeft w:val="0"/>
                                  <w:marRight w:val="0"/>
                                  <w:marTop w:val="0"/>
                                  <w:marBottom w:val="0"/>
                                  <w:divBdr>
                                    <w:top w:val="none" w:sz="0" w:space="0" w:color="auto"/>
                                    <w:left w:val="none" w:sz="0" w:space="0" w:color="auto"/>
                                    <w:bottom w:val="none" w:sz="0" w:space="0" w:color="auto"/>
                                    <w:right w:val="none" w:sz="0" w:space="0" w:color="auto"/>
                                  </w:divBdr>
                                  <w:divsChild>
                                    <w:div w:id="1310668389">
                                      <w:marLeft w:val="0"/>
                                      <w:marRight w:val="0"/>
                                      <w:marTop w:val="0"/>
                                      <w:marBottom w:val="0"/>
                                      <w:divBdr>
                                        <w:top w:val="none" w:sz="0" w:space="0" w:color="auto"/>
                                        <w:left w:val="none" w:sz="0" w:space="0" w:color="auto"/>
                                        <w:bottom w:val="none" w:sz="0" w:space="0" w:color="auto"/>
                                        <w:right w:val="none" w:sz="0" w:space="0" w:color="auto"/>
                                      </w:divBdr>
                                      <w:divsChild>
                                        <w:div w:id="1189174244">
                                          <w:marLeft w:val="0"/>
                                          <w:marRight w:val="0"/>
                                          <w:marTop w:val="0"/>
                                          <w:marBottom w:val="0"/>
                                          <w:divBdr>
                                            <w:top w:val="none" w:sz="0" w:space="0" w:color="auto"/>
                                            <w:left w:val="none" w:sz="0" w:space="0" w:color="auto"/>
                                            <w:bottom w:val="none" w:sz="0" w:space="0" w:color="auto"/>
                                            <w:right w:val="none" w:sz="0" w:space="0" w:color="auto"/>
                                          </w:divBdr>
                                          <w:divsChild>
                                            <w:div w:id="520363505">
                                              <w:marLeft w:val="0"/>
                                              <w:marRight w:val="0"/>
                                              <w:marTop w:val="90"/>
                                              <w:marBottom w:val="0"/>
                                              <w:divBdr>
                                                <w:top w:val="none" w:sz="0" w:space="0" w:color="auto"/>
                                                <w:left w:val="none" w:sz="0" w:space="0" w:color="auto"/>
                                                <w:bottom w:val="none" w:sz="0" w:space="0" w:color="auto"/>
                                                <w:right w:val="none" w:sz="0" w:space="0" w:color="auto"/>
                                              </w:divBdr>
                                              <w:divsChild>
                                                <w:div w:id="1486820371">
                                                  <w:marLeft w:val="0"/>
                                                  <w:marRight w:val="0"/>
                                                  <w:marTop w:val="0"/>
                                                  <w:marBottom w:val="0"/>
                                                  <w:divBdr>
                                                    <w:top w:val="none" w:sz="0" w:space="0" w:color="auto"/>
                                                    <w:left w:val="none" w:sz="0" w:space="0" w:color="auto"/>
                                                    <w:bottom w:val="none" w:sz="0" w:space="0" w:color="auto"/>
                                                    <w:right w:val="none" w:sz="0" w:space="0" w:color="auto"/>
                                                  </w:divBdr>
                                                  <w:divsChild>
                                                    <w:div w:id="462307775">
                                                      <w:marLeft w:val="0"/>
                                                      <w:marRight w:val="0"/>
                                                      <w:marTop w:val="0"/>
                                                      <w:marBottom w:val="0"/>
                                                      <w:divBdr>
                                                        <w:top w:val="none" w:sz="0" w:space="0" w:color="auto"/>
                                                        <w:left w:val="none" w:sz="0" w:space="0" w:color="auto"/>
                                                        <w:bottom w:val="none" w:sz="0" w:space="0" w:color="auto"/>
                                                        <w:right w:val="none" w:sz="0" w:space="0" w:color="auto"/>
                                                      </w:divBdr>
                                                      <w:divsChild>
                                                        <w:div w:id="2143576168">
                                                          <w:marLeft w:val="0"/>
                                                          <w:marRight w:val="0"/>
                                                          <w:marTop w:val="0"/>
                                                          <w:marBottom w:val="390"/>
                                                          <w:divBdr>
                                                            <w:top w:val="none" w:sz="0" w:space="0" w:color="auto"/>
                                                            <w:left w:val="none" w:sz="0" w:space="0" w:color="auto"/>
                                                            <w:bottom w:val="none" w:sz="0" w:space="0" w:color="auto"/>
                                                            <w:right w:val="none" w:sz="0" w:space="0" w:color="auto"/>
                                                          </w:divBdr>
                                                          <w:divsChild>
                                                            <w:div w:id="1675378535">
                                                              <w:marLeft w:val="0"/>
                                                              <w:marRight w:val="0"/>
                                                              <w:marTop w:val="0"/>
                                                              <w:marBottom w:val="0"/>
                                                              <w:divBdr>
                                                                <w:top w:val="none" w:sz="0" w:space="0" w:color="auto"/>
                                                                <w:left w:val="none" w:sz="0" w:space="0" w:color="auto"/>
                                                                <w:bottom w:val="none" w:sz="0" w:space="0" w:color="auto"/>
                                                                <w:right w:val="none" w:sz="0" w:space="0" w:color="auto"/>
                                                              </w:divBdr>
                                                              <w:divsChild>
                                                                <w:div w:id="930355034">
                                                                  <w:marLeft w:val="0"/>
                                                                  <w:marRight w:val="0"/>
                                                                  <w:marTop w:val="0"/>
                                                                  <w:marBottom w:val="0"/>
                                                                  <w:divBdr>
                                                                    <w:top w:val="none" w:sz="0" w:space="0" w:color="auto"/>
                                                                    <w:left w:val="none" w:sz="0" w:space="0" w:color="auto"/>
                                                                    <w:bottom w:val="none" w:sz="0" w:space="0" w:color="auto"/>
                                                                    <w:right w:val="none" w:sz="0" w:space="0" w:color="auto"/>
                                                                  </w:divBdr>
                                                                  <w:divsChild>
                                                                    <w:div w:id="104227802">
                                                                      <w:marLeft w:val="0"/>
                                                                      <w:marRight w:val="0"/>
                                                                      <w:marTop w:val="0"/>
                                                                      <w:marBottom w:val="0"/>
                                                                      <w:divBdr>
                                                                        <w:top w:val="none" w:sz="0" w:space="0" w:color="auto"/>
                                                                        <w:left w:val="none" w:sz="0" w:space="0" w:color="auto"/>
                                                                        <w:bottom w:val="none" w:sz="0" w:space="0" w:color="auto"/>
                                                                        <w:right w:val="none" w:sz="0" w:space="0" w:color="auto"/>
                                                                      </w:divBdr>
                                                                      <w:divsChild>
                                                                        <w:div w:id="1735812830">
                                                                          <w:marLeft w:val="0"/>
                                                                          <w:marRight w:val="0"/>
                                                                          <w:marTop w:val="0"/>
                                                                          <w:marBottom w:val="0"/>
                                                                          <w:divBdr>
                                                                            <w:top w:val="none" w:sz="0" w:space="0" w:color="auto"/>
                                                                            <w:left w:val="none" w:sz="0" w:space="0" w:color="auto"/>
                                                                            <w:bottom w:val="none" w:sz="0" w:space="0" w:color="auto"/>
                                                                            <w:right w:val="none" w:sz="0" w:space="0" w:color="auto"/>
                                                                          </w:divBdr>
                                                                          <w:divsChild>
                                                                            <w:div w:id="1636713112">
                                                                              <w:marLeft w:val="0"/>
                                                                              <w:marRight w:val="0"/>
                                                                              <w:marTop w:val="0"/>
                                                                              <w:marBottom w:val="0"/>
                                                                              <w:divBdr>
                                                                                <w:top w:val="none" w:sz="0" w:space="0" w:color="auto"/>
                                                                                <w:left w:val="none" w:sz="0" w:space="0" w:color="auto"/>
                                                                                <w:bottom w:val="none" w:sz="0" w:space="0" w:color="auto"/>
                                                                                <w:right w:val="none" w:sz="0" w:space="0" w:color="auto"/>
                                                                              </w:divBdr>
                                                                              <w:divsChild>
                                                                                <w:div w:id="135076031">
                                                                                  <w:marLeft w:val="0"/>
                                                                                  <w:marRight w:val="0"/>
                                                                                  <w:marTop w:val="0"/>
                                                                                  <w:marBottom w:val="0"/>
                                                                                  <w:divBdr>
                                                                                    <w:top w:val="none" w:sz="0" w:space="0" w:color="auto"/>
                                                                                    <w:left w:val="none" w:sz="0" w:space="0" w:color="auto"/>
                                                                                    <w:bottom w:val="none" w:sz="0" w:space="0" w:color="auto"/>
                                                                                    <w:right w:val="none" w:sz="0" w:space="0" w:color="auto"/>
                                                                                  </w:divBdr>
                                                                                  <w:divsChild>
                                                                                    <w:div w:id="340284068">
                                                                                      <w:marLeft w:val="0"/>
                                                                                      <w:marRight w:val="0"/>
                                                                                      <w:marTop w:val="0"/>
                                                                                      <w:marBottom w:val="0"/>
                                                                                      <w:divBdr>
                                                                                        <w:top w:val="none" w:sz="0" w:space="0" w:color="auto"/>
                                                                                        <w:left w:val="none" w:sz="0" w:space="0" w:color="auto"/>
                                                                                        <w:bottom w:val="none" w:sz="0" w:space="0" w:color="auto"/>
                                                                                        <w:right w:val="none" w:sz="0" w:space="0" w:color="auto"/>
                                                                                      </w:divBdr>
                                                                                      <w:divsChild>
                                                                                        <w:div w:id="7832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642</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Cecilie Bak</dc:creator>
  <cp:keywords/>
  <dc:description/>
  <cp:lastModifiedBy>Annette Cecilie Bak</cp:lastModifiedBy>
  <cp:revision>5</cp:revision>
  <dcterms:created xsi:type="dcterms:W3CDTF">2018-11-08T12:35:00Z</dcterms:created>
  <dcterms:modified xsi:type="dcterms:W3CDTF">2018-11-16T18:00:00Z</dcterms:modified>
</cp:coreProperties>
</file>