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B17B" w14:textId="1AA9062F" w:rsidR="00461F99" w:rsidRDefault="001B5DB4" w:rsidP="008036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35B45DD6" wp14:editId="1FC2BC48">
            <wp:simplePos x="0" y="0"/>
            <wp:positionH relativeFrom="margin">
              <wp:posOffset>-304800</wp:posOffset>
            </wp:positionH>
            <wp:positionV relativeFrom="paragraph">
              <wp:posOffset>-594360</wp:posOffset>
            </wp:positionV>
            <wp:extent cx="3292475" cy="532765"/>
            <wp:effectExtent l="0" t="0" r="3175" b="635"/>
            <wp:wrapNone/>
            <wp:docPr id="4" name="Picture 4" descr="C:\Users\tmcdowd\Documents\Assets\FLIR Logos\FLIR logo\FLIR_Logo&amp;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dowd\Documents\Assets\FLIR Logos\FLIR logo\FLIR_Logo&amp;Tagl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 t="39732" r="7902" b="39878"/>
                    <a:stretch/>
                  </pic:blipFill>
                  <pic:spPr bwMode="auto">
                    <a:xfrm>
                      <a:off x="0" y="0"/>
                      <a:ext cx="3292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93905" w14:textId="7D82C81D" w:rsidR="00CC1477" w:rsidRPr="00596F18" w:rsidRDefault="00BC5E62" w:rsidP="00CB4003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FLIR presenta Raymarine DockSense Alert </w:t>
      </w:r>
      <w:r>
        <w:rPr>
          <w:rFonts w:ascii="Arial" w:hAnsi="Arial" w:cs="Arial"/>
          <w:sz w:val="24"/>
          <w:szCs w:val="24"/>
          <w:lang w:val="it-IT"/>
        </w:rPr>
        <w:br/>
      </w:r>
      <w:r>
        <w:rPr>
          <w:rFonts w:ascii="Arial" w:hAnsi="Arial" w:cs="Arial"/>
          <w:lang w:val="it-IT"/>
        </w:rPr>
        <w:t xml:space="preserve">Con </w:t>
      </w:r>
      <w:r>
        <w:rPr>
          <w:rFonts w:ascii="Arial" w:hAnsi="Arial" w:cs="Arial"/>
          <w:i/>
          <w:iCs/>
          <w:lang w:val="it-IT"/>
        </w:rPr>
        <w:t xml:space="preserve">DockSense Alert tutti i proprietari di un imbarcazione potranno sfruttare la tecnologia di ormeggio intelligente  </w:t>
      </w:r>
    </w:p>
    <w:p w14:paraId="20A835F8" w14:textId="214978B9" w:rsidR="00477407" w:rsidRDefault="00477407" w:rsidP="00CB4003">
      <w:pPr>
        <w:spacing w:after="0" w:line="240" w:lineRule="auto"/>
        <w:rPr>
          <w:rFonts w:ascii="Arial" w:hAnsi="Arial" w:cs="Arial"/>
          <w:b/>
          <w:bCs/>
        </w:rPr>
      </w:pPr>
    </w:p>
    <w:p w14:paraId="2519978C" w14:textId="0B1BC356" w:rsidR="002A0AA3" w:rsidRPr="00596F18" w:rsidRDefault="00F02165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it-IT"/>
        </w:rPr>
        <w:t xml:space="preserve">ARLINGTON, VA, 1 ottobre 2019 – </w:t>
      </w:r>
      <w:r>
        <w:rPr>
          <w:rFonts w:ascii="Arial" w:hAnsi="Arial" w:cs="Arial"/>
          <w:lang w:val="it-IT"/>
        </w:rPr>
        <w:t xml:space="preserve">Oggi FLIR Systems (Nasdaq: FLIR) ha annunciato Raymarine DockSense™ Alert, una nuova aggiunta alla linea di tecnologie di ormeggio intelligente Raymarine, progettata per una più ampia gamma di imbarcazioni. Raymarine DockSense, presentata agli inizi del 2019, è la prima soluzione intelligente di ormeggio </w:t>
      </w:r>
      <w:r>
        <w:rPr>
          <w:rFonts w:ascii="Arial" w:hAnsi="Arial" w:cs="Arial"/>
          <w:noProof/>
          <w:lang w:val="it-IT"/>
        </w:rPr>
        <w:t>assistito</w:t>
      </w:r>
      <w:r>
        <w:rPr>
          <w:rFonts w:ascii="Arial" w:hAnsi="Arial" w:cs="Arial"/>
          <w:lang w:val="it-IT"/>
        </w:rPr>
        <w:t xml:space="preserve"> per la nautica da diporto, con riconoscimento degli oggetti e rilevamento del movimento dell’imbarcazione. Basato su questa tecnologia in attesa di brevetto, il sistema DockSense Alert può essere installato a bordo di qualsiasi imbarcazione, per aiutare i comandanti a monitorare con attenzione l'ambiente circostante e ormeggiare in tutta sicurezza.   </w:t>
      </w:r>
    </w:p>
    <w:p w14:paraId="6C3C7031" w14:textId="77777777" w:rsidR="00CB4003" w:rsidRPr="00596F18" w:rsidRDefault="00CB4003" w:rsidP="00CB4003">
      <w:pPr>
        <w:spacing w:after="0" w:line="240" w:lineRule="auto"/>
        <w:rPr>
          <w:rFonts w:ascii="Arial" w:hAnsi="Arial" w:cs="Arial"/>
        </w:rPr>
      </w:pPr>
    </w:p>
    <w:p w14:paraId="703C209A" w14:textId="3148771B" w:rsidR="003064D3" w:rsidRPr="00596F18" w:rsidRDefault="00675CC9" w:rsidP="003064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Analogamente alle funzionalità di guida assistita delle automobili attuali, DockSense Alert rileva, visualizza e segnala al comandante gli ostacoli intorno all'imbarcazione, sfruttando la tecnologia di visione artificiale e l'analisi video delle telecamere FLIR. Gli streaming video in tempo reale da ogni telecamera DockSense a un display Raymarine Axiom</w:t>
      </w:r>
      <w:r>
        <w:rPr>
          <w:rFonts w:ascii="Arial" w:hAnsi="Arial" w:cs="Arial"/>
          <w:vertAlign w:val="superscript"/>
          <w:lang w:val="it-IT"/>
        </w:rPr>
        <w:t xml:space="preserve">® </w:t>
      </w:r>
      <w:r>
        <w:rPr>
          <w:rFonts w:ascii="Arial" w:hAnsi="Arial" w:cs="Arial"/>
          <w:lang w:val="it-IT"/>
        </w:rPr>
        <w:t>consentono di vedere facilmente nei punti ciechi, mentre il riconoscimento intelligente di ostacoli DockSense aiuta a prevenire il rischio di collisioni che possono risultare costose e imbarazzanti al tempo stesso.</w:t>
      </w:r>
    </w:p>
    <w:p w14:paraId="5D39B20A" w14:textId="7F2FB2EE" w:rsidR="00E1170A" w:rsidRPr="00596F18" w:rsidRDefault="00675CC9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</w:t>
      </w:r>
    </w:p>
    <w:p w14:paraId="59E9158A" w14:textId="08929506" w:rsidR="00910DFC" w:rsidRPr="00596F18" w:rsidRDefault="00910DFC" w:rsidP="00910DF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it-IT"/>
        </w:rPr>
        <w:t>I sistemi DockSense Alert sono costituiti da un massimo di cinque telecamere a visione stereoscopica DockSense e da un processore centrale collegato a uno o più display Axiom Raymarine. DockSense Alert misura con accuratezza le distanze dalla banchina, dai piloni e da altre imbarcazioni ormeggiate, e fornisce indicatori visivi in tempo reale, abbinati alle immagini in diretta riprese dalle telecamere visualizzate sui display multifunzione Raymarine Axiom. Il sistema utilizza anche allarmi acustici e visivi per avvisare il comandante in tempo reale degli effetti del vento, della corrente e della propulsione.</w:t>
      </w:r>
    </w:p>
    <w:p w14:paraId="5C1E2C2F" w14:textId="77777777" w:rsidR="00CB4003" w:rsidRPr="00596F18" w:rsidRDefault="00CB4003" w:rsidP="00CB4003">
      <w:pPr>
        <w:spacing w:after="0" w:line="240" w:lineRule="auto"/>
        <w:rPr>
          <w:rFonts w:ascii="Arial" w:hAnsi="Arial" w:cs="Arial"/>
        </w:rPr>
      </w:pPr>
    </w:p>
    <w:p w14:paraId="222487E8" w14:textId="57FC6D75" w:rsidR="003064D3" w:rsidRPr="00596F18" w:rsidRDefault="003064D3" w:rsidP="004F1D1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it-IT"/>
        </w:rPr>
        <w:t xml:space="preserve">"Ormeggiare un'imbarcazione può rivelarsi un'esperienza stressante, anche per i comandanti più esperti" afferma Travis Merrill, Presidente della Commercial Business Unit di FLIR. "Il nostro sistema DockSense Alert, con i suoi avvisi intelligenti e le immagini in diretta dalle telecamere, aiuta a ridurre lo stress delle operazioni di ormeggio e potenzia le capacità di manovra del comandante".  </w:t>
      </w:r>
    </w:p>
    <w:p w14:paraId="0CB4834C" w14:textId="77777777" w:rsidR="00255C63" w:rsidRDefault="00255C63" w:rsidP="00CB4003">
      <w:pPr>
        <w:spacing w:after="0" w:line="240" w:lineRule="auto"/>
        <w:rPr>
          <w:rFonts w:ascii="Arial" w:eastAsia="Times New Roman" w:hAnsi="Arial" w:cs="Arial"/>
        </w:rPr>
      </w:pPr>
    </w:p>
    <w:p w14:paraId="1DE50D82" w14:textId="0E3B9EE8" w:rsidR="00160D3A" w:rsidRPr="00596F18" w:rsidRDefault="00C344B4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Questa settimana FLIR dimostrerà la tecnologia Raymarine DockSense Alert alla fiera IBEX di Tampa, in Florida. I sistemi DockSense Alert saranno disponibili per i costruttori di barche partner di Raymarine nel quarto</w:t>
      </w:r>
      <w:r>
        <w:rPr>
          <w:rFonts w:ascii="Arial" w:hAnsi="Arial" w:cs="Arial"/>
          <w:vertAlign w:val="superscript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trimestre del 2019. I sistemi DockSense Alert richiedono un display Axiom Raymarine e sono disponibili in kit da una, tre o cinque telecamere.  </w:t>
      </w:r>
    </w:p>
    <w:p w14:paraId="0209D22F" w14:textId="77777777" w:rsidR="00CB4003" w:rsidRPr="00CB4003" w:rsidRDefault="00CB4003" w:rsidP="00CB4003">
      <w:pPr>
        <w:spacing w:after="0" w:line="240" w:lineRule="auto"/>
        <w:rPr>
          <w:rFonts w:cstheme="minorHAnsi"/>
        </w:rPr>
      </w:pPr>
    </w:p>
    <w:p w14:paraId="3F83E553" w14:textId="160901B2" w:rsidR="00EE0A62" w:rsidRDefault="00861ED3" w:rsidP="00CB4003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lang w:val="it-IT"/>
        </w:rPr>
        <w:t xml:space="preserve">Per ulteriori informazioni, visitate http://www.raymarine.com/docksense.  </w:t>
      </w:r>
    </w:p>
    <w:p w14:paraId="58B96CD7" w14:textId="5C91682B" w:rsidR="00E3391D" w:rsidRDefault="00E3391D" w:rsidP="00CB4003">
      <w:pPr>
        <w:spacing w:after="0" w:line="240" w:lineRule="auto"/>
        <w:rPr>
          <w:rFonts w:ascii="Arial" w:hAnsi="Arial" w:cs="Arial"/>
          <w:color w:val="FF0000"/>
        </w:rPr>
      </w:pPr>
    </w:p>
    <w:p w14:paraId="70492F9C" w14:textId="77777777" w:rsidR="00E3391D" w:rsidRDefault="00E3391D" w:rsidP="00E3391D">
      <w:pPr>
        <w:pStyle w:val="Body"/>
        <w:spacing w:after="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bookmarkStart w:id="0" w:name="_Hlk3189271"/>
      <w:r>
        <w:rPr>
          <w:rFonts w:ascii="Arial" w:hAnsi="Arial"/>
          <w:b/>
          <w:bCs/>
          <w:i/>
          <w:iCs/>
          <w:sz w:val="16"/>
          <w:szCs w:val="16"/>
          <w:lang w:val="it-IT"/>
        </w:rPr>
        <w:t>Informazioni su FLIR Systems, Inc.</w:t>
      </w:r>
    </w:p>
    <w:p w14:paraId="41ADE778" w14:textId="383F1A53" w:rsidR="00BD6AF1" w:rsidRDefault="00E3391D" w:rsidP="00E3391D">
      <w:pPr>
        <w:pStyle w:val="Body"/>
        <w:rPr>
          <w:rStyle w:val="Hyperlink0"/>
        </w:rPr>
      </w:pPr>
      <w:r>
        <w:rPr>
          <w:rFonts w:ascii="Arial" w:hAnsi="Arial"/>
          <w:i/>
          <w:iCs/>
          <w:sz w:val="16"/>
          <w:szCs w:val="16"/>
          <w:lang w:val="it-IT"/>
        </w:rPr>
        <w:t xml:space="preserve">Fondata nel 1978, FLIR Systems è un'azienda leader mondiale nella tecnologia industriale, focalizzata su soluzioni di rilevamento intelligenti per applicazioni industriali, commerciali e di difesa. La visione FLIR Systems “The World’s Sixth Sense" si concretizza nella creazione di tecnologie che aiutano i professionisti a prendere decisioni più informate che possano salvare vite e preservare mezzi di sussistenza. Per maggiori informazioni, visitate </w:t>
      </w:r>
      <w:hyperlink r:id="rId8" w:history="1">
        <w:r>
          <w:rPr>
            <w:rStyle w:val="Hyperlink0"/>
            <w:lang w:val="it-IT"/>
          </w:rPr>
          <w:t>www.flir.com</w:t>
        </w:r>
      </w:hyperlink>
      <w:r>
        <w:rPr>
          <w:rFonts w:ascii="Arial" w:hAnsi="Arial"/>
          <w:i/>
          <w:iCs/>
          <w:sz w:val="16"/>
          <w:szCs w:val="16"/>
          <w:lang w:val="it-IT"/>
        </w:rPr>
        <w:t xml:space="preserve"> e seguiteci su </w:t>
      </w:r>
      <w:hyperlink r:id="rId9" w:history="1">
        <w:r>
          <w:rPr>
            <w:rStyle w:val="Hyperlink0"/>
            <w:lang w:val="it-IT"/>
          </w:rPr>
          <w:t>@flir.</w:t>
        </w:r>
        <w:bookmarkEnd w:id="0"/>
      </w:hyperlink>
    </w:p>
    <w:p w14:paraId="658DEEA8" w14:textId="77777777" w:rsidR="00E3391D" w:rsidRDefault="00E3391D" w:rsidP="00E3391D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Contatti media:</w:t>
      </w:r>
    </w:p>
    <w:p w14:paraId="110996A6" w14:textId="3919052F" w:rsidR="00E3391D" w:rsidRDefault="006178AB" w:rsidP="00E339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Karen Bartlett</w:t>
      </w:r>
    </w:p>
    <w:p w14:paraId="37E51C32" w14:textId="70D8CD6A" w:rsidR="00E3391D" w:rsidRDefault="00E3391D" w:rsidP="00E339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Telefono: +</w:t>
      </w:r>
      <w:r w:rsidR="006178AB">
        <w:rPr>
          <w:rFonts w:ascii="Arial" w:hAnsi="Arial" w:cs="Arial"/>
          <w:sz w:val="18"/>
          <w:szCs w:val="18"/>
          <w:lang w:val="it-IT"/>
        </w:rPr>
        <w:t>44 (0)1202 669244</w:t>
      </w:r>
    </w:p>
    <w:p w14:paraId="6B778559" w14:textId="311C70E6" w:rsidR="00E3391D" w:rsidRDefault="00E3391D" w:rsidP="00E339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Email: </w:t>
      </w:r>
      <w:hyperlink r:id="rId10" w:history="1">
        <w:r w:rsidR="006178AB" w:rsidRPr="00BE2E21">
          <w:rPr>
            <w:rStyle w:val="Hyperlink"/>
            <w:rFonts w:ascii="Arial" w:hAnsi="Arial" w:cs="Arial"/>
            <w:sz w:val="18"/>
            <w:szCs w:val="18"/>
            <w:lang w:val="it-IT"/>
          </w:rPr>
          <w:t>k.bartlett@saltwater-stone.com</w:t>
        </w:r>
      </w:hyperlink>
      <w:r w:rsidR="006178AB">
        <w:rPr>
          <w:rFonts w:ascii="Arial" w:hAnsi="Arial" w:cs="Arial"/>
          <w:sz w:val="18"/>
          <w:szCs w:val="18"/>
          <w:lang w:val="it-IT"/>
        </w:rPr>
        <w:t xml:space="preserve"> </w:t>
      </w:r>
      <w:bookmarkStart w:id="1" w:name="_GoBack"/>
      <w:bookmarkEnd w:id="1"/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195211D8" w14:textId="77777777" w:rsidR="000B6807" w:rsidRDefault="000B6807" w:rsidP="00E3391D">
      <w:pPr>
        <w:pStyle w:val="NoSpacing"/>
        <w:rPr>
          <w:rFonts w:ascii="Arial" w:hAnsi="Arial" w:cs="Arial"/>
          <w:sz w:val="18"/>
          <w:szCs w:val="18"/>
        </w:rPr>
      </w:pPr>
    </w:p>
    <w:p w14:paraId="5AE17C8C" w14:textId="62FB0F42" w:rsidR="000B6807" w:rsidRDefault="000B6807" w:rsidP="000B680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74113754" w14:textId="77777777" w:rsidR="00E3391D" w:rsidRDefault="00E3391D" w:rsidP="00E3391D">
      <w:pPr>
        <w:pStyle w:val="Body"/>
        <w:rPr>
          <w:rStyle w:val="Link"/>
          <w:rFonts w:ascii="Arial" w:eastAsia="Arial" w:hAnsi="Arial" w:cs="Arial"/>
          <w:i/>
          <w:iCs/>
          <w:sz w:val="16"/>
          <w:szCs w:val="16"/>
        </w:rPr>
      </w:pPr>
    </w:p>
    <w:p w14:paraId="51562152" w14:textId="77777777" w:rsidR="00E3391D" w:rsidRPr="00255C63" w:rsidRDefault="00E3391D" w:rsidP="00CB4003">
      <w:pPr>
        <w:spacing w:after="0" w:line="240" w:lineRule="auto"/>
        <w:rPr>
          <w:rFonts w:ascii="Arial" w:hAnsi="Arial" w:cs="Arial"/>
        </w:rPr>
      </w:pPr>
    </w:p>
    <w:sectPr w:rsidR="00E3391D" w:rsidRPr="00255C63" w:rsidSect="000B6807">
      <w:headerReference w:type="default" r:id="rId11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27E74" w14:textId="77777777" w:rsidR="002F22C7" w:rsidRDefault="002F22C7" w:rsidP="005320C1">
      <w:pPr>
        <w:spacing w:after="0" w:line="240" w:lineRule="auto"/>
      </w:pPr>
      <w:r>
        <w:separator/>
      </w:r>
    </w:p>
  </w:endnote>
  <w:endnote w:type="continuationSeparator" w:id="0">
    <w:p w14:paraId="4984AAB1" w14:textId="77777777" w:rsidR="002F22C7" w:rsidRDefault="002F22C7" w:rsidP="005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76B4" w14:textId="77777777" w:rsidR="002F22C7" w:rsidRDefault="002F22C7" w:rsidP="005320C1">
      <w:pPr>
        <w:spacing w:after="0" w:line="240" w:lineRule="auto"/>
      </w:pPr>
      <w:r>
        <w:separator/>
      </w:r>
    </w:p>
  </w:footnote>
  <w:footnote w:type="continuationSeparator" w:id="0">
    <w:p w14:paraId="53BA3EB2" w14:textId="77777777" w:rsidR="002F22C7" w:rsidRDefault="002F22C7" w:rsidP="0053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0C87" w14:textId="560B2DE2" w:rsidR="003F0D10" w:rsidRDefault="003F0D10">
    <w:pPr>
      <w:pStyle w:val="Header"/>
    </w:pPr>
  </w:p>
  <w:p w14:paraId="674E0CC7" w14:textId="46E9D15C" w:rsidR="003F0D10" w:rsidRDefault="003F0D10">
    <w:pPr>
      <w:pStyle w:val="Header"/>
    </w:pPr>
  </w:p>
  <w:p w14:paraId="005FF975" w14:textId="49EE94F2" w:rsidR="003F0D10" w:rsidRDefault="003F0D10">
    <w:pPr>
      <w:pStyle w:val="Header"/>
    </w:pPr>
  </w:p>
  <w:p w14:paraId="5CB27ACA" w14:textId="698B3025" w:rsidR="003F0D10" w:rsidRDefault="003F0D10">
    <w:pPr>
      <w:pStyle w:val="Header"/>
    </w:pPr>
  </w:p>
  <w:p w14:paraId="73C510B3" w14:textId="459FD7AF" w:rsidR="003F0D10" w:rsidRDefault="003F0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1MTA2MLQ0tjQ3sLRU0lEKTi0uzszPAykwtKgFAG78hk8tAAAA"/>
  </w:docVars>
  <w:rsids>
    <w:rsidRoot w:val="00861ED3"/>
    <w:rsid w:val="00000A38"/>
    <w:rsid w:val="00025E32"/>
    <w:rsid w:val="00045DC3"/>
    <w:rsid w:val="00085A57"/>
    <w:rsid w:val="00087D85"/>
    <w:rsid w:val="000909D0"/>
    <w:rsid w:val="00091AC6"/>
    <w:rsid w:val="00095D59"/>
    <w:rsid w:val="000B6807"/>
    <w:rsid w:val="000E09A9"/>
    <w:rsid w:val="000E0C0B"/>
    <w:rsid w:val="000E1F13"/>
    <w:rsid w:val="00114F0F"/>
    <w:rsid w:val="00115C36"/>
    <w:rsid w:val="0011792B"/>
    <w:rsid w:val="00127F52"/>
    <w:rsid w:val="00144D7E"/>
    <w:rsid w:val="00150D83"/>
    <w:rsid w:val="0015542D"/>
    <w:rsid w:val="00160D3A"/>
    <w:rsid w:val="001661AB"/>
    <w:rsid w:val="00176BA4"/>
    <w:rsid w:val="00192C3D"/>
    <w:rsid w:val="001A1AEB"/>
    <w:rsid w:val="001B5DB4"/>
    <w:rsid w:val="001E25C8"/>
    <w:rsid w:val="001E6728"/>
    <w:rsid w:val="0020738E"/>
    <w:rsid w:val="0024005B"/>
    <w:rsid w:val="00245624"/>
    <w:rsid w:val="00255C63"/>
    <w:rsid w:val="00255C92"/>
    <w:rsid w:val="0026145C"/>
    <w:rsid w:val="00271492"/>
    <w:rsid w:val="00280D75"/>
    <w:rsid w:val="00292CBD"/>
    <w:rsid w:val="002A0AA3"/>
    <w:rsid w:val="002B5D06"/>
    <w:rsid w:val="002F22C7"/>
    <w:rsid w:val="003064D3"/>
    <w:rsid w:val="00314622"/>
    <w:rsid w:val="00325F01"/>
    <w:rsid w:val="00327531"/>
    <w:rsid w:val="00335FEB"/>
    <w:rsid w:val="003526FF"/>
    <w:rsid w:val="00373C30"/>
    <w:rsid w:val="00377A83"/>
    <w:rsid w:val="00395CCF"/>
    <w:rsid w:val="003A7435"/>
    <w:rsid w:val="003C0547"/>
    <w:rsid w:val="003C6C0B"/>
    <w:rsid w:val="003D4CA3"/>
    <w:rsid w:val="003E0263"/>
    <w:rsid w:val="003F0D10"/>
    <w:rsid w:val="004240C7"/>
    <w:rsid w:val="0043299E"/>
    <w:rsid w:val="00434054"/>
    <w:rsid w:val="00434F76"/>
    <w:rsid w:val="0045237D"/>
    <w:rsid w:val="00461F99"/>
    <w:rsid w:val="004625F2"/>
    <w:rsid w:val="00477407"/>
    <w:rsid w:val="00480645"/>
    <w:rsid w:val="004B2D5B"/>
    <w:rsid w:val="004B528E"/>
    <w:rsid w:val="004C2E60"/>
    <w:rsid w:val="004D19D4"/>
    <w:rsid w:val="004D4114"/>
    <w:rsid w:val="004D5F84"/>
    <w:rsid w:val="004F1D18"/>
    <w:rsid w:val="004F30C8"/>
    <w:rsid w:val="00504DEC"/>
    <w:rsid w:val="00515551"/>
    <w:rsid w:val="00521868"/>
    <w:rsid w:val="005265A8"/>
    <w:rsid w:val="005320C1"/>
    <w:rsid w:val="00537B17"/>
    <w:rsid w:val="005478DB"/>
    <w:rsid w:val="00575AF7"/>
    <w:rsid w:val="005825C5"/>
    <w:rsid w:val="005860F6"/>
    <w:rsid w:val="005928C4"/>
    <w:rsid w:val="005931F4"/>
    <w:rsid w:val="00596F18"/>
    <w:rsid w:val="005D2325"/>
    <w:rsid w:val="005E03DB"/>
    <w:rsid w:val="005F2964"/>
    <w:rsid w:val="005F68AB"/>
    <w:rsid w:val="00606C0C"/>
    <w:rsid w:val="006178AB"/>
    <w:rsid w:val="006217E8"/>
    <w:rsid w:val="006277E2"/>
    <w:rsid w:val="00654645"/>
    <w:rsid w:val="00661C45"/>
    <w:rsid w:val="00675CC9"/>
    <w:rsid w:val="006B0F4F"/>
    <w:rsid w:val="006B7C48"/>
    <w:rsid w:val="006B7EAA"/>
    <w:rsid w:val="006B7F14"/>
    <w:rsid w:val="006E54E4"/>
    <w:rsid w:val="006F2A84"/>
    <w:rsid w:val="00702B01"/>
    <w:rsid w:val="00704D8B"/>
    <w:rsid w:val="007162B6"/>
    <w:rsid w:val="00716D87"/>
    <w:rsid w:val="00717B46"/>
    <w:rsid w:val="00730C28"/>
    <w:rsid w:val="00753DD4"/>
    <w:rsid w:val="00777FF9"/>
    <w:rsid w:val="0078460E"/>
    <w:rsid w:val="00794ECE"/>
    <w:rsid w:val="00796291"/>
    <w:rsid w:val="007A7A7A"/>
    <w:rsid w:val="007B4D85"/>
    <w:rsid w:val="007D2673"/>
    <w:rsid w:val="007D27D4"/>
    <w:rsid w:val="007E7320"/>
    <w:rsid w:val="007F21F3"/>
    <w:rsid w:val="008036EF"/>
    <w:rsid w:val="00820F05"/>
    <w:rsid w:val="00821F14"/>
    <w:rsid w:val="00861ED3"/>
    <w:rsid w:val="00865EDB"/>
    <w:rsid w:val="0087157B"/>
    <w:rsid w:val="00881090"/>
    <w:rsid w:val="00886852"/>
    <w:rsid w:val="00893619"/>
    <w:rsid w:val="008C0B76"/>
    <w:rsid w:val="008C67D3"/>
    <w:rsid w:val="008C6C9C"/>
    <w:rsid w:val="008F51F9"/>
    <w:rsid w:val="00900D72"/>
    <w:rsid w:val="00910DFC"/>
    <w:rsid w:val="00912311"/>
    <w:rsid w:val="00934CF6"/>
    <w:rsid w:val="00935847"/>
    <w:rsid w:val="00953B34"/>
    <w:rsid w:val="00966A80"/>
    <w:rsid w:val="009726ED"/>
    <w:rsid w:val="0097555C"/>
    <w:rsid w:val="009A559D"/>
    <w:rsid w:val="009C5A46"/>
    <w:rsid w:val="009E56A6"/>
    <w:rsid w:val="009F213F"/>
    <w:rsid w:val="009F4B57"/>
    <w:rsid w:val="00A00800"/>
    <w:rsid w:val="00A078A7"/>
    <w:rsid w:val="00A140FF"/>
    <w:rsid w:val="00A14E9F"/>
    <w:rsid w:val="00A23C68"/>
    <w:rsid w:val="00A45AEC"/>
    <w:rsid w:val="00A549E0"/>
    <w:rsid w:val="00A644D6"/>
    <w:rsid w:val="00A751A5"/>
    <w:rsid w:val="00A7696C"/>
    <w:rsid w:val="00A77460"/>
    <w:rsid w:val="00A811F4"/>
    <w:rsid w:val="00A85A25"/>
    <w:rsid w:val="00A92BF4"/>
    <w:rsid w:val="00AA7F90"/>
    <w:rsid w:val="00AB7004"/>
    <w:rsid w:val="00AC121A"/>
    <w:rsid w:val="00AC426C"/>
    <w:rsid w:val="00AD53BC"/>
    <w:rsid w:val="00AE5B14"/>
    <w:rsid w:val="00B0340D"/>
    <w:rsid w:val="00B22D64"/>
    <w:rsid w:val="00B27E18"/>
    <w:rsid w:val="00B4162D"/>
    <w:rsid w:val="00B46542"/>
    <w:rsid w:val="00B47521"/>
    <w:rsid w:val="00B54C29"/>
    <w:rsid w:val="00B616C9"/>
    <w:rsid w:val="00B71CDD"/>
    <w:rsid w:val="00B82B1C"/>
    <w:rsid w:val="00B9525A"/>
    <w:rsid w:val="00B961B7"/>
    <w:rsid w:val="00BB5E93"/>
    <w:rsid w:val="00BC5E62"/>
    <w:rsid w:val="00BC67FC"/>
    <w:rsid w:val="00BD6AF1"/>
    <w:rsid w:val="00C131FD"/>
    <w:rsid w:val="00C344B4"/>
    <w:rsid w:val="00C410E9"/>
    <w:rsid w:val="00C45B49"/>
    <w:rsid w:val="00C465CE"/>
    <w:rsid w:val="00C94870"/>
    <w:rsid w:val="00C94A86"/>
    <w:rsid w:val="00CA6180"/>
    <w:rsid w:val="00CA7242"/>
    <w:rsid w:val="00CB4003"/>
    <w:rsid w:val="00CC1477"/>
    <w:rsid w:val="00CC53C2"/>
    <w:rsid w:val="00CE4D8A"/>
    <w:rsid w:val="00D2571F"/>
    <w:rsid w:val="00D25AAB"/>
    <w:rsid w:val="00D572F4"/>
    <w:rsid w:val="00D76ECA"/>
    <w:rsid w:val="00D83BBA"/>
    <w:rsid w:val="00DA086A"/>
    <w:rsid w:val="00DC2F1D"/>
    <w:rsid w:val="00DD36FA"/>
    <w:rsid w:val="00DE0A23"/>
    <w:rsid w:val="00DF6186"/>
    <w:rsid w:val="00E1170A"/>
    <w:rsid w:val="00E3391D"/>
    <w:rsid w:val="00E44481"/>
    <w:rsid w:val="00E92F49"/>
    <w:rsid w:val="00EC73C9"/>
    <w:rsid w:val="00ED47AF"/>
    <w:rsid w:val="00EE0A62"/>
    <w:rsid w:val="00EE5155"/>
    <w:rsid w:val="00EF0C86"/>
    <w:rsid w:val="00F02165"/>
    <w:rsid w:val="00F026E1"/>
    <w:rsid w:val="00F07E2C"/>
    <w:rsid w:val="00F226A2"/>
    <w:rsid w:val="00F37A71"/>
    <w:rsid w:val="00F52C5B"/>
    <w:rsid w:val="00F55D88"/>
    <w:rsid w:val="00F911AB"/>
    <w:rsid w:val="00FA3CA3"/>
    <w:rsid w:val="00FC54F0"/>
    <w:rsid w:val="00FD080E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30F2D"/>
  <w15:docId w15:val="{625A05E4-74AC-A444-8D57-B1CB1BA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E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1"/>
  </w:style>
  <w:style w:type="paragraph" w:styleId="Footer">
    <w:name w:val="footer"/>
    <w:basedOn w:val="Normal"/>
    <w:link w:val="FooterChar"/>
    <w:uiPriority w:val="99"/>
    <w:unhideWhenUsed/>
    <w:rsid w:val="0053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1"/>
  </w:style>
  <w:style w:type="paragraph" w:styleId="BalloonText">
    <w:name w:val="Balloon Text"/>
    <w:basedOn w:val="Normal"/>
    <w:link w:val="BalloonTextChar"/>
    <w:uiPriority w:val="99"/>
    <w:semiHidden/>
    <w:unhideWhenUsed/>
    <w:rsid w:val="0046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71F"/>
    <w:rPr>
      <w:b/>
      <w:bCs/>
      <w:sz w:val="20"/>
      <w:szCs w:val="20"/>
    </w:rPr>
  </w:style>
  <w:style w:type="character" w:customStyle="1" w:styleId="link-fix--text">
    <w:name w:val="link-fix--text"/>
    <w:basedOn w:val="DefaultParagraphFont"/>
    <w:rsid w:val="008036EF"/>
  </w:style>
  <w:style w:type="paragraph" w:styleId="Revision">
    <w:name w:val="Revision"/>
    <w:hidden/>
    <w:uiPriority w:val="99"/>
    <w:semiHidden/>
    <w:rsid w:val="00AD53B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C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1AC6"/>
    <w:rPr>
      <w:color w:val="605E5C"/>
      <w:shd w:val="clear" w:color="auto" w:fill="E1DFDD"/>
    </w:rPr>
  </w:style>
  <w:style w:type="paragraph" w:customStyle="1" w:styleId="Body">
    <w:name w:val="Body"/>
    <w:rsid w:val="00E339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nk">
    <w:name w:val="Link"/>
    <w:rsid w:val="00E3391D"/>
    <w:rPr>
      <w:color w:val="0563C1"/>
      <w:u w:val="single" w:color="0563C1"/>
    </w:rPr>
  </w:style>
  <w:style w:type="character" w:customStyle="1" w:styleId="Hyperlink0">
    <w:name w:val="Hyperlink.0"/>
    <w:basedOn w:val="Link"/>
    <w:rsid w:val="00E3391D"/>
    <w:rPr>
      <w:rFonts w:ascii="Arial" w:eastAsia="Arial" w:hAnsi="Arial" w:cs="Arial"/>
      <w:i/>
      <w:iCs/>
      <w:color w:val="0563C1"/>
      <w:sz w:val="16"/>
      <w:szCs w:val="16"/>
      <w:u w:val="single" w:color="0563C1"/>
    </w:rPr>
  </w:style>
  <w:style w:type="paragraph" w:styleId="NoSpacing">
    <w:name w:val="No Spacing"/>
    <w:uiPriority w:val="1"/>
    <w:qFormat/>
    <w:rsid w:val="00E33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?ref_src=twsrc%255Egoogle%257Ctwcamp%255Eserp%257Ctwgr%25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BF67-4E28-44A3-9ACE-3EDB1BBF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Hands, Jim</dc:creator>
  <cp:keywords/>
  <dc:description/>
  <cp:lastModifiedBy>Megan Hutton</cp:lastModifiedBy>
  <cp:revision>3</cp:revision>
  <cp:lastPrinted>2019-09-26T20:21:00Z</cp:lastPrinted>
  <dcterms:created xsi:type="dcterms:W3CDTF">2019-09-30T19:35:00Z</dcterms:created>
  <dcterms:modified xsi:type="dcterms:W3CDTF">2019-10-14T14:26:00Z</dcterms:modified>
</cp:coreProperties>
</file>