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C77D5" w14:textId="77777777" w:rsidR="00F85BBA" w:rsidRPr="005D2D44" w:rsidRDefault="00F85BBA">
      <w:pPr>
        <w:widowControl w:val="0"/>
        <w:spacing w:line="288" w:lineRule="auto"/>
        <w:rPr>
          <w:rFonts w:eastAsia="Calibri"/>
          <w:b/>
          <w:bCs/>
          <w:szCs w:val="28"/>
          <w:lang w:eastAsia="ko-KR"/>
        </w:rPr>
      </w:pPr>
      <w:bookmarkStart w:id="0" w:name="_GoBack"/>
      <w:bookmarkEnd w:id="0"/>
    </w:p>
    <w:p w14:paraId="51EDE8D7" w14:textId="77777777" w:rsidR="00F85BBA" w:rsidRPr="005D2D44" w:rsidRDefault="00F85BBA">
      <w:pPr>
        <w:widowControl w:val="0"/>
        <w:spacing w:line="288" w:lineRule="auto"/>
        <w:rPr>
          <w:rFonts w:eastAsia="Calibri"/>
          <w:b/>
          <w:bCs/>
          <w:szCs w:val="28"/>
          <w:lang w:eastAsia="ko-KR"/>
        </w:rPr>
      </w:pPr>
    </w:p>
    <w:p w14:paraId="2F0A5E5E" w14:textId="006C60F3" w:rsidR="00F85BBA" w:rsidRPr="005D2D44" w:rsidRDefault="00A42A6A" w:rsidP="00042C77">
      <w:pPr>
        <w:widowControl w:val="0"/>
        <w:jc w:val="center"/>
        <w:rPr>
          <w:rFonts w:eastAsia="Calibri"/>
          <w:b/>
          <w:bCs/>
          <w:sz w:val="28"/>
          <w:szCs w:val="28"/>
          <w:lang w:val="en-GB" w:eastAsia="ko-KR"/>
        </w:rPr>
      </w:pPr>
      <w:r w:rsidRPr="005D2D44">
        <w:rPr>
          <w:rFonts w:eastAsia="Calibri"/>
          <w:b/>
          <w:bCs/>
          <w:sz w:val="28"/>
          <w:szCs w:val="28"/>
          <w:lang w:val="en-GB" w:eastAsia="ko-KR"/>
        </w:rPr>
        <w:t>LG ANNOUNCES</w:t>
      </w:r>
      <w:r w:rsidR="00525652">
        <w:rPr>
          <w:rFonts w:eastAsia="Calibri"/>
          <w:b/>
          <w:bCs/>
          <w:sz w:val="28"/>
          <w:szCs w:val="28"/>
          <w:lang w:val="en-GB" w:eastAsia="ko-KR"/>
        </w:rPr>
        <w:t xml:space="preserve"> </w:t>
      </w:r>
      <w:r w:rsidR="00042C77">
        <w:rPr>
          <w:rFonts w:eastAsia="Calibri"/>
          <w:b/>
          <w:bCs/>
          <w:sz w:val="28"/>
          <w:szCs w:val="28"/>
          <w:lang w:val="en-GB" w:eastAsia="ko-KR"/>
        </w:rPr>
        <w:t>FIRST</w:t>
      </w:r>
      <w:r w:rsidR="00525652">
        <w:rPr>
          <w:rFonts w:eastAsia="Calibri"/>
          <w:b/>
          <w:bCs/>
          <w:sz w:val="28"/>
          <w:szCs w:val="28"/>
          <w:lang w:val="en-GB" w:eastAsia="ko-KR"/>
        </w:rPr>
        <w:t>-QUARTER 2019</w:t>
      </w:r>
      <w:r w:rsidRPr="005D2D44">
        <w:rPr>
          <w:rFonts w:eastAsia="Calibri"/>
          <w:b/>
          <w:bCs/>
          <w:sz w:val="28"/>
          <w:szCs w:val="28"/>
          <w:lang w:val="en-GB" w:eastAsia="ko-KR"/>
        </w:rPr>
        <w:t xml:space="preserve"> FINANCIAL RESULTS</w:t>
      </w:r>
      <w:r w:rsidRPr="005D2D44">
        <w:rPr>
          <w:rFonts w:eastAsia="Calibri" w:hint="eastAsia"/>
          <w:b/>
          <w:bCs/>
          <w:sz w:val="28"/>
          <w:szCs w:val="28"/>
          <w:lang w:val="en-GB" w:eastAsia="ko-KR"/>
        </w:rPr>
        <w:t xml:space="preserve"> </w:t>
      </w:r>
    </w:p>
    <w:p w14:paraId="3BD302F5" w14:textId="77777777" w:rsidR="00F85BBA" w:rsidRPr="00C03356" w:rsidRDefault="00F85BBA">
      <w:pPr>
        <w:widowControl w:val="0"/>
        <w:jc w:val="center"/>
        <w:rPr>
          <w:rFonts w:eastAsia="Times New Roman"/>
          <w:bCs/>
          <w:i/>
          <w:sz w:val="6"/>
          <w:szCs w:val="6"/>
          <w:lang w:val="en-GB" w:eastAsia="ko-KR"/>
        </w:rPr>
      </w:pPr>
    </w:p>
    <w:p w14:paraId="23DEB63F" w14:textId="1698F868" w:rsidR="00DF43F2" w:rsidRPr="005D2D44" w:rsidRDefault="00DF43F2" w:rsidP="00DF43F2">
      <w:pPr>
        <w:widowControl w:val="0"/>
        <w:ind w:right="-96"/>
        <w:jc w:val="center"/>
        <w:rPr>
          <w:rFonts w:eastAsia="Batang"/>
          <w:bCs/>
          <w:sz w:val="36"/>
          <w:szCs w:val="36"/>
          <w:lang w:val="en-US" w:eastAsia="ko-KR"/>
        </w:rPr>
      </w:pPr>
      <w:r>
        <w:rPr>
          <w:rFonts w:eastAsia="Calibri"/>
          <w:bCs/>
          <w:i/>
          <w:lang w:val="en-US" w:eastAsia="ko-KR"/>
        </w:rPr>
        <w:t>Home Appliance Unit Records Best Quarterly</w:t>
      </w:r>
      <w:r w:rsidRPr="005D2D44">
        <w:rPr>
          <w:rFonts w:eastAsia="Calibri"/>
          <w:bCs/>
          <w:i/>
          <w:lang w:val="en-US" w:eastAsia="ko-KR"/>
        </w:rPr>
        <w:t xml:space="preserve"> Profit in LG</w:t>
      </w:r>
      <w:r>
        <w:rPr>
          <w:rFonts w:eastAsia="Calibri"/>
          <w:bCs/>
          <w:i/>
          <w:lang w:val="en-US" w:eastAsia="ko-KR"/>
        </w:rPr>
        <w:t>’s</w:t>
      </w:r>
      <w:r w:rsidRPr="005D2D44">
        <w:rPr>
          <w:rFonts w:eastAsia="Calibri"/>
          <w:bCs/>
          <w:i/>
          <w:lang w:val="en-US" w:eastAsia="ko-KR"/>
        </w:rPr>
        <w:t xml:space="preserve"> History</w:t>
      </w:r>
    </w:p>
    <w:p w14:paraId="6FFC7BB0" w14:textId="77777777" w:rsidR="002D2A21" w:rsidRPr="00DF43F2" w:rsidRDefault="002D2A21">
      <w:pPr>
        <w:widowControl w:val="0"/>
        <w:ind w:right="-96" w:firstLine="180"/>
        <w:jc w:val="center"/>
        <w:rPr>
          <w:rFonts w:eastAsia="Batang"/>
          <w:bCs/>
          <w:sz w:val="36"/>
          <w:szCs w:val="36"/>
          <w:lang w:val="en-US" w:eastAsia="ko-KR"/>
        </w:rPr>
      </w:pPr>
    </w:p>
    <w:p w14:paraId="027F43AD" w14:textId="36DFB44A" w:rsidR="00335B59" w:rsidRPr="0096694E" w:rsidRDefault="00C03356" w:rsidP="00515B6E">
      <w:pPr>
        <w:widowControl w:val="0"/>
        <w:spacing w:line="360" w:lineRule="auto"/>
        <w:jc w:val="both"/>
        <w:rPr>
          <w:rFonts w:eastAsia="Times New Roman"/>
          <w:lang w:val="en-US" w:eastAsia="ko-KR" w:bidi="mni-IN"/>
        </w:rPr>
      </w:pPr>
      <w:r w:rsidRPr="0096694E">
        <w:rPr>
          <w:rFonts w:eastAsia="Times New Roman"/>
          <w:b/>
          <w:lang w:val="en-US" w:eastAsia="ko-KR" w:bidi="mni-IN"/>
        </w:rPr>
        <w:t>SEOUL, Apr</w:t>
      </w:r>
      <w:r w:rsidR="00A42A6A" w:rsidRPr="0096694E">
        <w:rPr>
          <w:rFonts w:eastAsia="Times New Roman"/>
          <w:b/>
          <w:lang w:val="en-US" w:eastAsia="ko-KR" w:bidi="mni-IN"/>
        </w:rPr>
        <w:t xml:space="preserve">. </w:t>
      </w:r>
      <w:r w:rsidRPr="0096694E">
        <w:rPr>
          <w:rFonts w:eastAsia="Times New Roman"/>
          <w:b/>
          <w:lang w:val="en-US" w:eastAsia="ko-KR" w:bidi="mni-IN"/>
        </w:rPr>
        <w:t>30</w:t>
      </w:r>
      <w:r w:rsidR="00A42A6A" w:rsidRPr="0096694E">
        <w:rPr>
          <w:rFonts w:eastAsia="Times New Roman"/>
          <w:b/>
          <w:lang w:val="en-US" w:eastAsia="ko-KR" w:bidi="mni-IN"/>
        </w:rPr>
        <w:t>, 201</w:t>
      </w:r>
      <w:r w:rsidR="005D2D44" w:rsidRPr="0096694E">
        <w:rPr>
          <w:rFonts w:eastAsia="Calibri"/>
          <w:b/>
          <w:lang w:val="en-US" w:eastAsia="ko-KR" w:bidi="mni-IN"/>
        </w:rPr>
        <w:t>9</w:t>
      </w:r>
      <w:r w:rsidR="00A42A6A" w:rsidRPr="0096694E">
        <w:rPr>
          <w:rFonts w:eastAsia="Times New Roman"/>
          <w:lang w:val="en-US" w:eastAsia="ko-KR" w:bidi="mni-IN"/>
        </w:rPr>
        <w:t xml:space="preserve"> </w:t>
      </w:r>
      <w:r w:rsidR="00A42A6A" w:rsidRPr="0096694E">
        <w:rPr>
          <w:rFonts w:eastAsia="Times New Roman" w:hint="eastAsia"/>
          <w:lang w:val="en-US" w:eastAsia="ko-KR" w:bidi="mni-IN"/>
        </w:rPr>
        <w:t>—</w:t>
      </w:r>
      <w:r w:rsidR="00A42A6A" w:rsidRPr="0096694E">
        <w:rPr>
          <w:rFonts w:eastAsia="Times New Roman"/>
          <w:lang w:val="en-US" w:eastAsia="ko-KR" w:bidi="mni-IN"/>
        </w:rPr>
        <w:t xml:space="preserve"> LG Electronics Inc. (LG) today announced </w:t>
      </w:r>
      <w:r w:rsidRPr="0096694E">
        <w:rPr>
          <w:rFonts w:eastAsia="Times New Roman"/>
          <w:lang w:val="en-US" w:eastAsia="ko-KR" w:bidi="mni-IN"/>
        </w:rPr>
        <w:t xml:space="preserve">consolidated sales </w:t>
      </w:r>
      <w:r w:rsidR="00A7132E" w:rsidRPr="0096694E">
        <w:rPr>
          <w:rFonts w:eastAsia="Times New Roman"/>
          <w:lang w:val="en-US" w:eastAsia="ko-KR" w:bidi="mni-IN"/>
        </w:rPr>
        <w:t xml:space="preserve">of </w:t>
      </w:r>
      <w:r w:rsidR="00DF43F2" w:rsidRPr="0096694E">
        <w:rPr>
          <w:rFonts w:eastAsia="Times New Roman"/>
          <w:lang w:val="en-US" w:eastAsia="ko-KR" w:bidi="mni-IN"/>
        </w:rPr>
        <w:t xml:space="preserve">KRW </w:t>
      </w:r>
      <w:r w:rsidR="00A7132E" w:rsidRPr="00F14E85">
        <w:rPr>
          <w:rFonts w:eastAsia="Times New Roman"/>
          <w:lang w:eastAsia="ko-KR" w:bidi="mni-IN"/>
        </w:rPr>
        <w:t>14.92</w:t>
      </w:r>
      <w:r w:rsidR="00A7132E" w:rsidRPr="00515B6E">
        <w:rPr>
          <w:rFonts w:eastAsia="Times New Roman"/>
          <w:lang w:eastAsia="ko-KR" w:bidi="mni-IN"/>
        </w:rPr>
        <w:t xml:space="preserve"> trillion (USD </w:t>
      </w:r>
      <w:r w:rsidR="00A7132E" w:rsidRPr="00F14E85">
        <w:rPr>
          <w:rFonts w:eastAsia="Times New Roman"/>
          <w:lang w:eastAsia="ko-KR" w:bidi="mni-IN"/>
        </w:rPr>
        <w:t>13.27</w:t>
      </w:r>
      <w:r w:rsidR="00A7132E" w:rsidRPr="00515B6E">
        <w:rPr>
          <w:rFonts w:eastAsia="Times New Roman"/>
          <w:lang w:eastAsia="ko-KR" w:bidi="mni-IN"/>
        </w:rPr>
        <w:t xml:space="preserve"> billion) and operating profit of KRW </w:t>
      </w:r>
      <w:r w:rsidR="00A7132E" w:rsidRPr="00F14E85">
        <w:rPr>
          <w:rFonts w:eastAsia="Times New Roman"/>
          <w:lang w:eastAsia="ko-KR" w:bidi="mni-IN"/>
        </w:rPr>
        <w:t>900.6</w:t>
      </w:r>
      <w:r w:rsidR="00A7132E" w:rsidRPr="00515B6E">
        <w:rPr>
          <w:rFonts w:eastAsia="Times New Roman"/>
          <w:lang w:eastAsia="ko-KR" w:bidi="mni-IN"/>
        </w:rPr>
        <w:t xml:space="preserve"> billion (USD </w:t>
      </w:r>
      <w:r w:rsidR="00A7132E" w:rsidRPr="00F14E85">
        <w:rPr>
          <w:rFonts w:eastAsia="Times New Roman"/>
          <w:lang w:eastAsia="ko-KR" w:bidi="mni-IN"/>
        </w:rPr>
        <w:t>801.25</w:t>
      </w:r>
      <w:r w:rsidR="00A7132E" w:rsidRPr="00515B6E">
        <w:rPr>
          <w:rFonts w:eastAsia="Times New Roman"/>
          <w:lang w:eastAsia="ko-KR" w:bidi="mni-IN"/>
        </w:rPr>
        <w:t xml:space="preserve"> million) for the first quarter of 2019</w:t>
      </w:r>
      <w:r w:rsidR="00A42A6A" w:rsidRPr="00515B6E">
        <w:rPr>
          <w:rFonts w:eastAsia="Calibri"/>
          <w:lang w:val="en-US" w:eastAsia="ko-KR" w:bidi="mni-IN"/>
        </w:rPr>
        <w:t xml:space="preserve">. </w:t>
      </w:r>
      <w:r w:rsidR="00834519">
        <w:rPr>
          <w:rFonts w:eastAsia="Calibri"/>
          <w:lang w:val="en-US" w:eastAsia="ko-KR" w:bidi="mni-IN"/>
        </w:rPr>
        <w:t xml:space="preserve">Although overall first-quarter revenues and operating income declined somewhat in 2019 versus 2018, the home appliance </w:t>
      </w:r>
      <w:r w:rsidR="00807955">
        <w:rPr>
          <w:rFonts w:eastAsia="Calibri"/>
          <w:lang w:val="en-US" w:eastAsia="ko-KR" w:bidi="mni-IN"/>
        </w:rPr>
        <w:t>company</w:t>
      </w:r>
      <w:r w:rsidR="00834519">
        <w:rPr>
          <w:rFonts w:eastAsia="Calibri"/>
          <w:lang w:val="en-US" w:eastAsia="ko-KR" w:bidi="mni-IN"/>
        </w:rPr>
        <w:t xml:space="preserve"> reported record first-quarter sales and profits. </w:t>
      </w:r>
      <w:r w:rsidR="00807955">
        <w:rPr>
          <w:rFonts w:eastAsia="Calibri"/>
          <w:lang w:val="en-US" w:eastAsia="ko-KR" w:bidi="mni-IN"/>
        </w:rPr>
        <w:t>O</w:t>
      </w:r>
      <w:r w:rsidR="00834519" w:rsidRPr="0096694E">
        <w:rPr>
          <w:rFonts w:eastAsia="Times New Roman"/>
          <w:lang w:val="en-US" w:eastAsia="ko-KR" w:bidi="mni-IN"/>
        </w:rPr>
        <w:t xml:space="preserve">perating </w:t>
      </w:r>
      <w:r w:rsidR="002875AE" w:rsidRPr="0096694E">
        <w:rPr>
          <w:rFonts w:eastAsia="Times New Roman"/>
          <w:lang w:val="en-US" w:eastAsia="ko-KR" w:bidi="mni-IN"/>
        </w:rPr>
        <w:t xml:space="preserve">income was 1,090 percent higher than the </w:t>
      </w:r>
      <w:r w:rsidR="00834519">
        <w:rPr>
          <w:rFonts w:eastAsia="Times New Roman"/>
          <w:lang w:val="en-US" w:eastAsia="ko-KR" w:bidi="mni-IN"/>
        </w:rPr>
        <w:t>fourth</w:t>
      </w:r>
      <w:r w:rsidR="00834519" w:rsidRPr="0096694E">
        <w:rPr>
          <w:rFonts w:eastAsia="Times New Roman"/>
          <w:lang w:val="en-US" w:eastAsia="ko-KR" w:bidi="mni-IN"/>
        </w:rPr>
        <w:t xml:space="preserve"> </w:t>
      </w:r>
      <w:r w:rsidR="002875AE" w:rsidRPr="0096694E">
        <w:rPr>
          <w:rFonts w:eastAsia="Times New Roman"/>
          <w:lang w:val="en-US" w:eastAsia="ko-KR" w:bidi="mni-IN"/>
        </w:rPr>
        <w:t>quarter of 2018</w:t>
      </w:r>
      <w:r w:rsidR="00834519">
        <w:rPr>
          <w:rFonts w:eastAsia="Times New Roman"/>
          <w:lang w:val="en-US" w:eastAsia="ko-KR" w:bidi="mni-IN"/>
        </w:rPr>
        <w:t>, reflecting improved cost structures across major business units</w:t>
      </w:r>
      <w:r w:rsidR="00B04C6D" w:rsidRPr="0096694E">
        <w:rPr>
          <w:rFonts w:eastAsia="Times New Roman"/>
          <w:lang w:val="en-US" w:eastAsia="ko-KR" w:bidi="mni-IN"/>
        </w:rPr>
        <w:t xml:space="preserve">. </w:t>
      </w:r>
    </w:p>
    <w:p w14:paraId="69CE2845" w14:textId="77777777" w:rsidR="00F85BBA" w:rsidRPr="0096694E" w:rsidRDefault="00F85BBA">
      <w:pPr>
        <w:widowControl w:val="0"/>
        <w:spacing w:line="360" w:lineRule="auto"/>
        <w:jc w:val="both"/>
        <w:rPr>
          <w:rFonts w:eastAsia="Times New Roman"/>
          <w:lang w:val="en-US" w:eastAsia="ko-KR" w:bidi="mni-IN"/>
        </w:rPr>
      </w:pPr>
    </w:p>
    <w:p w14:paraId="19119EFC" w14:textId="600C5A66" w:rsidR="00E77693" w:rsidRPr="00F14E85" w:rsidRDefault="00A42A6A" w:rsidP="00A547CB">
      <w:pPr>
        <w:widowControl w:val="0"/>
        <w:spacing w:line="360" w:lineRule="auto"/>
        <w:jc w:val="both"/>
        <w:rPr>
          <w:rFonts w:eastAsia="Batang"/>
          <w:lang w:val="en-US" w:eastAsia="ko-KR" w:bidi="mni-IN"/>
        </w:rPr>
      </w:pPr>
      <w:r w:rsidRPr="0096694E">
        <w:rPr>
          <w:rFonts w:eastAsia="Calibri"/>
          <w:i/>
          <w:lang w:val="en-US" w:eastAsia="ko-KR" w:bidi="mni-IN"/>
        </w:rPr>
        <w:t>The LG Home Appliance &amp; Air Solution Company</w:t>
      </w:r>
      <w:r w:rsidRPr="0096694E">
        <w:rPr>
          <w:rFonts w:eastAsia="Calibri"/>
          <w:lang w:val="en-US" w:eastAsia="ko-KR" w:bidi="mni-IN"/>
        </w:rPr>
        <w:t xml:space="preserve"> </w:t>
      </w:r>
      <w:r w:rsidR="00515B6E">
        <w:rPr>
          <w:rFonts w:eastAsia="Calibri"/>
          <w:lang w:eastAsia="ko-KR" w:bidi="mni-IN"/>
        </w:rPr>
        <w:t>generated</w:t>
      </w:r>
      <w:r w:rsidR="00515B6E" w:rsidRPr="0096694E">
        <w:rPr>
          <w:rFonts w:eastAsia="Calibri"/>
          <w:lang w:eastAsia="ko-KR" w:bidi="mni-IN"/>
        </w:rPr>
        <w:t xml:space="preserve"> </w:t>
      </w:r>
      <w:r w:rsidR="005B2B87" w:rsidRPr="0096694E">
        <w:rPr>
          <w:rFonts w:eastAsia="Calibri"/>
          <w:lang w:eastAsia="ko-KR" w:bidi="mni-IN"/>
        </w:rPr>
        <w:t xml:space="preserve">first-quarter revenues of KRW </w:t>
      </w:r>
      <w:r w:rsidR="005B2B87" w:rsidRPr="00F14E85">
        <w:rPr>
          <w:rFonts w:eastAsia="Calibri"/>
          <w:lang w:eastAsia="ko-KR" w:bidi="mni-IN"/>
        </w:rPr>
        <w:t>5.47</w:t>
      </w:r>
      <w:r w:rsidR="005B2B87" w:rsidRPr="00515B6E">
        <w:rPr>
          <w:rFonts w:eastAsia="Calibri"/>
          <w:lang w:eastAsia="ko-KR" w:bidi="mni-IN"/>
        </w:rPr>
        <w:t xml:space="preserve"> trillion (USD </w:t>
      </w:r>
      <w:r w:rsidR="005B2B87" w:rsidRPr="00F14E85">
        <w:rPr>
          <w:rFonts w:eastAsia="Calibri"/>
          <w:lang w:eastAsia="ko-KR" w:bidi="mni-IN"/>
        </w:rPr>
        <w:t>4.86</w:t>
      </w:r>
      <w:r w:rsidR="005B2B87" w:rsidRPr="00515B6E">
        <w:rPr>
          <w:rFonts w:eastAsia="Calibri"/>
          <w:lang w:eastAsia="ko-KR" w:bidi="mni-IN"/>
        </w:rPr>
        <w:t xml:space="preserve"> billion) and operating profit of KRW </w:t>
      </w:r>
      <w:r w:rsidR="005B2B87" w:rsidRPr="00F14E85">
        <w:rPr>
          <w:rFonts w:eastAsia="Calibri"/>
          <w:lang w:eastAsia="ko-KR" w:bidi="mni-IN"/>
        </w:rPr>
        <w:t>727.6</w:t>
      </w:r>
      <w:r w:rsidR="005B2B87" w:rsidRPr="00515B6E">
        <w:rPr>
          <w:rFonts w:eastAsia="Calibri"/>
          <w:lang w:eastAsia="ko-KR" w:bidi="mni-IN"/>
        </w:rPr>
        <w:t xml:space="preserve"> billion (USD </w:t>
      </w:r>
      <w:r w:rsidR="005B2B87" w:rsidRPr="00F14E85">
        <w:rPr>
          <w:rFonts w:eastAsia="Calibri"/>
          <w:lang w:eastAsia="ko-KR" w:bidi="mni-IN"/>
        </w:rPr>
        <w:t>647.3</w:t>
      </w:r>
      <w:r w:rsidR="005B2B87" w:rsidRPr="00515B6E">
        <w:rPr>
          <w:rFonts w:eastAsia="Calibri"/>
          <w:lang w:eastAsia="ko-KR" w:bidi="mni-IN"/>
        </w:rPr>
        <w:t xml:space="preserve"> million)</w:t>
      </w:r>
      <w:r w:rsidR="00A01043" w:rsidRPr="00515B6E">
        <w:rPr>
          <w:rFonts w:eastAsia="Calibri"/>
          <w:lang w:val="en-US" w:eastAsia="ko-KR" w:bidi="mni-IN"/>
        </w:rPr>
        <w:t>,</w:t>
      </w:r>
      <w:r w:rsidR="00375561" w:rsidRPr="00515B6E">
        <w:rPr>
          <w:rFonts w:eastAsia="Calibri"/>
          <w:lang w:val="en-US" w:eastAsia="ko-KR" w:bidi="mni-IN"/>
        </w:rPr>
        <w:t xml:space="preserve"> the highest</w:t>
      </w:r>
      <w:r w:rsidR="005B2B87" w:rsidRPr="0096694E">
        <w:rPr>
          <w:rFonts w:eastAsia="Calibri"/>
          <w:lang w:val="en-US" w:eastAsia="ko-KR" w:bidi="mni-IN"/>
        </w:rPr>
        <w:t xml:space="preserve"> quarterly revenue and operating income</w:t>
      </w:r>
      <w:r w:rsidR="00375561" w:rsidRPr="0096694E">
        <w:rPr>
          <w:rFonts w:eastAsia="Calibri"/>
          <w:lang w:val="en-US" w:eastAsia="ko-KR" w:bidi="mni-IN"/>
        </w:rPr>
        <w:t xml:space="preserve"> </w:t>
      </w:r>
      <w:r w:rsidR="00355D5B" w:rsidRPr="0096694E">
        <w:rPr>
          <w:rFonts w:eastAsia="Calibri"/>
          <w:lang w:val="en-US" w:eastAsia="ko-KR" w:bidi="mni-IN"/>
        </w:rPr>
        <w:t xml:space="preserve">for the </w:t>
      </w:r>
      <w:r w:rsidR="00452B34">
        <w:rPr>
          <w:rFonts w:eastAsia="Calibri"/>
          <w:lang w:val="en-US" w:eastAsia="ko-KR" w:bidi="mni-IN"/>
        </w:rPr>
        <w:t>business unit</w:t>
      </w:r>
      <w:r w:rsidR="00452B34" w:rsidRPr="0096694E">
        <w:rPr>
          <w:rFonts w:eastAsia="Calibri"/>
          <w:lang w:val="en-US" w:eastAsia="ko-KR" w:bidi="mni-IN"/>
        </w:rPr>
        <w:t xml:space="preserve"> </w:t>
      </w:r>
      <w:r w:rsidR="00D86DB6" w:rsidRPr="0096694E">
        <w:rPr>
          <w:rFonts w:eastAsia="Calibri"/>
          <w:lang w:val="en-US" w:eastAsia="ko-KR" w:bidi="mni-IN"/>
        </w:rPr>
        <w:t>in</w:t>
      </w:r>
      <w:r w:rsidR="00355D5B" w:rsidRPr="0096694E">
        <w:rPr>
          <w:rFonts w:eastAsia="Calibri"/>
          <w:lang w:val="en-US" w:eastAsia="ko-KR" w:bidi="mni-IN"/>
        </w:rPr>
        <w:t xml:space="preserve"> LG</w:t>
      </w:r>
      <w:r w:rsidR="00D86DB6" w:rsidRPr="0096694E">
        <w:rPr>
          <w:rFonts w:eastAsia="Calibri"/>
          <w:lang w:val="en-US" w:eastAsia="ko-KR" w:bidi="mni-IN"/>
        </w:rPr>
        <w:t xml:space="preserve"> history</w:t>
      </w:r>
      <w:r w:rsidR="00375561" w:rsidRPr="0096694E">
        <w:rPr>
          <w:rFonts w:eastAsia="Calibri"/>
          <w:lang w:val="en-US" w:eastAsia="ko-KR" w:bidi="mni-IN"/>
        </w:rPr>
        <w:t>.</w:t>
      </w:r>
      <w:r w:rsidR="00EB6B66" w:rsidRPr="0096694E">
        <w:rPr>
          <w:rFonts w:eastAsia="Calibri"/>
          <w:lang w:val="en-US" w:eastAsia="ko-KR" w:bidi="mni-IN"/>
        </w:rPr>
        <w:t xml:space="preserve"> </w:t>
      </w:r>
      <w:r w:rsidR="005B2B87" w:rsidRPr="0096694E">
        <w:rPr>
          <w:rFonts w:eastAsia="Calibri"/>
          <w:lang w:eastAsia="ko-KR" w:bidi="mni-IN"/>
        </w:rPr>
        <w:t>Sales were especially strong in</w:t>
      </w:r>
      <w:r w:rsidR="00355D5B" w:rsidRPr="0096694E">
        <w:rPr>
          <w:rFonts w:eastAsia="Calibri"/>
          <w:lang w:eastAsia="ko-KR" w:bidi="mni-IN"/>
        </w:rPr>
        <w:t xml:space="preserve"> </w:t>
      </w:r>
      <w:r w:rsidR="005B2B87" w:rsidRPr="0096694E">
        <w:rPr>
          <w:rFonts w:eastAsia="Calibri"/>
          <w:lang w:eastAsia="ko-KR" w:bidi="mni-IN"/>
        </w:rPr>
        <w:t>Europe and Asia</w:t>
      </w:r>
      <w:r w:rsidR="00863605" w:rsidRPr="0096694E">
        <w:rPr>
          <w:rFonts w:eastAsia="Calibri"/>
          <w:lang w:eastAsia="ko-KR" w:bidi="mni-IN"/>
        </w:rPr>
        <w:t>, contributing to growth of 11 percent year-on-year</w:t>
      </w:r>
      <w:r w:rsidR="00863605" w:rsidRPr="00515B6E">
        <w:rPr>
          <w:rFonts w:eastAsia="Calibri"/>
          <w:lang w:eastAsia="ko-KR" w:bidi="mni-IN"/>
        </w:rPr>
        <w:t xml:space="preserve"> </w:t>
      </w:r>
      <w:r w:rsidR="008F31BE">
        <w:rPr>
          <w:rFonts w:eastAsia="Calibri"/>
          <w:lang w:eastAsia="ko-KR" w:bidi="mni-IN"/>
        </w:rPr>
        <w:t xml:space="preserve">and 26 percent quarter-on-quarter </w:t>
      </w:r>
      <w:r w:rsidR="00863605" w:rsidRPr="00515B6E">
        <w:rPr>
          <w:rFonts w:eastAsia="Calibri"/>
          <w:lang w:eastAsia="ko-KR" w:bidi="mni-IN"/>
        </w:rPr>
        <w:t>on</w:t>
      </w:r>
      <w:r w:rsidR="005B2B87" w:rsidRPr="00F14E85">
        <w:rPr>
          <w:rFonts w:eastAsia="Batang"/>
          <w:lang w:val="en-US" w:eastAsia="ko-KR" w:bidi="mni-IN"/>
        </w:rPr>
        <w:t xml:space="preserve"> robust sales of premium </w:t>
      </w:r>
      <w:r w:rsidR="00863605" w:rsidRPr="00F14E85">
        <w:rPr>
          <w:rFonts w:eastAsia="Batang"/>
          <w:lang w:val="en-US" w:eastAsia="ko-KR" w:bidi="mni-IN"/>
        </w:rPr>
        <w:t xml:space="preserve">and growth </w:t>
      </w:r>
      <w:r w:rsidR="005B2B87" w:rsidRPr="00F14E85">
        <w:rPr>
          <w:rFonts w:eastAsia="Batang"/>
          <w:lang w:val="en-US" w:eastAsia="ko-KR" w:bidi="mni-IN"/>
        </w:rPr>
        <w:t>products</w:t>
      </w:r>
      <w:r w:rsidR="00863605" w:rsidRPr="00F14E85">
        <w:rPr>
          <w:rFonts w:eastAsia="Batang"/>
          <w:lang w:val="en-US" w:eastAsia="ko-KR" w:bidi="mni-IN"/>
        </w:rPr>
        <w:t xml:space="preserve"> </w:t>
      </w:r>
      <w:r w:rsidR="00E77693" w:rsidRPr="00F14E85">
        <w:rPr>
          <w:rFonts w:eastAsia="Batang"/>
          <w:lang w:val="en-US" w:eastAsia="ko-KR" w:bidi="mni-IN"/>
        </w:rPr>
        <w:t xml:space="preserve">especially in the </w:t>
      </w:r>
      <w:r w:rsidR="008F31BE">
        <w:rPr>
          <w:rFonts w:eastAsia="Batang"/>
          <w:lang w:val="en-US" w:eastAsia="ko-KR" w:bidi="mni-IN"/>
        </w:rPr>
        <w:t xml:space="preserve">domestic </w:t>
      </w:r>
      <w:r w:rsidR="00E77693" w:rsidRPr="00F14E85">
        <w:rPr>
          <w:rFonts w:eastAsia="Batang"/>
          <w:lang w:val="en-US" w:eastAsia="ko-KR" w:bidi="mni-IN"/>
        </w:rPr>
        <w:t xml:space="preserve">Korean market. </w:t>
      </w:r>
      <w:r w:rsidR="00807955">
        <w:rPr>
          <w:rFonts w:eastAsia="Batang"/>
          <w:lang w:val="en-US" w:eastAsia="ko-KR" w:bidi="mni-IN"/>
        </w:rPr>
        <w:t>The</w:t>
      </w:r>
      <w:r w:rsidR="00807955" w:rsidRPr="00F14E85">
        <w:rPr>
          <w:rFonts w:eastAsia="Batang"/>
          <w:lang w:val="en-US" w:eastAsia="ko-KR" w:bidi="mni-IN"/>
        </w:rPr>
        <w:t xml:space="preserve"> </w:t>
      </w:r>
      <w:r w:rsidR="00E77693" w:rsidRPr="00F14E85">
        <w:rPr>
          <w:rFonts w:eastAsia="Batang"/>
          <w:lang w:val="en-US" w:eastAsia="ko-KR" w:bidi="mni-IN"/>
        </w:rPr>
        <w:t xml:space="preserve">increase in operating profit of more than 30 percent from the same period </w:t>
      </w:r>
      <w:r w:rsidR="00807955">
        <w:rPr>
          <w:rFonts w:eastAsia="Batang"/>
          <w:lang w:val="en-US" w:eastAsia="ko-KR" w:bidi="mni-IN"/>
        </w:rPr>
        <w:t>last</w:t>
      </w:r>
      <w:r w:rsidR="00E77693" w:rsidRPr="00F14E85">
        <w:rPr>
          <w:rFonts w:eastAsia="Batang"/>
          <w:lang w:val="en-US" w:eastAsia="ko-KR" w:bidi="mni-IN"/>
        </w:rPr>
        <w:t xml:space="preserve"> year </w:t>
      </w:r>
      <w:r w:rsidR="0096694E" w:rsidRPr="00F14E85">
        <w:rPr>
          <w:rFonts w:eastAsia="Batang"/>
          <w:lang w:val="en-US" w:eastAsia="ko-KR" w:bidi="mni-IN"/>
        </w:rPr>
        <w:t xml:space="preserve">also </w:t>
      </w:r>
      <w:r w:rsidR="00B70DAB">
        <w:rPr>
          <w:rFonts w:eastAsia="Batang"/>
          <w:lang w:val="en-US" w:eastAsia="ko-KR" w:bidi="mni-IN"/>
        </w:rPr>
        <w:t xml:space="preserve">can </w:t>
      </w:r>
      <w:r w:rsidR="0096694E" w:rsidRPr="00F14E85">
        <w:rPr>
          <w:rFonts w:eastAsia="Batang"/>
          <w:lang w:val="en-US" w:eastAsia="ko-KR" w:bidi="mni-IN"/>
        </w:rPr>
        <w:t>be attributed to the growing popula</w:t>
      </w:r>
      <w:r w:rsidR="00BF3298">
        <w:rPr>
          <w:rFonts w:eastAsia="Batang" w:hint="eastAsia"/>
          <w:lang w:val="en-US" w:eastAsia="ko-KR" w:bidi="mni-IN"/>
        </w:rPr>
        <w:t>r</w:t>
      </w:r>
      <w:r w:rsidR="00BF3298">
        <w:rPr>
          <w:rFonts w:eastAsia="Batang"/>
          <w:lang w:val="en-US" w:eastAsia="ko-KR" w:bidi="mni-IN"/>
        </w:rPr>
        <w:t>it</w:t>
      </w:r>
      <w:r w:rsidR="0096694E" w:rsidRPr="00F14E85">
        <w:rPr>
          <w:rFonts w:eastAsia="Batang"/>
          <w:lang w:val="en-US" w:eastAsia="ko-KR" w:bidi="mni-IN"/>
        </w:rPr>
        <w:t xml:space="preserve">y of </w:t>
      </w:r>
      <w:r w:rsidR="00B70DAB">
        <w:rPr>
          <w:rFonts w:eastAsia="Batang"/>
          <w:lang w:val="en-US" w:eastAsia="ko-KR" w:bidi="mni-IN"/>
        </w:rPr>
        <w:t>high-</w:t>
      </w:r>
      <w:r w:rsidR="00F14E85">
        <w:rPr>
          <w:rFonts w:eastAsia="Batang"/>
          <w:lang w:val="en-US" w:eastAsia="ko-KR" w:bidi="mni-IN"/>
        </w:rPr>
        <w:t>growth products</w:t>
      </w:r>
      <w:r w:rsidR="0096694E" w:rsidRPr="00F14E85">
        <w:rPr>
          <w:rFonts w:eastAsia="Batang"/>
          <w:lang w:val="en-US" w:eastAsia="ko-KR" w:bidi="mni-IN"/>
        </w:rPr>
        <w:t xml:space="preserve"> </w:t>
      </w:r>
      <w:r w:rsidR="00BF3298">
        <w:rPr>
          <w:rFonts w:eastAsia="Batang"/>
          <w:lang w:val="en-US" w:eastAsia="ko-KR" w:bidi="mni-IN"/>
        </w:rPr>
        <w:t xml:space="preserve">such as Styler, </w:t>
      </w:r>
      <w:r w:rsidR="00B70DAB">
        <w:rPr>
          <w:rFonts w:eastAsia="Batang"/>
          <w:lang w:val="en-US" w:eastAsia="ko-KR" w:bidi="mni-IN"/>
        </w:rPr>
        <w:t xml:space="preserve">clothes </w:t>
      </w:r>
      <w:r w:rsidR="00BF3298">
        <w:rPr>
          <w:rFonts w:eastAsia="Batang"/>
          <w:lang w:val="en-US" w:eastAsia="ko-KR" w:bidi="mni-IN"/>
        </w:rPr>
        <w:t>dryer</w:t>
      </w:r>
      <w:r w:rsidR="00B70DAB">
        <w:rPr>
          <w:rFonts w:eastAsia="Batang"/>
          <w:lang w:val="en-US" w:eastAsia="ko-KR" w:bidi="mni-IN"/>
        </w:rPr>
        <w:t>s</w:t>
      </w:r>
      <w:r w:rsidR="00BF3298">
        <w:rPr>
          <w:rFonts w:eastAsia="Batang"/>
          <w:lang w:val="en-US" w:eastAsia="ko-KR" w:bidi="mni-IN"/>
        </w:rPr>
        <w:t>, air puri</w:t>
      </w:r>
      <w:r w:rsidR="00F14E85">
        <w:rPr>
          <w:rFonts w:eastAsia="Batang"/>
          <w:lang w:val="en-US" w:eastAsia="ko-KR" w:bidi="mni-IN"/>
        </w:rPr>
        <w:t>fier</w:t>
      </w:r>
      <w:r w:rsidR="00B70DAB">
        <w:rPr>
          <w:rFonts w:eastAsia="Batang"/>
          <w:lang w:val="en-US" w:eastAsia="ko-KR" w:bidi="mni-IN"/>
        </w:rPr>
        <w:t>s</w:t>
      </w:r>
      <w:r w:rsidR="00F14E85">
        <w:rPr>
          <w:rFonts w:eastAsia="Batang"/>
          <w:lang w:val="en-US" w:eastAsia="ko-KR" w:bidi="mni-IN"/>
        </w:rPr>
        <w:t xml:space="preserve"> and vacuum cleaner</w:t>
      </w:r>
      <w:r w:rsidR="00B70DAB">
        <w:rPr>
          <w:rFonts w:eastAsia="Batang"/>
          <w:lang w:val="en-US" w:eastAsia="ko-KR" w:bidi="mni-IN"/>
        </w:rPr>
        <w:t>s</w:t>
      </w:r>
      <w:r w:rsidR="00BF3298">
        <w:rPr>
          <w:rFonts w:eastAsia="Batang"/>
          <w:lang w:val="en-US" w:eastAsia="ko-KR" w:bidi="mni-IN"/>
        </w:rPr>
        <w:t xml:space="preserve"> </w:t>
      </w:r>
      <w:r w:rsidR="0096694E" w:rsidRPr="00F14E85">
        <w:rPr>
          <w:rFonts w:eastAsia="Batang"/>
          <w:lang w:val="en-US" w:eastAsia="ko-KR" w:bidi="mni-IN"/>
        </w:rPr>
        <w:t xml:space="preserve">as well as </w:t>
      </w:r>
      <w:r w:rsidR="008F31BE">
        <w:rPr>
          <w:rFonts w:eastAsia="Batang"/>
          <w:lang w:val="en-US" w:eastAsia="ko-KR" w:bidi="mni-IN"/>
        </w:rPr>
        <w:t xml:space="preserve">effective </w:t>
      </w:r>
      <w:r w:rsidR="0096694E" w:rsidRPr="00F14E85">
        <w:rPr>
          <w:rFonts w:eastAsia="Batang"/>
          <w:lang w:val="en-US" w:eastAsia="ko-KR" w:bidi="mni-IN"/>
        </w:rPr>
        <w:t>cost reduction efforts.</w:t>
      </w:r>
    </w:p>
    <w:p w14:paraId="3A7C75C1" w14:textId="77777777" w:rsidR="00111D31" w:rsidRPr="00A547CB" w:rsidRDefault="00111D31" w:rsidP="00A547CB">
      <w:pPr>
        <w:widowControl w:val="0"/>
        <w:spacing w:line="360" w:lineRule="auto"/>
        <w:jc w:val="both"/>
        <w:rPr>
          <w:rFonts w:eastAsia="Batang"/>
          <w:lang w:val="en-US" w:eastAsia="ko-KR" w:bidi="mni-IN"/>
        </w:rPr>
      </w:pPr>
    </w:p>
    <w:p w14:paraId="1800295A" w14:textId="3E6C79B7" w:rsidR="00A547CB" w:rsidRPr="00042C77" w:rsidRDefault="00A547CB" w:rsidP="00042C77">
      <w:pPr>
        <w:spacing w:line="360" w:lineRule="auto"/>
        <w:jc w:val="both"/>
        <w:rPr>
          <w:rFonts w:eastAsia="Times New Roman"/>
          <w:lang w:val="en-US" w:eastAsia="ko-KR" w:bidi="mni-IN"/>
        </w:rPr>
      </w:pPr>
      <w:r w:rsidRPr="00A547CB">
        <w:rPr>
          <w:rFonts w:eastAsia="Times New Roman"/>
          <w:i/>
          <w:lang w:val="en-US" w:eastAsia="ko-KR" w:bidi="mni-IN"/>
        </w:rPr>
        <w:t>The LG Home Entertainment Company</w:t>
      </w:r>
      <w:r w:rsidRPr="00042C77">
        <w:rPr>
          <w:rFonts w:eastAsia="Times New Roman"/>
          <w:lang w:val="en-US" w:eastAsia="ko-KR" w:bidi="mni-IN"/>
        </w:rPr>
        <w:t xml:space="preserve"> reported first-quarter revenues of KRW 4.02 trillion (USD 3.58 billion) and operating profit of KRW 346.5 billion (USD 308.27 million), a decrease of 3 percent from the same period the previous year due to seasonal weakness in demand and the</w:t>
      </w:r>
      <w:r w:rsidRPr="00A547CB">
        <w:rPr>
          <w:rFonts w:eastAsia="Times New Roman"/>
          <w:lang w:val="en-US" w:eastAsia="ko-KR" w:bidi="mni-IN"/>
        </w:rPr>
        <w:t xml:space="preserve"> lack of global sporting events</w:t>
      </w:r>
      <w:r w:rsidRPr="00042C77">
        <w:rPr>
          <w:rFonts w:eastAsia="Times New Roman"/>
          <w:lang w:val="en-US" w:eastAsia="ko-KR" w:bidi="mni-IN"/>
        </w:rPr>
        <w:t>. Operating income increased significantly from the previous quarter thanks to greater marketing efficiencies and improvement cost structure. The launch of new 2019 premium products including OLED TVs, NanoCell TVs and large-screen Ultra HD TVs is expected to generate additional sales opportunities in the second quarter.</w:t>
      </w:r>
    </w:p>
    <w:p w14:paraId="6D891AEE" w14:textId="77777777" w:rsidR="00A547CB" w:rsidRPr="00042C77" w:rsidRDefault="00A547CB" w:rsidP="00A547CB">
      <w:pPr>
        <w:widowControl w:val="0"/>
        <w:spacing w:line="360" w:lineRule="auto"/>
        <w:jc w:val="both"/>
        <w:rPr>
          <w:rFonts w:eastAsia="Batang"/>
          <w:iCs/>
          <w:lang w:eastAsia="ko-KR" w:bidi="mni-IN"/>
        </w:rPr>
      </w:pPr>
    </w:p>
    <w:p w14:paraId="250BCDC6" w14:textId="47AFCFEA" w:rsidR="00111D31" w:rsidRPr="00A547CB" w:rsidRDefault="00111D31" w:rsidP="00A547CB">
      <w:pPr>
        <w:widowControl w:val="0"/>
        <w:spacing w:line="360" w:lineRule="auto"/>
        <w:jc w:val="both"/>
        <w:rPr>
          <w:rFonts w:eastAsia="Batang"/>
          <w:lang w:eastAsia="ko-KR" w:bidi="mni-IN"/>
        </w:rPr>
      </w:pPr>
      <w:r w:rsidRPr="00A547CB">
        <w:rPr>
          <w:rFonts w:eastAsia="Batang"/>
          <w:i/>
          <w:iCs/>
          <w:lang w:eastAsia="ko-KR" w:bidi="mni-IN"/>
        </w:rPr>
        <w:lastRenderedPageBreak/>
        <w:t>The LG Mobile Communications Company</w:t>
      </w:r>
      <w:r w:rsidRPr="00A547CB">
        <w:rPr>
          <w:rFonts w:eastAsia="Batang"/>
          <w:lang w:eastAsia="ko-KR" w:bidi="mni-IN"/>
        </w:rPr>
        <w:t> </w:t>
      </w:r>
      <w:r w:rsidR="00537CFE" w:rsidRPr="00F64B00">
        <w:rPr>
          <w:rFonts w:eastAsia="Batang"/>
          <w:lang w:eastAsia="ko-KR" w:bidi="mni-IN"/>
        </w:rPr>
        <w:t xml:space="preserve">saw </w:t>
      </w:r>
      <w:r w:rsidR="00796D11" w:rsidRPr="00F64B00">
        <w:rPr>
          <w:rFonts w:eastAsia="Batang"/>
          <w:lang w:eastAsia="ko-KR" w:bidi="mni-IN"/>
        </w:rPr>
        <w:t xml:space="preserve">first-quarter </w:t>
      </w:r>
      <w:r w:rsidRPr="00F64B00">
        <w:rPr>
          <w:rFonts w:eastAsia="Batang"/>
          <w:lang w:eastAsia="ko-KR" w:bidi="mni-IN"/>
        </w:rPr>
        <w:t xml:space="preserve">sales of KRW 1.51 trillion (USD 1.34 billion) and </w:t>
      </w:r>
      <w:r w:rsidR="00870FAB">
        <w:rPr>
          <w:rFonts w:eastAsia="Batang"/>
          <w:lang w:eastAsia="ko-KR" w:bidi="mni-IN"/>
        </w:rPr>
        <w:t>narrowed its quarterly</w:t>
      </w:r>
      <w:r w:rsidR="00537CFE" w:rsidRPr="00F64B00">
        <w:rPr>
          <w:rFonts w:eastAsia="Batang"/>
          <w:lang w:eastAsia="ko-KR" w:bidi="mni-IN"/>
        </w:rPr>
        <w:t xml:space="preserve"> </w:t>
      </w:r>
      <w:r w:rsidRPr="00F64B00">
        <w:rPr>
          <w:rFonts w:eastAsia="Batang"/>
          <w:lang w:eastAsia="ko-KR" w:bidi="mni-IN"/>
        </w:rPr>
        <w:t xml:space="preserve">operating loss </w:t>
      </w:r>
      <w:r w:rsidR="00870FAB">
        <w:rPr>
          <w:rFonts w:eastAsia="Batang"/>
          <w:lang w:eastAsia="ko-KR" w:bidi="mni-IN"/>
        </w:rPr>
        <w:t>to</w:t>
      </w:r>
      <w:r w:rsidR="00870FAB" w:rsidRPr="00A547CB">
        <w:rPr>
          <w:rFonts w:eastAsia="Batang"/>
          <w:lang w:eastAsia="ko-KR" w:bidi="mni-IN"/>
        </w:rPr>
        <w:t xml:space="preserve"> </w:t>
      </w:r>
      <w:r w:rsidRPr="00A547CB">
        <w:rPr>
          <w:rFonts w:eastAsia="Batang"/>
          <w:lang w:eastAsia="ko-KR" w:bidi="mni-IN"/>
        </w:rPr>
        <w:t xml:space="preserve">KRW </w:t>
      </w:r>
      <w:r w:rsidRPr="00F64B00">
        <w:rPr>
          <w:rFonts w:eastAsia="Batang"/>
          <w:lang w:eastAsia="ko-KR" w:bidi="mni-IN"/>
        </w:rPr>
        <w:t>203.5 billion (USD 181.05 million)</w:t>
      </w:r>
      <w:r w:rsidR="004A4885" w:rsidRPr="00F64B00">
        <w:rPr>
          <w:rFonts w:eastAsia="Batang"/>
          <w:lang w:eastAsia="ko-KR" w:bidi="mni-IN"/>
        </w:rPr>
        <w:t xml:space="preserve"> as </w:t>
      </w:r>
      <w:r w:rsidR="00870FAB">
        <w:rPr>
          <w:rFonts w:eastAsia="Batang"/>
          <w:lang w:eastAsia="ko-KR" w:bidi="mni-IN"/>
        </w:rPr>
        <w:t>LG</w:t>
      </w:r>
      <w:r w:rsidR="00870FAB" w:rsidRPr="00A547CB">
        <w:rPr>
          <w:rFonts w:eastAsia="Batang"/>
          <w:lang w:eastAsia="ko-KR" w:bidi="mni-IN"/>
        </w:rPr>
        <w:t xml:space="preserve"> </w:t>
      </w:r>
      <w:r w:rsidR="004769A8" w:rsidRPr="00F64B00">
        <w:rPr>
          <w:rFonts w:eastAsia="Batang"/>
          <w:lang w:eastAsia="ko-KR" w:bidi="mni-IN"/>
        </w:rPr>
        <w:t>continue</w:t>
      </w:r>
      <w:r w:rsidR="00870FAB">
        <w:rPr>
          <w:rFonts w:eastAsia="Batang"/>
          <w:lang w:eastAsia="ko-KR" w:bidi="mni-IN"/>
        </w:rPr>
        <w:t>s</w:t>
      </w:r>
      <w:r w:rsidR="004769A8" w:rsidRPr="00A547CB">
        <w:rPr>
          <w:rFonts w:eastAsia="Batang"/>
          <w:lang w:eastAsia="ko-KR" w:bidi="mni-IN"/>
        </w:rPr>
        <w:t xml:space="preserve"> </w:t>
      </w:r>
      <w:r w:rsidR="004A35BA" w:rsidRPr="00A547CB">
        <w:rPr>
          <w:rFonts w:eastAsia="Batang"/>
          <w:lang w:eastAsia="ko-KR" w:bidi="mni-IN"/>
        </w:rPr>
        <w:t>to rebuild its smartphone business</w:t>
      </w:r>
      <w:r w:rsidRPr="00F64B00">
        <w:rPr>
          <w:rFonts w:eastAsia="Batang"/>
          <w:lang w:eastAsia="ko-KR" w:bidi="mni-IN"/>
        </w:rPr>
        <w:t>.</w:t>
      </w:r>
      <w:r w:rsidR="00BA741C" w:rsidRPr="00F64B00">
        <w:rPr>
          <w:rFonts w:eastAsia="Batang"/>
          <w:lang w:eastAsia="ko-KR" w:bidi="mni-IN"/>
        </w:rPr>
        <w:t xml:space="preserve"> </w:t>
      </w:r>
      <w:r w:rsidR="004A35BA" w:rsidRPr="00F64B00">
        <w:rPr>
          <w:rFonts w:eastAsia="Batang"/>
          <w:lang w:eastAsia="ko-KR" w:bidi="mni-IN"/>
        </w:rPr>
        <w:t>O</w:t>
      </w:r>
      <w:r w:rsidR="00BA741C" w:rsidRPr="00F64B00">
        <w:rPr>
          <w:rFonts w:eastAsia="Batang"/>
          <w:lang w:eastAsia="ko-KR" w:bidi="mni-IN"/>
        </w:rPr>
        <w:t xml:space="preserve">perating </w:t>
      </w:r>
      <w:r w:rsidR="00100470">
        <w:rPr>
          <w:rFonts w:eastAsia="Batang"/>
          <w:lang w:eastAsia="ko-KR" w:bidi="mni-IN"/>
        </w:rPr>
        <w:t>results improved</w:t>
      </w:r>
      <w:r w:rsidR="004A35BA" w:rsidRPr="00A547CB">
        <w:rPr>
          <w:rFonts w:eastAsia="Batang"/>
          <w:lang w:eastAsia="ko-KR" w:bidi="mni-IN"/>
        </w:rPr>
        <w:t xml:space="preserve"> from the </w:t>
      </w:r>
      <w:r w:rsidR="00BA741C" w:rsidRPr="00A547CB">
        <w:rPr>
          <w:rFonts w:eastAsia="Batang"/>
          <w:lang w:eastAsia="ko-KR" w:bidi="mni-IN"/>
        </w:rPr>
        <w:t xml:space="preserve">previous quarter </w:t>
      </w:r>
      <w:r w:rsidR="00A95B2B" w:rsidRPr="00F64B00">
        <w:rPr>
          <w:rFonts w:eastAsia="Batang"/>
          <w:lang w:eastAsia="ko-KR" w:bidi="mni-IN"/>
        </w:rPr>
        <w:t xml:space="preserve">as a result of </w:t>
      </w:r>
      <w:r w:rsidR="00100470">
        <w:rPr>
          <w:rFonts w:eastAsia="Batang"/>
          <w:lang w:eastAsia="ko-KR" w:bidi="mni-IN"/>
        </w:rPr>
        <w:t>stronger</w:t>
      </w:r>
      <w:r w:rsidR="00100470" w:rsidRPr="00A547CB">
        <w:rPr>
          <w:rFonts w:eastAsia="Batang"/>
          <w:lang w:eastAsia="ko-KR" w:bidi="mni-IN"/>
        </w:rPr>
        <w:t xml:space="preserve"> </w:t>
      </w:r>
      <w:r w:rsidR="004A35BA" w:rsidRPr="00A547CB">
        <w:rPr>
          <w:rFonts w:eastAsia="Batang"/>
          <w:lang w:eastAsia="ko-KR" w:bidi="mni-IN"/>
        </w:rPr>
        <w:t xml:space="preserve">business </w:t>
      </w:r>
      <w:r w:rsidR="00100470" w:rsidRPr="00F64B00">
        <w:rPr>
          <w:rFonts w:eastAsia="Batang"/>
          <w:lang w:eastAsia="ko-KR" w:bidi="mni-IN"/>
        </w:rPr>
        <w:t>structur</w:t>
      </w:r>
      <w:r w:rsidR="00100470">
        <w:rPr>
          <w:rFonts w:eastAsia="Batang"/>
          <w:lang w:eastAsia="ko-KR" w:bidi="mni-IN"/>
        </w:rPr>
        <w:t>e</w:t>
      </w:r>
      <w:r w:rsidR="00F64B00">
        <w:rPr>
          <w:rFonts w:eastAsia="Batang"/>
          <w:lang w:eastAsia="ko-KR" w:bidi="mni-IN"/>
        </w:rPr>
        <w:t xml:space="preserve">. </w:t>
      </w:r>
      <w:r w:rsidR="00100470">
        <w:rPr>
          <w:rFonts w:eastAsia="Batang"/>
          <w:lang w:eastAsia="ko-KR" w:bidi="mni-IN"/>
        </w:rPr>
        <w:t>Looking ahead, t</w:t>
      </w:r>
      <w:r w:rsidR="004A35BA" w:rsidRPr="00A547CB">
        <w:rPr>
          <w:rFonts w:eastAsia="Batang"/>
          <w:lang w:eastAsia="ko-KR" w:bidi="mni-IN"/>
        </w:rPr>
        <w:t xml:space="preserve">he launch of </w:t>
      </w:r>
      <w:r w:rsidR="00DB46E4" w:rsidRPr="00A547CB">
        <w:rPr>
          <w:rFonts w:eastAsia="Batang"/>
          <w:lang w:eastAsia="ko-KR" w:bidi="mni-IN"/>
        </w:rPr>
        <w:t>LG V50</w:t>
      </w:r>
      <w:r w:rsidR="00DB46E4" w:rsidRPr="00F64B00">
        <w:rPr>
          <w:rFonts w:eastAsia="Batang"/>
          <w:vertAlign w:val="superscript"/>
          <w:lang w:eastAsia="ko-KR" w:bidi="mni-IN"/>
        </w:rPr>
        <w:t>ThinQ</w:t>
      </w:r>
      <w:r w:rsidR="00DB46E4" w:rsidRPr="00F64B00">
        <w:rPr>
          <w:rFonts w:eastAsia="Batang"/>
          <w:lang w:eastAsia="ko-KR" w:bidi="mni-IN"/>
        </w:rPr>
        <w:t> 5G smart</w:t>
      </w:r>
      <w:r w:rsidR="004A4C8F" w:rsidRPr="00F64B00">
        <w:rPr>
          <w:rFonts w:eastAsia="Batang"/>
          <w:lang w:eastAsia="ko-KR" w:bidi="mni-IN"/>
        </w:rPr>
        <w:t>phone</w:t>
      </w:r>
      <w:r w:rsidR="00A95B2B" w:rsidRPr="00F64B00">
        <w:rPr>
          <w:rFonts w:eastAsia="Batang"/>
          <w:lang w:eastAsia="ko-KR" w:bidi="mni-IN"/>
        </w:rPr>
        <w:t xml:space="preserve"> </w:t>
      </w:r>
      <w:r w:rsidR="00F64B00" w:rsidRPr="00042C77">
        <w:rPr>
          <w:rFonts w:eastAsia="Batang"/>
          <w:lang w:eastAsia="ko-KR" w:bidi="mni-IN"/>
        </w:rPr>
        <w:t>is expected to</w:t>
      </w:r>
      <w:r w:rsidR="00F64B00" w:rsidRPr="00A547CB">
        <w:rPr>
          <w:rFonts w:eastAsia="Batang"/>
          <w:lang w:eastAsia="ko-KR" w:bidi="mni-IN"/>
        </w:rPr>
        <w:t xml:space="preserve"> </w:t>
      </w:r>
      <w:r w:rsidR="00A95B2B" w:rsidRPr="00A547CB">
        <w:rPr>
          <w:rFonts w:eastAsia="Batang"/>
          <w:lang w:eastAsia="ko-KR" w:bidi="mni-IN"/>
        </w:rPr>
        <w:t>create</w:t>
      </w:r>
      <w:r w:rsidR="00433C47" w:rsidRPr="00F64B00">
        <w:rPr>
          <w:rFonts w:eastAsia="Batang"/>
          <w:lang w:eastAsia="ko-KR" w:bidi="mni-IN"/>
        </w:rPr>
        <w:t xml:space="preserve"> positive momentum in the second quarter</w:t>
      </w:r>
      <w:r w:rsidR="00100470">
        <w:rPr>
          <w:rFonts w:eastAsia="Batang"/>
          <w:lang w:eastAsia="ko-KR" w:bidi="mni-IN"/>
        </w:rPr>
        <w:t xml:space="preserve"> while</w:t>
      </w:r>
      <w:r w:rsidR="00F64B00" w:rsidRPr="00042C77">
        <w:rPr>
          <w:rFonts w:eastAsia="Batang"/>
          <w:lang w:eastAsia="ko-KR" w:bidi="mni-IN"/>
        </w:rPr>
        <w:t xml:space="preserve"> </w:t>
      </w:r>
      <w:r w:rsidR="00100470">
        <w:rPr>
          <w:rFonts w:eastAsia="Batang"/>
          <w:lang w:eastAsia="ko-KR" w:bidi="mni-IN"/>
        </w:rPr>
        <w:t>t</w:t>
      </w:r>
      <w:r w:rsidR="00F64B00" w:rsidRPr="00042C77">
        <w:rPr>
          <w:rFonts w:eastAsia="Batang"/>
          <w:lang w:eastAsia="ko-KR" w:bidi="mni-IN"/>
        </w:rPr>
        <w:t>he</w:t>
      </w:r>
      <w:r w:rsidR="004122AF" w:rsidRPr="00A547CB">
        <w:rPr>
          <w:rFonts w:eastAsia="Batang"/>
          <w:lang w:eastAsia="ko-KR" w:bidi="mni-IN"/>
        </w:rPr>
        <w:t xml:space="preserve"> </w:t>
      </w:r>
      <w:r w:rsidR="00433C47" w:rsidRPr="00A547CB">
        <w:rPr>
          <w:rFonts w:eastAsia="Batang"/>
          <w:lang w:eastAsia="ko-KR" w:bidi="mni-IN"/>
        </w:rPr>
        <w:t>relocation of LG’s smartphone manufacturing</w:t>
      </w:r>
      <w:r w:rsidR="00F64B00" w:rsidRPr="00042C77">
        <w:rPr>
          <w:rFonts w:eastAsia="Batang"/>
          <w:lang w:eastAsia="ko-KR" w:bidi="mni-IN"/>
        </w:rPr>
        <w:t xml:space="preserve"> center</w:t>
      </w:r>
      <w:r w:rsidR="00433C47" w:rsidRPr="00A547CB">
        <w:rPr>
          <w:rFonts w:eastAsia="Batang"/>
          <w:lang w:eastAsia="ko-KR" w:bidi="mni-IN"/>
        </w:rPr>
        <w:t xml:space="preserve"> from Pyeongtaek, Korea </w:t>
      </w:r>
      <w:r w:rsidR="00392B30" w:rsidRPr="00A547CB">
        <w:rPr>
          <w:rFonts w:eastAsia="Batang"/>
          <w:lang w:eastAsia="ko-KR" w:bidi="mni-IN"/>
        </w:rPr>
        <w:t>to Haiphong</w:t>
      </w:r>
      <w:r w:rsidR="00433C47" w:rsidRPr="00F64B00">
        <w:rPr>
          <w:rFonts w:eastAsia="Batang"/>
          <w:lang w:eastAsia="ko-KR" w:bidi="mni-IN"/>
        </w:rPr>
        <w:t>, Vietnam</w:t>
      </w:r>
      <w:r w:rsidR="00392B30" w:rsidRPr="00F64B00">
        <w:rPr>
          <w:rFonts w:eastAsia="Batang"/>
          <w:lang w:eastAsia="ko-KR" w:bidi="mni-IN"/>
        </w:rPr>
        <w:t xml:space="preserve"> </w:t>
      </w:r>
      <w:r w:rsidR="00433C47" w:rsidRPr="00F64B00">
        <w:rPr>
          <w:rFonts w:eastAsia="Batang"/>
          <w:lang w:eastAsia="ko-KR" w:bidi="mni-IN"/>
        </w:rPr>
        <w:t xml:space="preserve">will </w:t>
      </w:r>
      <w:r w:rsidR="00A95B2B" w:rsidRPr="00F64B00">
        <w:rPr>
          <w:rFonts w:eastAsia="Batang"/>
          <w:lang w:eastAsia="ko-KR" w:bidi="mni-IN"/>
        </w:rPr>
        <w:t>help</w:t>
      </w:r>
      <w:r w:rsidR="00433C47" w:rsidRPr="00F64B00">
        <w:rPr>
          <w:rFonts w:eastAsia="Batang"/>
          <w:lang w:eastAsia="ko-KR" w:bidi="mni-IN"/>
        </w:rPr>
        <w:t xml:space="preserve"> </w:t>
      </w:r>
      <w:r w:rsidR="00392B30" w:rsidRPr="00F64B00">
        <w:rPr>
          <w:rFonts w:eastAsia="Batang"/>
          <w:lang w:eastAsia="ko-KR" w:bidi="mni-IN"/>
        </w:rPr>
        <w:t xml:space="preserve">improve profitability and </w:t>
      </w:r>
      <w:r w:rsidR="00433C47" w:rsidRPr="00F64B00">
        <w:rPr>
          <w:rFonts w:eastAsia="Batang"/>
          <w:lang w:eastAsia="ko-KR" w:bidi="mni-IN"/>
        </w:rPr>
        <w:t xml:space="preserve">LG’s </w:t>
      </w:r>
      <w:r w:rsidR="00392B30" w:rsidRPr="00F64B00">
        <w:rPr>
          <w:rFonts w:eastAsia="Batang"/>
          <w:lang w:eastAsia="ko-KR" w:bidi="mni-IN"/>
        </w:rPr>
        <w:t>global competitiveness</w:t>
      </w:r>
      <w:r w:rsidR="00100470">
        <w:rPr>
          <w:rFonts w:eastAsia="Batang"/>
          <w:lang w:eastAsia="ko-KR" w:bidi="mni-IN"/>
        </w:rPr>
        <w:t xml:space="preserve"> in the second half of the year.</w:t>
      </w:r>
    </w:p>
    <w:p w14:paraId="49386297" w14:textId="77777777" w:rsidR="00115A7A" w:rsidRPr="005D2D44" w:rsidRDefault="00115A7A">
      <w:pPr>
        <w:widowControl w:val="0"/>
        <w:spacing w:line="360" w:lineRule="auto"/>
        <w:jc w:val="both"/>
        <w:rPr>
          <w:rFonts w:eastAsia="Malgun Gothic"/>
          <w:color w:val="0000FF"/>
          <w:lang w:val="en-US" w:eastAsia="ko-KR" w:bidi="mni-IN"/>
        </w:rPr>
      </w:pPr>
    </w:p>
    <w:p w14:paraId="77F394C1" w14:textId="00A98583" w:rsidR="0042341C" w:rsidRPr="005D2D44" w:rsidRDefault="00447C72">
      <w:pPr>
        <w:shd w:val="clear" w:color="auto" w:fill="FFFFFF"/>
        <w:spacing w:line="360" w:lineRule="auto"/>
        <w:jc w:val="both"/>
        <w:textAlignment w:val="top"/>
        <w:rPr>
          <w:rFonts w:eastAsia="Malgun Gothic"/>
          <w:color w:val="0000FF"/>
          <w:lang w:val="en-US" w:eastAsia="ko-KR" w:bidi="mni-IN"/>
        </w:rPr>
      </w:pPr>
      <w:r w:rsidRPr="00515B6E">
        <w:rPr>
          <w:rFonts w:eastAsia="Calibri"/>
          <w:i/>
          <w:lang w:val="en-US" w:eastAsia="ko-KR" w:bidi="mni-IN"/>
        </w:rPr>
        <w:t>The LG Vehicle Component Solutions</w:t>
      </w:r>
      <w:r w:rsidR="00A42A6A" w:rsidRPr="00515B6E">
        <w:rPr>
          <w:rFonts w:eastAsia="Calibri"/>
          <w:i/>
          <w:lang w:val="en-US" w:eastAsia="ko-KR" w:bidi="mni-IN"/>
        </w:rPr>
        <w:t xml:space="preserve"> Company</w:t>
      </w:r>
      <w:r w:rsidR="00A42A6A" w:rsidRPr="00515B6E">
        <w:rPr>
          <w:rFonts w:eastAsia="Calibri"/>
          <w:lang w:val="en-US" w:eastAsia="ko-KR" w:bidi="mni-IN"/>
        </w:rPr>
        <w:t xml:space="preserve"> </w:t>
      </w:r>
      <w:r w:rsidR="00577F75" w:rsidRPr="00C51D5B">
        <w:rPr>
          <w:rFonts w:eastAsia="Calibri"/>
          <w:lang w:val="en-US" w:eastAsia="ko-KR" w:bidi="mni-IN"/>
        </w:rPr>
        <w:t xml:space="preserve">recorded </w:t>
      </w:r>
      <w:r w:rsidR="00796D11" w:rsidRPr="00C51D5B">
        <w:rPr>
          <w:rFonts w:eastAsia="Calibri"/>
          <w:lang w:val="en-US" w:eastAsia="ko-KR" w:bidi="mni-IN"/>
        </w:rPr>
        <w:t>first-quarter</w:t>
      </w:r>
      <w:r w:rsidR="00C67990" w:rsidRPr="00C51D5B">
        <w:rPr>
          <w:rFonts w:eastAsia="Calibri"/>
          <w:lang w:val="en-US" w:eastAsia="ko-KR" w:bidi="mni-IN"/>
        </w:rPr>
        <w:t xml:space="preserve"> </w:t>
      </w:r>
      <w:r w:rsidR="00A413CC" w:rsidRPr="00C51D5B">
        <w:rPr>
          <w:rFonts w:eastAsia="Calibri"/>
          <w:lang w:val="en-US" w:eastAsia="ko-KR" w:bidi="mni-IN"/>
        </w:rPr>
        <w:t>revenues</w:t>
      </w:r>
      <w:r w:rsidR="00A42A6A" w:rsidRPr="00C51D5B">
        <w:rPr>
          <w:rFonts w:eastAsia="Calibri"/>
          <w:lang w:val="en-US" w:eastAsia="ko-KR" w:bidi="mni-IN"/>
        </w:rPr>
        <w:t xml:space="preserve"> of KRW </w:t>
      </w:r>
      <w:r w:rsidR="00796D11" w:rsidRPr="00F14E85">
        <w:rPr>
          <w:rFonts w:eastAsia="Calibri"/>
          <w:lang w:val="en-US" w:eastAsia="ko-KR" w:bidi="mni-IN"/>
        </w:rPr>
        <w:t>1</w:t>
      </w:r>
      <w:r w:rsidR="00A42A6A" w:rsidRPr="00F14E85">
        <w:rPr>
          <w:rFonts w:eastAsia="Calibri"/>
          <w:lang w:val="en-US" w:eastAsia="ko-KR" w:bidi="mni-IN"/>
        </w:rPr>
        <w:t>.</w:t>
      </w:r>
      <w:r w:rsidR="00796D11" w:rsidRPr="00F14E85">
        <w:rPr>
          <w:rFonts w:eastAsia="Calibri"/>
          <w:lang w:val="en-US" w:eastAsia="ko-KR" w:bidi="mni-IN"/>
        </w:rPr>
        <w:t>35</w:t>
      </w:r>
      <w:r w:rsidR="00A42A6A" w:rsidRPr="00515B6E">
        <w:rPr>
          <w:rFonts w:eastAsia="Calibri"/>
          <w:lang w:val="en-US" w:eastAsia="ko-KR" w:bidi="mni-IN"/>
        </w:rPr>
        <w:t xml:space="preserve"> trillion (USD </w:t>
      </w:r>
      <w:r w:rsidR="00796D11" w:rsidRPr="00F14E85">
        <w:rPr>
          <w:rFonts w:eastAsia="Calibri"/>
          <w:lang w:val="en-US" w:eastAsia="ko-KR" w:bidi="mni-IN"/>
        </w:rPr>
        <w:t>1</w:t>
      </w:r>
      <w:r w:rsidR="00A42A6A" w:rsidRPr="00F14E85">
        <w:rPr>
          <w:rFonts w:eastAsia="Calibri"/>
          <w:lang w:val="en-US" w:eastAsia="ko-KR" w:bidi="mni-IN"/>
        </w:rPr>
        <w:t>.</w:t>
      </w:r>
      <w:r w:rsidR="00796D11" w:rsidRPr="00F14E85">
        <w:rPr>
          <w:rFonts w:eastAsia="Calibri"/>
          <w:lang w:val="en-US" w:eastAsia="ko-KR" w:bidi="mni-IN"/>
        </w:rPr>
        <w:t>2</w:t>
      </w:r>
      <w:r w:rsidR="00D24D60" w:rsidRPr="00F14E85">
        <w:rPr>
          <w:rFonts w:eastAsia="Calibri"/>
          <w:lang w:val="en-US" w:eastAsia="ko-KR" w:bidi="mni-IN"/>
        </w:rPr>
        <w:t>0</w:t>
      </w:r>
      <w:r w:rsidR="00A42A6A" w:rsidRPr="00515B6E">
        <w:rPr>
          <w:rFonts w:eastAsia="Calibri"/>
          <w:lang w:val="en-US" w:eastAsia="ko-KR" w:bidi="mni-IN"/>
        </w:rPr>
        <w:t xml:space="preserve"> billion)</w:t>
      </w:r>
      <w:r w:rsidR="00A42A6A" w:rsidRPr="00515B6E">
        <w:rPr>
          <w:rFonts w:eastAsia="Calibri" w:hint="eastAsia"/>
          <w:lang w:val="en-US" w:eastAsia="ko-KR" w:bidi="mni-IN"/>
        </w:rPr>
        <w:t xml:space="preserve">, </w:t>
      </w:r>
      <w:r w:rsidR="00C67990" w:rsidRPr="00515B6E">
        <w:rPr>
          <w:rFonts w:eastAsia="Calibri"/>
          <w:lang w:val="en-US" w:eastAsia="ko-KR" w:bidi="mni-IN"/>
        </w:rPr>
        <w:t>a</w:t>
      </w:r>
      <w:r w:rsidR="00A42A6A" w:rsidRPr="00C51D5B">
        <w:rPr>
          <w:rFonts w:eastAsia="Calibri"/>
          <w:lang w:val="en-US" w:eastAsia="ko-KR" w:bidi="mni-IN"/>
        </w:rPr>
        <w:t xml:space="preserve"> </w:t>
      </w:r>
      <w:r w:rsidR="00441FCC" w:rsidRPr="00F14E85">
        <w:rPr>
          <w:rFonts w:eastAsia="Calibri"/>
          <w:lang w:val="en-US" w:eastAsia="ko-KR" w:bidi="mni-IN"/>
        </w:rPr>
        <w:t xml:space="preserve">61 </w:t>
      </w:r>
      <w:r w:rsidR="00A42A6A" w:rsidRPr="00F14E85">
        <w:rPr>
          <w:rFonts w:eastAsia="Calibri"/>
          <w:lang w:val="en-US" w:eastAsia="ko-KR" w:bidi="mni-IN"/>
        </w:rPr>
        <w:t>p</w:t>
      </w:r>
      <w:r w:rsidR="00A42A6A" w:rsidRPr="00515B6E">
        <w:rPr>
          <w:rFonts w:eastAsia="Calibri" w:hint="eastAsia"/>
          <w:lang w:val="en-US" w:eastAsia="ko-KR" w:bidi="mni-IN"/>
        </w:rPr>
        <w:t xml:space="preserve">ercent </w:t>
      </w:r>
      <w:r w:rsidR="00C67990" w:rsidRPr="00515B6E">
        <w:rPr>
          <w:rFonts w:eastAsia="Calibri"/>
          <w:lang w:val="en-US" w:eastAsia="ko-KR" w:bidi="mni-IN"/>
        </w:rPr>
        <w:t xml:space="preserve">increase </w:t>
      </w:r>
      <w:r w:rsidR="002771F8">
        <w:rPr>
          <w:rFonts w:eastAsia="Calibri"/>
          <w:lang w:val="en-US" w:eastAsia="ko-KR" w:bidi="mni-IN"/>
        </w:rPr>
        <w:t>from the same period last year</w:t>
      </w:r>
      <w:r w:rsidR="00C916E3" w:rsidRPr="00C51D5B">
        <w:rPr>
          <w:rFonts w:eastAsia="Calibri"/>
          <w:lang w:val="en-US" w:eastAsia="ko-KR" w:bidi="mni-IN"/>
        </w:rPr>
        <w:t>. Increased sales at ZKW contributed to an</w:t>
      </w:r>
      <w:r w:rsidR="00D618FD" w:rsidRPr="00C51D5B">
        <w:rPr>
          <w:rFonts w:eastAsia="Calibri"/>
          <w:lang w:val="en-US" w:eastAsia="ko-KR" w:bidi="mni-IN"/>
        </w:rPr>
        <w:t xml:space="preserve"> </w:t>
      </w:r>
      <w:r w:rsidR="00023256" w:rsidRPr="00C51D5B">
        <w:rPr>
          <w:rFonts w:eastAsia="Calibri"/>
          <w:lang w:val="en-US" w:eastAsia="ko-KR" w:bidi="mni-IN"/>
        </w:rPr>
        <w:t>improve</w:t>
      </w:r>
      <w:r w:rsidR="00D618FD" w:rsidRPr="00C51D5B">
        <w:rPr>
          <w:rFonts w:eastAsia="Calibri"/>
          <w:lang w:val="en-US" w:eastAsia="ko-KR" w:bidi="mni-IN"/>
        </w:rPr>
        <w:t>ment in</w:t>
      </w:r>
      <w:r w:rsidR="00023256" w:rsidRPr="00C51D5B">
        <w:rPr>
          <w:rFonts w:eastAsia="Calibri"/>
          <w:lang w:val="en-US" w:eastAsia="ko-KR" w:bidi="mni-IN"/>
        </w:rPr>
        <w:t xml:space="preserve"> operating </w:t>
      </w:r>
      <w:r w:rsidR="00860E0B">
        <w:rPr>
          <w:rFonts w:eastAsia="Calibri"/>
          <w:lang w:val="en-US" w:eastAsia="ko-KR" w:bidi="mni-IN"/>
        </w:rPr>
        <w:t>results</w:t>
      </w:r>
      <w:r w:rsidR="00860E0B" w:rsidRPr="00C51D5B">
        <w:rPr>
          <w:rFonts w:eastAsia="Calibri"/>
          <w:lang w:val="en-US" w:eastAsia="ko-KR" w:bidi="mni-IN"/>
        </w:rPr>
        <w:t xml:space="preserve"> </w:t>
      </w:r>
      <w:r w:rsidR="00C916E3" w:rsidRPr="00C51D5B">
        <w:rPr>
          <w:rFonts w:eastAsia="Calibri"/>
          <w:lang w:val="en-US" w:eastAsia="ko-KR" w:bidi="mni-IN"/>
        </w:rPr>
        <w:t>despite r</w:t>
      </w:r>
      <w:r w:rsidR="00441FCC" w:rsidRPr="00C51D5B">
        <w:rPr>
          <w:rFonts w:eastAsia="Calibri"/>
          <w:lang w:val="en-US" w:eastAsia="ko-KR" w:bidi="mni-IN"/>
        </w:rPr>
        <w:t xml:space="preserve">ising raw material prices and initial production costs </w:t>
      </w:r>
      <w:r w:rsidR="00D618FD" w:rsidRPr="00C51D5B">
        <w:rPr>
          <w:rFonts w:eastAsia="Calibri"/>
          <w:lang w:val="en-US" w:eastAsia="ko-KR" w:bidi="mni-IN"/>
        </w:rPr>
        <w:t xml:space="preserve">associated with </w:t>
      </w:r>
      <w:r w:rsidR="00441FCC" w:rsidRPr="00C51D5B">
        <w:rPr>
          <w:rFonts w:eastAsia="Calibri"/>
          <w:lang w:val="en-US" w:eastAsia="ko-KR" w:bidi="mni-IN"/>
        </w:rPr>
        <w:t>new projects</w:t>
      </w:r>
      <w:r w:rsidR="00153C4C" w:rsidRPr="00C51D5B">
        <w:rPr>
          <w:rFonts w:eastAsia="Calibri"/>
          <w:lang w:val="en-US" w:eastAsia="ko-KR" w:bidi="mni-IN"/>
        </w:rPr>
        <w:t xml:space="preserve">. </w:t>
      </w:r>
      <w:r w:rsidR="00C916E3" w:rsidRPr="00C51D5B">
        <w:rPr>
          <w:rFonts w:eastAsia="Calibri"/>
          <w:lang w:val="en-US" w:eastAsia="ko-KR" w:bidi="mni-IN"/>
        </w:rPr>
        <w:t xml:space="preserve">Trends in the global auto market associated with low fuel prices and increased sales of luxury vehicles and SUVs will </w:t>
      </w:r>
      <w:r w:rsidR="00C51D5B" w:rsidRPr="00C51D5B">
        <w:rPr>
          <w:rFonts w:eastAsia="Calibri"/>
          <w:lang w:val="en-US" w:eastAsia="ko-KR" w:bidi="mni-IN"/>
        </w:rPr>
        <w:t>create more opportunities for LG’s automotive components business.</w:t>
      </w:r>
      <w:r w:rsidR="00796D11" w:rsidRPr="00796D11">
        <w:rPr>
          <w:rFonts w:ascii="inherit" w:eastAsia="Gulim" w:hAnsi="inherit" w:cs="Arial"/>
          <w:color w:val="777777"/>
          <w:sz w:val="23"/>
          <w:szCs w:val="23"/>
          <w:lang w:val="en-US" w:eastAsia="ko-KR"/>
        </w:rPr>
        <w:br/>
      </w:r>
    </w:p>
    <w:p w14:paraId="07BD7A1A" w14:textId="7FB0E51D" w:rsidR="00482846" w:rsidRDefault="009E5462">
      <w:pPr>
        <w:widowControl w:val="0"/>
        <w:spacing w:line="360" w:lineRule="auto"/>
        <w:jc w:val="both"/>
        <w:rPr>
          <w:rFonts w:eastAsia="Batang"/>
          <w:lang w:eastAsia="ko-KR" w:bidi="mni-IN"/>
        </w:rPr>
      </w:pPr>
      <w:r w:rsidRPr="008F10CD">
        <w:rPr>
          <w:rFonts w:eastAsia="Batang"/>
          <w:i/>
          <w:lang w:eastAsia="ko-KR" w:bidi="mni-IN"/>
        </w:rPr>
        <w:t>T</w:t>
      </w:r>
      <w:r w:rsidR="00447C72" w:rsidRPr="008F10CD">
        <w:rPr>
          <w:rFonts w:eastAsia="Batang"/>
          <w:i/>
          <w:lang w:eastAsia="ko-KR" w:bidi="mni-IN"/>
        </w:rPr>
        <w:t>he LG Business Solutions</w:t>
      </w:r>
      <w:r w:rsidRPr="008F10CD">
        <w:rPr>
          <w:rFonts w:eastAsia="Batang"/>
          <w:i/>
          <w:lang w:eastAsia="ko-KR" w:bidi="mni-IN"/>
        </w:rPr>
        <w:t xml:space="preserve"> Company</w:t>
      </w:r>
      <w:r w:rsidR="00515B6E" w:rsidRPr="008F10CD">
        <w:rPr>
          <w:rFonts w:eastAsia="Batang"/>
          <w:lang w:eastAsia="ko-KR" w:bidi="mni-IN"/>
        </w:rPr>
        <w:t xml:space="preserve"> posted </w:t>
      </w:r>
      <w:r w:rsidR="00860E0B">
        <w:rPr>
          <w:rFonts w:eastAsia="Batang"/>
          <w:lang w:eastAsia="ko-KR" w:bidi="mni-IN"/>
        </w:rPr>
        <w:t xml:space="preserve">first-quarter </w:t>
      </w:r>
      <w:r w:rsidR="00447C72" w:rsidRPr="008F10CD">
        <w:rPr>
          <w:rFonts w:eastAsia="Batang"/>
          <w:lang w:eastAsia="ko-KR" w:bidi="mni-IN"/>
        </w:rPr>
        <w:t>sales</w:t>
      </w:r>
      <w:r w:rsidR="00860E0B">
        <w:rPr>
          <w:rFonts w:eastAsia="Batang"/>
          <w:lang w:eastAsia="ko-KR" w:bidi="mni-IN"/>
        </w:rPr>
        <w:t xml:space="preserve"> </w:t>
      </w:r>
      <w:r w:rsidR="00447C72" w:rsidRPr="008F10CD">
        <w:rPr>
          <w:rFonts w:eastAsia="Batang"/>
          <w:lang w:eastAsia="ko-KR" w:bidi="mni-IN"/>
        </w:rPr>
        <w:t xml:space="preserve">of KRW </w:t>
      </w:r>
      <w:r w:rsidR="00447C72" w:rsidRPr="00F14E85">
        <w:rPr>
          <w:rFonts w:eastAsia="Batang"/>
          <w:lang w:eastAsia="ko-KR" w:bidi="mni-IN"/>
        </w:rPr>
        <w:t>626.6 b</w:t>
      </w:r>
      <w:r w:rsidR="00622A1B" w:rsidRPr="00F14E85">
        <w:rPr>
          <w:rFonts w:eastAsia="Batang"/>
          <w:lang w:eastAsia="ko-KR" w:bidi="mni-IN"/>
        </w:rPr>
        <w:t>illion</w:t>
      </w:r>
      <w:r w:rsidR="00447C72" w:rsidRPr="008F10CD">
        <w:rPr>
          <w:rFonts w:eastAsia="Batang"/>
          <w:lang w:eastAsia="ko-KR" w:bidi="mni-IN"/>
        </w:rPr>
        <w:t xml:space="preserve"> (USD </w:t>
      </w:r>
      <w:r w:rsidR="00447C72" w:rsidRPr="00F14E85">
        <w:rPr>
          <w:rFonts w:eastAsia="Batang"/>
          <w:lang w:eastAsia="ko-KR" w:bidi="mni-IN"/>
        </w:rPr>
        <w:t>556.58 m</w:t>
      </w:r>
      <w:r w:rsidR="00622A1B" w:rsidRPr="00F14E85">
        <w:rPr>
          <w:rFonts w:eastAsia="Batang"/>
          <w:lang w:eastAsia="ko-KR" w:bidi="mni-IN"/>
        </w:rPr>
        <w:t>illion</w:t>
      </w:r>
      <w:r w:rsidR="00447C72" w:rsidRPr="008F10CD">
        <w:rPr>
          <w:rFonts w:eastAsia="Batang"/>
          <w:lang w:eastAsia="ko-KR" w:bidi="mni-IN"/>
        </w:rPr>
        <w:t>)</w:t>
      </w:r>
      <w:r w:rsidR="00515B6E" w:rsidRPr="008F10CD">
        <w:rPr>
          <w:rFonts w:eastAsia="Batang"/>
          <w:lang w:eastAsia="ko-KR" w:bidi="mni-IN"/>
        </w:rPr>
        <w:t xml:space="preserve">, </w:t>
      </w:r>
      <w:r w:rsidR="00627FEF">
        <w:rPr>
          <w:rFonts w:eastAsia="Batang"/>
          <w:lang w:eastAsia="ko-KR" w:bidi="mni-IN"/>
        </w:rPr>
        <w:t>5</w:t>
      </w:r>
      <w:r w:rsidR="00BC00A1" w:rsidRPr="008F10CD">
        <w:rPr>
          <w:rFonts w:eastAsia="Batang"/>
          <w:lang w:eastAsia="ko-KR" w:bidi="mni-IN"/>
        </w:rPr>
        <w:t xml:space="preserve"> percent higher than the previous quarter and </w:t>
      </w:r>
      <w:r w:rsidR="00627FEF">
        <w:rPr>
          <w:rFonts w:eastAsia="Batang"/>
          <w:lang w:eastAsia="ko-KR" w:bidi="mni-IN"/>
        </w:rPr>
        <w:t>3</w:t>
      </w:r>
      <w:r w:rsidR="00482846" w:rsidRPr="008F10CD">
        <w:rPr>
          <w:rFonts w:eastAsia="Batang"/>
          <w:lang w:eastAsia="ko-KR" w:bidi="mni-IN"/>
        </w:rPr>
        <w:t xml:space="preserve"> </w:t>
      </w:r>
      <w:r w:rsidR="00D21030" w:rsidRPr="008F10CD">
        <w:rPr>
          <w:rFonts w:eastAsia="Batang"/>
          <w:lang w:eastAsia="ko-KR" w:bidi="mni-IN"/>
        </w:rPr>
        <w:t>per</w:t>
      </w:r>
      <w:r w:rsidR="00AD066B" w:rsidRPr="008F10CD">
        <w:rPr>
          <w:rFonts w:eastAsia="Batang"/>
          <w:lang w:eastAsia="ko-KR" w:bidi="mni-IN"/>
        </w:rPr>
        <w:t>c</w:t>
      </w:r>
      <w:r w:rsidR="00D21030" w:rsidRPr="008F10CD">
        <w:rPr>
          <w:rFonts w:eastAsia="Batang"/>
          <w:lang w:eastAsia="ko-KR" w:bidi="mni-IN"/>
        </w:rPr>
        <w:t>ent</w:t>
      </w:r>
      <w:r w:rsidR="00860E0B">
        <w:rPr>
          <w:rFonts w:eastAsia="Batang"/>
          <w:lang w:eastAsia="ko-KR" w:bidi="mni-IN"/>
        </w:rPr>
        <w:t xml:space="preserve"> </w:t>
      </w:r>
      <w:r w:rsidR="00515B6E" w:rsidRPr="008F10CD">
        <w:rPr>
          <w:rFonts w:eastAsia="Batang"/>
          <w:lang w:eastAsia="ko-KR" w:bidi="mni-IN"/>
        </w:rPr>
        <w:t>lower</w:t>
      </w:r>
      <w:r w:rsidR="00860E0B">
        <w:rPr>
          <w:rFonts w:eastAsia="Batang"/>
          <w:lang w:eastAsia="ko-KR" w:bidi="mni-IN"/>
        </w:rPr>
        <w:t xml:space="preserve"> than the first quarter a year ago</w:t>
      </w:r>
      <w:r w:rsidR="00D21030" w:rsidRPr="008F10CD">
        <w:rPr>
          <w:rFonts w:eastAsia="Batang"/>
          <w:lang w:eastAsia="ko-KR" w:bidi="mni-IN"/>
        </w:rPr>
        <w:t>.</w:t>
      </w:r>
      <w:r w:rsidR="00482846" w:rsidRPr="008F10CD">
        <w:rPr>
          <w:rFonts w:eastAsia="Batang"/>
          <w:lang w:eastAsia="ko-KR" w:bidi="mni-IN"/>
        </w:rPr>
        <w:t xml:space="preserve"> </w:t>
      </w:r>
      <w:r w:rsidR="00BC00A1" w:rsidRPr="008F10CD">
        <w:rPr>
          <w:rFonts w:eastAsia="Batang"/>
          <w:lang w:eastAsia="ko-KR" w:bidi="mni-IN"/>
        </w:rPr>
        <w:t xml:space="preserve">Operating profit of KRW </w:t>
      </w:r>
      <w:r w:rsidR="00BC00A1" w:rsidRPr="00F14E85">
        <w:rPr>
          <w:rFonts w:eastAsia="Batang"/>
          <w:lang w:eastAsia="ko-KR" w:bidi="mni-IN"/>
        </w:rPr>
        <w:t>55.5 billion (USD 49.38 million</w:t>
      </w:r>
      <w:r w:rsidR="00BC00A1" w:rsidRPr="008F10CD">
        <w:rPr>
          <w:rFonts w:eastAsia="Batang"/>
          <w:lang w:eastAsia="ko-KR" w:bidi="mni-IN"/>
        </w:rPr>
        <w:t xml:space="preserve">) </w:t>
      </w:r>
      <w:r w:rsidR="00CA4834" w:rsidRPr="008F10CD">
        <w:rPr>
          <w:rFonts w:eastAsia="Batang"/>
          <w:lang w:eastAsia="ko-KR" w:bidi="mni-IN"/>
        </w:rPr>
        <w:t>was</w:t>
      </w:r>
      <w:r w:rsidR="00482846" w:rsidRPr="008F10CD">
        <w:rPr>
          <w:rFonts w:eastAsia="Batang"/>
          <w:lang w:eastAsia="ko-KR" w:bidi="mni-IN"/>
        </w:rPr>
        <w:t xml:space="preserve"> 272 percent </w:t>
      </w:r>
      <w:r w:rsidR="00CA4834" w:rsidRPr="008F10CD">
        <w:rPr>
          <w:rFonts w:eastAsia="Batang"/>
          <w:lang w:eastAsia="ko-KR" w:bidi="mni-IN"/>
        </w:rPr>
        <w:t xml:space="preserve">higher </w:t>
      </w:r>
      <w:r w:rsidR="00482846" w:rsidRPr="008F10CD">
        <w:rPr>
          <w:rFonts w:eastAsia="Batang"/>
          <w:lang w:eastAsia="ko-KR" w:bidi="mni-IN"/>
        </w:rPr>
        <w:t xml:space="preserve">than the previous </w:t>
      </w:r>
      <w:r w:rsidR="00CA4834" w:rsidRPr="008F10CD">
        <w:rPr>
          <w:rFonts w:eastAsia="Batang"/>
          <w:lang w:eastAsia="ko-KR" w:bidi="mni-IN"/>
        </w:rPr>
        <w:t xml:space="preserve">quarter but </w:t>
      </w:r>
      <w:r w:rsidR="008F10CD" w:rsidRPr="008F10CD">
        <w:rPr>
          <w:rFonts w:eastAsia="Batang"/>
          <w:lang w:eastAsia="ko-KR" w:bidi="mni-IN"/>
        </w:rPr>
        <w:t xml:space="preserve">3 percent </w:t>
      </w:r>
      <w:r w:rsidR="00CA4834" w:rsidRPr="008F10CD">
        <w:rPr>
          <w:rFonts w:eastAsia="Batang"/>
          <w:lang w:eastAsia="ko-KR" w:bidi="mni-IN"/>
        </w:rPr>
        <w:t>lower year-on-year</w:t>
      </w:r>
      <w:r w:rsidR="00482846" w:rsidRPr="008F10CD">
        <w:rPr>
          <w:rFonts w:eastAsia="Batang"/>
          <w:lang w:eastAsia="ko-KR" w:bidi="mni-IN"/>
        </w:rPr>
        <w:t xml:space="preserve"> due to the impact of </w:t>
      </w:r>
      <w:r w:rsidR="00E42862">
        <w:rPr>
          <w:rFonts w:eastAsia="Batang"/>
          <w:lang w:eastAsia="ko-KR" w:bidi="mni-IN"/>
        </w:rPr>
        <w:t xml:space="preserve">U.S. </w:t>
      </w:r>
      <w:r w:rsidR="00482846" w:rsidRPr="008F10CD">
        <w:rPr>
          <w:rFonts w:eastAsia="Batang"/>
          <w:lang w:eastAsia="ko-KR" w:bidi="mni-IN"/>
        </w:rPr>
        <w:t xml:space="preserve">tariffs </w:t>
      </w:r>
      <w:r w:rsidR="00CA4834" w:rsidRPr="008F10CD">
        <w:rPr>
          <w:rFonts w:eastAsia="Batang"/>
          <w:lang w:eastAsia="ko-KR" w:bidi="mni-IN"/>
        </w:rPr>
        <w:t xml:space="preserve">on </w:t>
      </w:r>
      <w:r w:rsidR="00482846" w:rsidRPr="008F10CD">
        <w:rPr>
          <w:rFonts w:eastAsia="Batang"/>
          <w:lang w:eastAsia="ko-KR" w:bidi="mni-IN"/>
        </w:rPr>
        <w:t xml:space="preserve">solar </w:t>
      </w:r>
      <w:r w:rsidR="002771F8">
        <w:rPr>
          <w:rFonts w:eastAsia="Batang"/>
          <w:lang w:eastAsia="ko-KR" w:bidi="mni-IN"/>
        </w:rPr>
        <w:t>module</w:t>
      </w:r>
      <w:r w:rsidR="00E42862">
        <w:rPr>
          <w:rFonts w:eastAsia="Batang"/>
          <w:lang w:eastAsia="ko-KR" w:bidi="mni-IN"/>
        </w:rPr>
        <w:t xml:space="preserve"> imports </w:t>
      </w:r>
      <w:r w:rsidR="00482846" w:rsidRPr="008F10CD">
        <w:rPr>
          <w:rFonts w:eastAsia="Batang"/>
          <w:lang w:eastAsia="ko-KR" w:bidi="mni-IN"/>
        </w:rPr>
        <w:t xml:space="preserve">and ongoing </w:t>
      </w:r>
      <w:r w:rsidR="00E42862">
        <w:rPr>
          <w:rFonts w:eastAsia="Batang"/>
          <w:lang w:eastAsia="ko-KR" w:bidi="mni-IN"/>
        </w:rPr>
        <w:t xml:space="preserve">significant </w:t>
      </w:r>
      <w:r w:rsidR="00482846" w:rsidRPr="008F10CD">
        <w:rPr>
          <w:rFonts w:eastAsia="Batang"/>
          <w:lang w:eastAsia="ko-KR" w:bidi="mni-IN"/>
        </w:rPr>
        <w:t xml:space="preserve">price </w:t>
      </w:r>
      <w:r w:rsidR="00E42862">
        <w:rPr>
          <w:rFonts w:eastAsia="Batang"/>
          <w:lang w:eastAsia="ko-KR" w:bidi="mni-IN"/>
        </w:rPr>
        <w:t>erosion</w:t>
      </w:r>
      <w:r w:rsidR="00E42862" w:rsidRPr="008F10CD">
        <w:rPr>
          <w:rFonts w:eastAsia="Batang"/>
          <w:lang w:eastAsia="ko-KR" w:bidi="mni-IN"/>
        </w:rPr>
        <w:t xml:space="preserve"> </w:t>
      </w:r>
      <w:r w:rsidR="00482846" w:rsidRPr="008F10CD">
        <w:rPr>
          <w:rFonts w:eastAsia="Batang"/>
          <w:lang w:eastAsia="ko-KR" w:bidi="mni-IN"/>
        </w:rPr>
        <w:t xml:space="preserve">in major markets. The information display business plans to </w:t>
      </w:r>
      <w:r w:rsidR="008F10CD" w:rsidRPr="008F10CD">
        <w:rPr>
          <w:rFonts w:eastAsia="Batang"/>
          <w:lang w:eastAsia="ko-KR" w:bidi="mni-IN"/>
        </w:rPr>
        <w:t xml:space="preserve">improve </w:t>
      </w:r>
      <w:r w:rsidR="00482846" w:rsidRPr="008F10CD">
        <w:rPr>
          <w:rFonts w:eastAsia="Batang"/>
          <w:lang w:eastAsia="ko-KR" w:bidi="mni-IN"/>
        </w:rPr>
        <w:t xml:space="preserve">profitability by expanding </w:t>
      </w:r>
      <w:r w:rsidR="008F10CD" w:rsidRPr="008F10CD">
        <w:rPr>
          <w:rFonts w:eastAsia="Batang"/>
          <w:lang w:eastAsia="ko-KR" w:bidi="mni-IN"/>
        </w:rPr>
        <w:t xml:space="preserve">sales of </w:t>
      </w:r>
      <w:r w:rsidR="00482846" w:rsidRPr="008F10CD">
        <w:rPr>
          <w:rFonts w:eastAsia="Batang"/>
          <w:lang w:eastAsia="ko-KR" w:bidi="mni-IN"/>
        </w:rPr>
        <w:t xml:space="preserve">premium </w:t>
      </w:r>
      <w:r w:rsidR="00E42862">
        <w:rPr>
          <w:rFonts w:eastAsia="Batang"/>
          <w:lang w:eastAsia="ko-KR" w:bidi="mni-IN"/>
        </w:rPr>
        <w:t xml:space="preserve">displays </w:t>
      </w:r>
      <w:r w:rsidR="008F10CD" w:rsidRPr="008F10CD">
        <w:rPr>
          <w:rFonts w:eastAsia="Batang"/>
          <w:lang w:eastAsia="ko-KR" w:bidi="mni-IN"/>
        </w:rPr>
        <w:t xml:space="preserve">and LED </w:t>
      </w:r>
      <w:r w:rsidR="00482846" w:rsidRPr="008F10CD">
        <w:rPr>
          <w:rFonts w:eastAsia="Batang"/>
          <w:lang w:eastAsia="ko-KR" w:bidi="mni-IN"/>
        </w:rPr>
        <w:t>products</w:t>
      </w:r>
      <w:r w:rsidR="00482846" w:rsidRPr="00482846">
        <w:rPr>
          <w:rFonts w:eastAsia="Batang"/>
          <w:lang w:eastAsia="ko-KR" w:bidi="mni-IN"/>
        </w:rPr>
        <w:t>.</w:t>
      </w:r>
    </w:p>
    <w:p w14:paraId="58DF00B8" w14:textId="77777777" w:rsidR="00482846" w:rsidRPr="00482846" w:rsidRDefault="00482846">
      <w:pPr>
        <w:widowControl w:val="0"/>
        <w:spacing w:line="360" w:lineRule="auto"/>
        <w:jc w:val="both"/>
        <w:rPr>
          <w:rFonts w:eastAsia="Batang"/>
          <w:lang w:eastAsia="ko-KR" w:bidi="mni-IN"/>
        </w:rPr>
      </w:pPr>
    </w:p>
    <w:p w14:paraId="7311E780" w14:textId="2ACEDD72" w:rsidR="00F85BBA" w:rsidRPr="005D2D44" w:rsidRDefault="00A42A6A">
      <w:pPr>
        <w:widowControl w:val="0"/>
        <w:spacing w:line="360" w:lineRule="auto"/>
        <w:jc w:val="both"/>
        <w:rPr>
          <w:rFonts w:eastAsia="Calibri"/>
          <w:lang w:val="en-US" w:eastAsia="ko-KR" w:bidi="mni-IN"/>
        </w:rPr>
      </w:pPr>
      <w:r w:rsidRPr="005D2D44">
        <w:rPr>
          <w:rFonts w:eastAsia="Malgun Gothic"/>
          <w:b/>
          <w:bCs/>
          <w:i/>
          <w:iCs/>
          <w:lang w:val="en-US" w:eastAsia="ko-KR"/>
        </w:rPr>
        <w:t>201</w:t>
      </w:r>
      <w:r w:rsidR="00054BF0">
        <w:rPr>
          <w:rFonts w:eastAsia="Malgun Gothic"/>
          <w:b/>
          <w:bCs/>
          <w:i/>
          <w:iCs/>
          <w:lang w:val="en-US" w:eastAsia="ko-KR"/>
        </w:rPr>
        <w:t>9</w:t>
      </w:r>
      <w:r w:rsidRPr="005D2D44">
        <w:rPr>
          <w:rFonts w:eastAsia="Malgun Gothic"/>
          <w:b/>
          <w:bCs/>
          <w:i/>
          <w:iCs/>
          <w:lang w:val="en-US" w:eastAsia="ko-KR"/>
        </w:rPr>
        <w:t xml:space="preserve"> </w:t>
      </w:r>
      <w:r w:rsidR="00054BF0">
        <w:rPr>
          <w:rFonts w:eastAsia="Malgun Gothic"/>
          <w:b/>
          <w:bCs/>
          <w:i/>
          <w:iCs/>
          <w:lang w:eastAsia="ko-KR"/>
        </w:rPr>
        <w:t>1</w:t>
      </w:r>
      <w:r w:rsidRPr="005D2D44">
        <w:rPr>
          <w:rFonts w:eastAsia="Malgun Gothic" w:hint="eastAsia"/>
          <w:b/>
          <w:bCs/>
          <w:i/>
          <w:iCs/>
          <w:lang w:eastAsia="ko-KR"/>
        </w:rPr>
        <w:t>Q</w:t>
      </w:r>
      <w:r w:rsidRPr="005D2D44">
        <w:rPr>
          <w:rFonts w:eastAsia="Malgun Gothic"/>
          <w:b/>
          <w:bCs/>
          <w:i/>
          <w:iCs/>
          <w:lang w:val="en-US" w:eastAsia="ko-KR"/>
        </w:rPr>
        <w:t xml:space="preserve"> Exchange Rates Explained </w:t>
      </w:r>
    </w:p>
    <w:p w14:paraId="10EB1AC1" w14:textId="4412590F" w:rsidR="00F85BBA" w:rsidRPr="005D2D44" w:rsidRDefault="00A42A6A">
      <w:pPr>
        <w:widowControl w:val="0"/>
        <w:spacing w:line="360" w:lineRule="auto"/>
        <w:jc w:val="both"/>
        <w:rPr>
          <w:rFonts w:eastAsia="Malgun Gothic"/>
          <w:lang w:eastAsia="ko-KR"/>
        </w:rPr>
      </w:pPr>
      <w:r w:rsidRPr="00515B6E">
        <w:rPr>
          <w:rFonts w:eastAsia="Malgun Gothic"/>
          <w:lang w:val="en-US" w:eastAsia="ko-KR"/>
        </w:rPr>
        <w:t xml:space="preserve">LG Electronics’ unaudited quarterly earnings results are based on IFRS (International Financial Reporting Standards) for the three-month period </w:t>
      </w:r>
      <w:r w:rsidR="00054BF0" w:rsidRPr="00515B6E">
        <w:rPr>
          <w:rFonts w:eastAsia="Malgun Gothic"/>
          <w:lang w:val="en-US" w:eastAsia="ko-KR"/>
        </w:rPr>
        <w:t xml:space="preserve">ending </w:t>
      </w:r>
      <w:r w:rsidR="00054BF0" w:rsidRPr="00F14E85">
        <w:rPr>
          <w:rFonts w:eastAsia="Malgun Gothic"/>
          <w:lang w:val="en-US" w:eastAsia="ko-KR"/>
        </w:rPr>
        <w:t>March</w:t>
      </w:r>
      <w:r w:rsidRPr="00F14E85">
        <w:rPr>
          <w:rFonts w:eastAsia="Malgun Gothic"/>
          <w:lang w:eastAsia="ko-KR"/>
        </w:rPr>
        <w:t xml:space="preserve"> </w:t>
      </w:r>
      <w:r w:rsidRPr="00F14E85">
        <w:rPr>
          <w:rFonts w:eastAsia="Malgun Gothic"/>
          <w:lang w:val="en-US" w:eastAsia="ko-KR"/>
        </w:rPr>
        <w:t>3</w:t>
      </w:r>
      <w:r w:rsidR="00054BF0" w:rsidRPr="00F14E85">
        <w:rPr>
          <w:rFonts w:eastAsia="Malgun Gothic"/>
          <w:lang w:eastAsia="ko-KR"/>
        </w:rPr>
        <w:t>1</w:t>
      </w:r>
      <w:r w:rsidRPr="00F14E85">
        <w:rPr>
          <w:rFonts w:eastAsia="Malgun Gothic"/>
          <w:lang w:val="en-US" w:eastAsia="ko-KR"/>
        </w:rPr>
        <w:t>, 201</w:t>
      </w:r>
      <w:r w:rsidR="00054BF0" w:rsidRPr="00F14E85">
        <w:rPr>
          <w:rFonts w:eastAsia="Malgun Gothic"/>
          <w:lang w:val="en-US" w:eastAsia="ko-KR"/>
        </w:rPr>
        <w:t>9</w:t>
      </w:r>
      <w:r w:rsidRPr="00F14E85">
        <w:rPr>
          <w:rFonts w:eastAsia="Malgun Gothic"/>
          <w:lang w:val="en-US" w:eastAsia="ko-KR"/>
        </w:rPr>
        <w:t>.</w:t>
      </w:r>
      <w:r w:rsidRPr="00515B6E">
        <w:rPr>
          <w:rFonts w:eastAsia="Malgun Gothic"/>
          <w:lang w:val="en-US" w:eastAsia="ko-KR"/>
        </w:rPr>
        <w:t xml:space="preserve"> Amounts in Korean won (KRW) are translated into U.S. dollars (USD) at the average rate of the three-month period of the corresponding quarter — KRW </w:t>
      </w:r>
      <w:r w:rsidR="00F92303" w:rsidRPr="00F14E85">
        <w:rPr>
          <w:rFonts w:eastAsia="Malgun Gothic"/>
          <w:lang w:eastAsia="ko-KR"/>
        </w:rPr>
        <w:t>1,</w:t>
      </w:r>
      <w:r w:rsidR="00054BF0" w:rsidRPr="00F14E85">
        <w:rPr>
          <w:rFonts w:eastAsia="Malgun Gothic"/>
          <w:lang w:eastAsia="ko-KR"/>
        </w:rPr>
        <w:t>124</w:t>
      </w:r>
      <w:r w:rsidRPr="00515B6E">
        <w:rPr>
          <w:rFonts w:eastAsia="Malgun Gothic"/>
          <w:lang w:val="en-US" w:eastAsia="ko-KR"/>
        </w:rPr>
        <w:t xml:space="preserve"> per USD</w:t>
      </w:r>
      <w:r w:rsidRPr="00515B6E">
        <w:rPr>
          <w:rFonts w:eastAsia="Malgun Gothic"/>
          <w:lang w:eastAsia="ko-KR"/>
        </w:rPr>
        <w:t>.</w:t>
      </w:r>
    </w:p>
    <w:p w14:paraId="266E1E54" w14:textId="77777777" w:rsidR="00F85BBA" w:rsidRPr="005D2D44" w:rsidRDefault="00F85BBA">
      <w:pPr>
        <w:widowControl w:val="0"/>
        <w:spacing w:line="360" w:lineRule="auto"/>
        <w:jc w:val="both"/>
        <w:rPr>
          <w:rFonts w:eastAsia="Malgun Gothic"/>
          <w:lang w:eastAsia="ko-KR"/>
        </w:rPr>
      </w:pPr>
    </w:p>
    <w:p w14:paraId="698E498A" w14:textId="77777777" w:rsidR="00F85BBA" w:rsidRPr="00515B6E" w:rsidRDefault="00A42A6A">
      <w:pPr>
        <w:widowControl w:val="0"/>
        <w:spacing w:line="360" w:lineRule="auto"/>
        <w:jc w:val="both"/>
        <w:rPr>
          <w:rFonts w:eastAsia="Malgun Gothic"/>
          <w:lang w:val="en-US" w:eastAsia="ko-KR"/>
        </w:rPr>
      </w:pPr>
      <w:r w:rsidRPr="00515B6E">
        <w:rPr>
          <w:rFonts w:eastAsia="Malgun Gothic"/>
          <w:b/>
          <w:bCs/>
          <w:i/>
          <w:iCs/>
          <w:lang w:val="en-US" w:eastAsia="ko-KR"/>
        </w:rPr>
        <w:lastRenderedPageBreak/>
        <w:t xml:space="preserve">Earnings Conference and Conference Call </w:t>
      </w:r>
    </w:p>
    <w:p w14:paraId="12A828D9" w14:textId="2481BAA3" w:rsidR="00F85BBA" w:rsidRPr="005D2D44" w:rsidRDefault="009E5462" w:rsidP="00F14E85">
      <w:pPr>
        <w:widowControl w:val="0"/>
        <w:spacing w:line="360" w:lineRule="auto"/>
        <w:ind w:right="-96"/>
        <w:jc w:val="both"/>
        <w:rPr>
          <w:rFonts w:eastAsia="Malgun Gothic"/>
          <w:lang w:val="en-US" w:eastAsia="ko-KR"/>
        </w:rPr>
      </w:pPr>
      <w:r w:rsidRPr="00515B6E">
        <w:rPr>
          <w:rFonts w:eastAsia="Malgun Gothic"/>
          <w:lang w:val="en-US" w:eastAsia="ko-KR"/>
        </w:rPr>
        <w:t xml:space="preserve">LG Electronics will hold an English language conference call on </w:t>
      </w:r>
      <w:r w:rsidR="00054BF0" w:rsidRPr="00F14E85">
        <w:rPr>
          <w:rFonts w:eastAsia="Malgun Gothic"/>
          <w:lang w:val="en-US" w:eastAsia="ko-KR"/>
        </w:rPr>
        <w:t>April 30</w:t>
      </w:r>
      <w:r w:rsidR="00054BF0" w:rsidRPr="00515B6E">
        <w:rPr>
          <w:rFonts w:eastAsia="Malgun Gothic"/>
          <w:lang w:val="en-US" w:eastAsia="ko-KR"/>
        </w:rPr>
        <w:t>,</w:t>
      </w:r>
      <w:r w:rsidRPr="00515B6E">
        <w:rPr>
          <w:rFonts w:eastAsia="Malgun Gothic"/>
          <w:lang w:val="en-US" w:eastAsia="ko-KR"/>
        </w:rPr>
        <w:t xml:space="preserve"> 2019 at </w:t>
      </w:r>
      <w:r w:rsidR="00054BF0" w:rsidRPr="00F14E85">
        <w:rPr>
          <w:rFonts w:eastAsia="Malgun Gothic"/>
          <w:lang w:val="en-US" w:eastAsia="ko-KR"/>
        </w:rPr>
        <w:t>21</w:t>
      </w:r>
      <w:r w:rsidRPr="00F14E85">
        <w:rPr>
          <w:rFonts w:eastAsia="Malgun Gothic"/>
          <w:lang w:val="en-US" w:eastAsia="ko-KR"/>
        </w:rPr>
        <w:t>:00</w:t>
      </w:r>
      <w:r w:rsidRPr="00515B6E">
        <w:rPr>
          <w:rFonts w:eastAsia="Malgun Gothic"/>
          <w:lang w:val="en-US" w:eastAsia="ko-KR"/>
        </w:rPr>
        <w:t xml:space="preserve"> Korea Standard Time (</w:t>
      </w:r>
      <w:r w:rsidR="00054BF0" w:rsidRPr="00F14E85">
        <w:rPr>
          <w:rFonts w:eastAsia="Malgun Gothic"/>
          <w:lang w:val="en-US" w:eastAsia="ko-KR"/>
        </w:rPr>
        <w:t>12</w:t>
      </w:r>
      <w:r w:rsidRPr="00F14E85">
        <w:rPr>
          <w:rFonts w:eastAsia="Malgun Gothic"/>
          <w:lang w:val="en-US" w:eastAsia="ko-KR"/>
        </w:rPr>
        <w:t>:</w:t>
      </w:r>
      <w:r w:rsidR="00B14A04" w:rsidRPr="00F14E85">
        <w:rPr>
          <w:rFonts w:eastAsia="Malgun Gothic"/>
          <w:lang w:val="en-US" w:eastAsia="ko-KR"/>
        </w:rPr>
        <w:t>00</w:t>
      </w:r>
      <w:r w:rsidR="00B14A04" w:rsidRPr="00515B6E">
        <w:rPr>
          <w:rFonts w:eastAsia="Malgun Gothic"/>
          <w:lang w:val="en-US" w:eastAsia="ko-KR"/>
        </w:rPr>
        <w:t xml:space="preserve"> </w:t>
      </w:r>
      <w:r w:rsidRPr="00515B6E">
        <w:rPr>
          <w:rFonts w:eastAsia="Malgun Gothic"/>
          <w:lang w:val="en-US" w:eastAsia="ko-KR"/>
        </w:rPr>
        <w:t>GMT/UTC). Participants for the English conference call are instructed to call +</w:t>
      </w:r>
      <w:r w:rsidRPr="00F14E85">
        <w:rPr>
          <w:rFonts w:eastAsia="Malgun Gothic"/>
          <w:lang w:val="en-US" w:eastAsia="ko-KR"/>
        </w:rPr>
        <w:t>82 31 810 3061</w:t>
      </w:r>
      <w:r w:rsidRPr="00515B6E">
        <w:rPr>
          <w:rFonts w:eastAsia="Malgun Gothic"/>
          <w:lang w:val="en-US" w:eastAsia="ko-KR"/>
        </w:rPr>
        <w:t xml:space="preserve"> and enter the passcode </w:t>
      </w:r>
      <w:r w:rsidR="006F1AD7" w:rsidRPr="00F14E85">
        <w:rPr>
          <w:rFonts w:eastAsia="Malgun Gothic"/>
          <w:lang w:val="en-US" w:eastAsia="ko-KR"/>
        </w:rPr>
        <w:t>6418</w:t>
      </w:r>
      <w:r w:rsidRPr="00F14E85">
        <w:rPr>
          <w:rFonts w:eastAsia="Malgun Gothic"/>
          <w:lang w:val="en-US" w:eastAsia="ko-KR"/>
        </w:rPr>
        <w:t>#.</w:t>
      </w:r>
      <w:r w:rsidRPr="00515B6E">
        <w:rPr>
          <w:rFonts w:eastAsia="Malgun Gothic"/>
          <w:lang w:val="en-US" w:eastAsia="ko-KR"/>
        </w:rPr>
        <w:t xml:space="preserve"> The corresponding presentation file will be available for download at the LG Electronics website (www.lg.com/global/ir/reports/earning-release.jsp) at approximately </w:t>
      </w:r>
      <w:r w:rsidRPr="00F14E85">
        <w:rPr>
          <w:rFonts w:eastAsia="Malgun Gothic"/>
          <w:lang w:val="en-US" w:eastAsia="ko-KR"/>
        </w:rPr>
        <w:t xml:space="preserve">16:00 on </w:t>
      </w:r>
      <w:r w:rsidR="00054BF0" w:rsidRPr="00F14E85">
        <w:rPr>
          <w:rFonts w:eastAsia="Malgun Gothic"/>
          <w:lang w:val="en-US" w:eastAsia="ko-KR"/>
        </w:rPr>
        <w:t>April 30</w:t>
      </w:r>
      <w:r w:rsidRPr="00515B6E">
        <w:rPr>
          <w:rFonts w:eastAsia="Malgun Gothic"/>
          <w:lang w:val="en-US" w:eastAsia="ko-KR"/>
        </w:rPr>
        <w:t xml:space="preserve">, 2019. Visit http://pin.teletogether.com/eng and pre-register with the passcode provided. For those unable to participate, an audio recording of the news conference will be available for a period of 30 days after the conclusion </w:t>
      </w:r>
      <w:r w:rsidRPr="00D0406E">
        <w:rPr>
          <w:rFonts w:eastAsia="Malgun Gothic"/>
          <w:lang w:val="en-US" w:eastAsia="ko-KR"/>
        </w:rPr>
        <w:t xml:space="preserve">of the call. To access the recording, dial +82 31 931 3100 and enter the passcode </w:t>
      </w:r>
      <w:r w:rsidRPr="00F14E85">
        <w:rPr>
          <w:rFonts w:eastAsia="Malgun Gothic"/>
          <w:lang w:val="en-US" w:eastAsia="ko-KR"/>
        </w:rPr>
        <w:t>1429</w:t>
      </w:r>
      <w:r w:rsidR="00054BF0" w:rsidRPr="00F14E85">
        <w:rPr>
          <w:rFonts w:eastAsia="Malgun Gothic"/>
          <w:lang w:val="en-US" w:eastAsia="ko-KR"/>
        </w:rPr>
        <w:t>4</w:t>
      </w:r>
      <w:r w:rsidRPr="00F14E85">
        <w:rPr>
          <w:rFonts w:eastAsia="Malgun Gothic"/>
          <w:lang w:val="en-US" w:eastAsia="ko-KR"/>
        </w:rPr>
        <w:t>0#</w:t>
      </w:r>
      <w:r w:rsidRPr="00515B6E">
        <w:rPr>
          <w:rFonts w:eastAsia="Malgun Gothic"/>
          <w:lang w:val="en-US" w:eastAsia="ko-KR"/>
        </w:rPr>
        <w:t xml:space="preserve"> when prompted.</w:t>
      </w:r>
    </w:p>
    <w:p w14:paraId="5833CE05" w14:textId="77777777" w:rsidR="009E5462" w:rsidRPr="005D2D44" w:rsidRDefault="009E5462">
      <w:pPr>
        <w:widowControl w:val="0"/>
        <w:spacing w:line="348" w:lineRule="auto"/>
        <w:ind w:right="-96"/>
        <w:jc w:val="both"/>
        <w:rPr>
          <w:rFonts w:eastAsia="Malgun Gothic"/>
          <w:bCs/>
          <w:lang w:eastAsia="ko-KR" w:bidi="mni-IN"/>
        </w:rPr>
      </w:pPr>
    </w:p>
    <w:p w14:paraId="567370B4" w14:textId="77777777" w:rsidR="00F85BBA" w:rsidRPr="005D2D44" w:rsidRDefault="00A42A6A">
      <w:pPr>
        <w:widowControl w:val="0"/>
        <w:spacing w:line="348" w:lineRule="auto"/>
        <w:ind w:right="-96"/>
        <w:jc w:val="center"/>
        <w:rPr>
          <w:rFonts w:eastAsia="Malgun Gothic"/>
          <w:bCs/>
          <w:lang w:eastAsia="ko-KR" w:bidi="mni-IN"/>
        </w:rPr>
      </w:pPr>
      <w:r w:rsidRPr="005D2D44">
        <w:rPr>
          <w:rFonts w:eastAsia="Times New Roman"/>
          <w:lang w:eastAsia="ko-KR"/>
        </w:rPr>
        <w:t># # #</w:t>
      </w:r>
    </w:p>
    <w:p w14:paraId="25B78FE5" w14:textId="77777777" w:rsidR="00F85BBA" w:rsidRPr="005D2D44" w:rsidRDefault="00F85BBA">
      <w:pPr>
        <w:widowControl w:val="0"/>
        <w:jc w:val="both"/>
        <w:rPr>
          <w:rFonts w:eastAsia="Times New Roman"/>
          <w:b/>
          <w:bCs/>
          <w:color w:val="C5003D"/>
          <w:sz w:val="18"/>
          <w:szCs w:val="18"/>
        </w:rPr>
      </w:pPr>
    </w:p>
    <w:p w14:paraId="0E180A41" w14:textId="77777777" w:rsidR="00F85BBA" w:rsidRPr="005D2D44" w:rsidRDefault="00F85BBA">
      <w:pPr>
        <w:widowControl w:val="0"/>
        <w:jc w:val="both"/>
        <w:rPr>
          <w:rFonts w:eastAsia="Calibri"/>
          <w:b/>
          <w:color w:val="CC0066"/>
          <w:sz w:val="18"/>
          <w:szCs w:val="18"/>
          <w:lang w:val="en-US" w:eastAsia="ko-KR"/>
        </w:rPr>
      </w:pPr>
    </w:p>
    <w:p w14:paraId="4B4E0CB8" w14:textId="77777777" w:rsidR="00F85BBA" w:rsidRPr="005D2D44" w:rsidRDefault="00A42A6A">
      <w:pPr>
        <w:widowControl w:val="0"/>
        <w:rPr>
          <w:rFonts w:eastAsia="Calibri"/>
          <w:b/>
          <w:bCs/>
          <w:color w:val="C5003D"/>
          <w:sz w:val="18"/>
          <w:szCs w:val="18"/>
        </w:rPr>
      </w:pPr>
      <w:r w:rsidRPr="005D2D44">
        <w:rPr>
          <w:rFonts w:eastAsia="Times New Roman"/>
          <w:b/>
          <w:bCs/>
          <w:color w:val="C5003D"/>
          <w:sz w:val="18"/>
          <w:szCs w:val="18"/>
        </w:rPr>
        <w:t>About LG Electronics, Inc.</w:t>
      </w:r>
    </w:p>
    <w:p w14:paraId="4203474E" w14:textId="77777777" w:rsidR="00F605D4" w:rsidRPr="00515B6E" w:rsidRDefault="00F605D4" w:rsidP="00F605D4">
      <w:pPr>
        <w:widowControl w:val="0"/>
        <w:ind w:right="-96"/>
        <w:jc w:val="both"/>
        <w:rPr>
          <w:rFonts w:eastAsia="Malgun Gothic"/>
          <w:sz w:val="18"/>
          <w:szCs w:val="18"/>
          <w:lang w:val="en-US"/>
        </w:rPr>
      </w:pPr>
      <w:r w:rsidRPr="00F14E85">
        <w:rPr>
          <w:rFonts w:eastAsia="Malgun Gothic"/>
          <w:sz w:val="18"/>
          <w:szCs w:val="18"/>
          <w:lang w:val="en-US"/>
        </w:rPr>
        <w:t xml:space="preserve">LG Electronics Inc. is a global innovator in technology and manufacturing with operations in 140 locations and a workforce of over 70,000 around the world. With 2018 global sales of USD 54.4 billion, LG is composed of five companies – Home Appliance &amp; Air Solution, Home Entertainment, Mobile Communications, Vehicle Component Solutions and Business Solutions. LG is a world-leading producer of TVs, refrigerators, air conditioners, washing machines and mobile devices, including premium LG SIGNATURE and LG ThinQ products featuring artificial intelligence. For the latest LG news, go to </w:t>
      </w:r>
      <w:hyperlink r:id="rId7" w:history="1">
        <w:r w:rsidRPr="00F14E85">
          <w:rPr>
            <w:rStyle w:val="Hyperlink"/>
            <w:rFonts w:eastAsia="Malgun Gothic"/>
            <w:color w:val="auto"/>
            <w:sz w:val="18"/>
            <w:szCs w:val="18"/>
            <w:u w:val="none"/>
            <w:lang w:val="en-US"/>
          </w:rPr>
          <w:t>www.LGnewsroom.com</w:t>
        </w:r>
      </w:hyperlink>
      <w:r w:rsidRPr="00F14E85">
        <w:rPr>
          <w:rFonts w:eastAsia="Malgun Gothic"/>
          <w:sz w:val="18"/>
          <w:szCs w:val="18"/>
          <w:lang w:val="en-US"/>
        </w:rPr>
        <w:t>.</w:t>
      </w:r>
    </w:p>
    <w:p w14:paraId="053BF1D1" w14:textId="77777777" w:rsidR="00F85BBA" w:rsidRPr="00F605D4" w:rsidRDefault="00F85BBA">
      <w:pPr>
        <w:widowControl w:val="0"/>
        <w:ind w:right="-96"/>
        <w:jc w:val="both"/>
        <w:rPr>
          <w:rFonts w:eastAsia="Malgun Gothic"/>
          <w:bCs/>
          <w:sz w:val="18"/>
          <w:szCs w:val="18"/>
          <w:lang w:val="en-US" w:eastAsia="ko-KR" w:bidi="mni-IN"/>
        </w:rPr>
      </w:pPr>
    </w:p>
    <w:p w14:paraId="68BE1A6E" w14:textId="77777777" w:rsidR="002D61FF" w:rsidRPr="005D2D44" w:rsidRDefault="002D61FF">
      <w:pPr>
        <w:widowControl w:val="0"/>
        <w:ind w:right="-96"/>
        <w:jc w:val="both"/>
        <w:rPr>
          <w:rFonts w:eastAsia="Malgun Gothic"/>
          <w:bCs/>
          <w:sz w:val="18"/>
          <w:szCs w:val="18"/>
          <w:lang w:eastAsia="ko-KR" w:bidi="mni-IN"/>
        </w:rPr>
      </w:pPr>
    </w:p>
    <w:p w14:paraId="67B8A31C" w14:textId="77777777" w:rsidR="00F85BBA" w:rsidRPr="005D2D44" w:rsidRDefault="00A42A6A" w:rsidP="00F14E85">
      <w:pPr>
        <w:keepNext/>
        <w:keepLines/>
        <w:ind w:right="-96"/>
        <w:jc w:val="both"/>
        <w:rPr>
          <w:rFonts w:eastAsia="Malgun Gothic"/>
          <w:bCs/>
          <w:i/>
          <w:sz w:val="18"/>
          <w:szCs w:val="18"/>
          <w:lang w:eastAsia="ko-KR" w:bidi="mni-IN"/>
        </w:rPr>
      </w:pPr>
      <w:r w:rsidRPr="005D2D44">
        <w:rPr>
          <w:rFonts w:eastAsia="Malgun Gothic"/>
          <w:bCs/>
          <w:i/>
          <w:sz w:val="18"/>
          <w:szCs w:val="18"/>
          <w:lang w:eastAsia="ko-KR" w:bidi="mni-IN"/>
        </w:rPr>
        <w:t>Media Contacts:</w:t>
      </w:r>
    </w:p>
    <w:p w14:paraId="31564E40" w14:textId="77777777" w:rsidR="00F85BBA" w:rsidRPr="005D2D44" w:rsidRDefault="00F85BBA" w:rsidP="00F14E85">
      <w:pPr>
        <w:keepNext/>
        <w:keepLines/>
        <w:ind w:right="-96"/>
        <w:jc w:val="both"/>
        <w:rPr>
          <w:rFonts w:eastAsia="Malgun Gothic"/>
          <w:bCs/>
          <w:sz w:val="18"/>
          <w:szCs w:val="18"/>
          <w:lang w:eastAsia="ko-KR" w:bidi="mni-IN"/>
        </w:rPr>
      </w:pPr>
    </w:p>
    <w:p w14:paraId="5704C85D" w14:textId="77777777" w:rsidR="00F85BBA" w:rsidRPr="005D2D44" w:rsidRDefault="00A42A6A" w:rsidP="00F14E85">
      <w:pPr>
        <w:keepNext/>
        <w:keepLines/>
        <w:tabs>
          <w:tab w:val="left" w:pos="3969"/>
        </w:tabs>
        <w:ind w:right="-96"/>
        <w:jc w:val="both"/>
        <w:rPr>
          <w:rFonts w:eastAsia="Malgun Gothic"/>
          <w:bCs/>
          <w:sz w:val="18"/>
          <w:szCs w:val="18"/>
          <w:lang w:eastAsia="ko-KR" w:bidi="mni-IN"/>
        </w:rPr>
      </w:pPr>
      <w:r w:rsidRPr="005D2D44">
        <w:rPr>
          <w:rFonts w:eastAsia="Malgun Gothic"/>
          <w:bCs/>
          <w:sz w:val="18"/>
          <w:szCs w:val="18"/>
          <w:lang w:eastAsia="ko-KR" w:bidi="mni-IN"/>
        </w:rPr>
        <w:t>LG Electronics, Inc.</w:t>
      </w:r>
      <w:r w:rsidRPr="005D2D44">
        <w:rPr>
          <w:rFonts w:eastAsia="Malgun Gothic"/>
          <w:bCs/>
          <w:sz w:val="18"/>
          <w:szCs w:val="18"/>
          <w:lang w:eastAsia="ko-KR" w:bidi="mni-IN"/>
        </w:rPr>
        <w:tab/>
        <w:t>LG Electronics, Inc.</w:t>
      </w:r>
    </w:p>
    <w:p w14:paraId="6D876CD4" w14:textId="77777777" w:rsidR="00F85BBA" w:rsidRPr="005D2D44" w:rsidRDefault="00A42A6A" w:rsidP="00F14E85">
      <w:pPr>
        <w:keepNext/>
        <w:keepLines/>
        <w:tabs>
          <w:tab w:val="left" w:pos="3969"/>
        </w:tabs>
        <w:ind w:right="-96"/>
        <w:jc w:val="both"/>
        <w:rPr>
          <w:rFonts w:eastAsia="Malgun Gothic"/>
          <w:bCs/>
          <w:sz w:val="18"/>
          <w:szCs w:val="18"/>
          <w:lang w:eastAsia="ko-KR" w:bidi="mni-IN"/>
        </w:rPr>
      </w:pPr>
      <w:r w:rsidRPr="005D2D44">
        <w:rPr>
          <w:rFonts w:eastAsia="Malgun Gothic"/>
          <w:bCs/>
          <w:sz w:val="18"/>
          <w:szCs w:val="18"/>
          <w:lang w:eastAsia="ko-KR" w:bidi="mni-IN"/>
        </w:rPr>
        <w:t>Ken Hong</w:t>
      </w:r>
      <w:r w:rsidRPr="005D2D44">
        <w:rPr>
          <w:rFonts w:eastAsia="Malgun Gothic"/>
          <w:bCs/>
          <w:sz w:val="18"/>
          <w:szCs w:val="18"/>
          <w:lang w:eastAsia="ko-KR" w:bidi="mni-IN"/>
        </w:rPr>
        <w:tab/>
        <w:t>Juah Kim</w:t>
      </w:r>
    </w:p>
    <w:p w14:paraId="7F66E112" w14:textId="0527DDAB" w:rsidR="00F85BBA" w:rsidRPr="005D2D44" w:rsidRDefault="00A42A6A" w:rsidP="00F14E85">
      <w:pPr>
        <w:keepNext/>
        <w:keepLines/>
        <w:tabs>
          <w:tab w:val="left" w:pos="3969"/>
        </w:tabs>
        <w:ind w:right="-96"/>
        <w:jc w:val="both"/>
        <w:rPr>
          <w:rFonts w:eastAsia="Malgun Gothic"/>
          <w:bCs/>
          <w:sz w:val="18"/>
          <w:szCs w:val="18"/>
          <w:lang w:eastAsia="ko-KR" w:bidi="mni-IN"/>
        </w:rPr>
      </w:pPr>
      <w:r w:rsidRPr="005D2D44">
        <w:rPr>
          <w:rFonts w:eastAsia="Malgun Gothic"/>
          <w:bCs/>
          <w:sz w:val="18"/>
          <w:szCs w:val="18"/>
          <w:lang w:eastAsia="ko-KR" w:bidi="mni-IN"/>
        </w:rPr>
        <w:t>+82</w:t>
      </w:r>
      <w:r w:rsidR="008F10CD">
        <w:rPr>
          <w:rFonts w:eastAsia="Malgun Gothic"/>
          <w:bCs/>
          <w:sz w:val="18"/>
          <w:szCs w:val="18"/>
          <w:lang w:eastAsia="ko-KR" w:bidi="mni-IN"/>
        </w:rPr>
        <w:t xml:space="preserve"> </w:t>
      </w:r>
      <w:r w:rsidRPr="005D2D44">
        <w:rPr>
          <w:rFonts w:eastAsia="Malgun Gothic"/>
          <w:bCs/>
          <w:sz w:val="18"/>
          <w:szCs w:val="18"/>
          <w:lang w:eastAsia="ko-KR" w:bidi="mni-IN"/>
        </w:rPr>
        <w:t>2 3777 3626</w:t>
      </w:r>
      <w:r w:rsidRPr="005D2D44">
        <w:rPr>
          <w:rFonts w:eastAsia="Malgun Gothic"/>
          <w:bCs/>
          <w:sz w:val="18"/>
          <w:szCs w:val="18"/>
          <w:lang w:eastAsia="ko-KR" w:bidi="mni-IN"/>
        </w:rPr>
        <w:tab/>
        <w:t>+82</w:t>
      </w:r>
      <w:r w:rsidR="008F10CD">
        <w:rPr>
          <w:rFonts w:eastAsia="Malgun Gothic"/>
          <w:bCs/>
          <w:sz w:val="18"/>
          <w:szCs w:val="18"/>
          <w:lang w:eastAsia="ko-KR" w:bidi="mni-IN"/>
        </w:rPr>
        <w:t xml:space="preserve"> </w:t>
      </w:r>
      <w:r w:rsidRPr="005D2D44">
        <w:rPr>
          <w:rFonts w:eastAsia="Malgun Gothic"/>
          <w:bCs/>
          <w:sz w:val="18"/>
          <w:szCs w:val="18"/>
          <w:lang w:eastAsia="ko-KR" w:bidi="mni-IN"/>
        </w:rPr>
        <w:t xml:space="preserve">2 3777 </w:t>
      </w:r>
      <w:r w:rsidRPr="005D2D44">
        <w:rPr>
          <w:rFonts w:eastAsia="Malgun Gothic" w:hint="eastAsia"/>
          <w:bCs/>
          <w:sz w:val="18"/>
          <w:szCs w:val="18"/>
          <w:lang w:eastAsia="ko-KR" w:bidi="mni-IN"/>
        </w:rPr>
        <w:t>3981</w:t>
      </w:r>
    </w:p>
    <w:p w14:paraId="28D56AA6" w14:textId="77777777" w:rsidR="00F85BBA" w:rsidRPr="005D2D44" w:rsidRDefault="00A42A6A" w:rsidP="00F14E85">
      <w:pPr>
        <w:keepNext/>
        <w:keepLines/>
        <w:tabs>
          <w:tab w:val="left" w:pos="3969"/>
        </w:tabs>
        <w:ind w:right="-96"/>
        <w:jc w:val="both"/>
        <w:rPr>
          <w:rFonts w:eastAsia="Malgun Gothic"/>
          <w:bCs/>
          <w:sz w:val="18"/>
          <w:szCs w:val="18"/>
          <w:lang w:eastAsia="ko-KR" w:bidi="mni-IN"/>
        </w:rPr>
      </w:pPr>
      <w:r w:rsidRPr="005D2D44">
        <w:rPr>
          <w:rFonts w:eastAsia="Malgun Gothic"/>
          <w:bCs/>
          <w:sz w:val="18"/>
          <w:szCs w:val="18"/>
          <w:lang w:eastAsia="ko-KR" w:bidi="mni-IN"/>
        </w:rPr>
        <w:t>ken.hong@lge.com</w:t>
      </w:r>
      <w:r w:rsidRPr="005D2D44">
        <w:rPr>
          <w:rFonts w:eastAsia="Malgun Gothic"/>
          <w:bCs/>
          <w:sz w:val="18"/>
          <w:szCs w:val="18"/>
          <w:lang w:eastAsia="ko-KR" w:bidi="mni-IN"/>
        </w:rPr>
        <w:tab/>
      </w:r>
      <w:r w:rsidRPr="005D2D44">
        <w:rPr>
          <w:rFonts w:eastAsia="Malgun Gothic" w:hint="eastAsia"/>
          <w:bCs/>
          <w:sz w:val="18"/>
          <w:szCs w:val="18"/>
          <w:lang w:eastAsia="ko-KR" w:bidi="mni-IN"/>
        </w:rPr>
        <w:t>juah.kim</w:t>
      </w:r>
      <w:r w:rsidRPr="005D2D44">
        <w:rPr>
          <w:rFonts w:eastAsia="Malgun Gothic"/>
          <w:bCs/>
          <w:sz w:val="18"/>
          <w:szCs w:val="18"/>
          <w:lang w:eastAsia="ko-KR" w:bidi="mni-IN"/>
        </w:rPr>
        <w:t>@lge.com</w:t>
      </w:r>
    </w:p>
    <w:p w14:paraId="1E692691" w14:textId="77777777" w:rsidR="00F85BBA" w:rsidRPr="00C90BBA" w:rsidRDefault="00A42A6A" w:rsidP="00F14E85">
      <w:pPr>
        <w:keepNext/>
        <w:keepLines/>
        <w:tabs>
          <w:tab w:val="left" w:pos="3969"/>
        </w:tabs>
        <w:ind w:right="-96"/>
        <w:jc w:val="both"/>
        <w:rPr>
          <w:rFonts w:eastAsia="Malgun Gothic"/>
          <w:bCs/>
          <w:sz w:val="18"/>
          <w:szCs w:val="18"/>
          <w:lang w:eastAsia="ko-KR" w:bidi="mni-IN"/>
        </w:rPr>
      </w:pPr>
      <w:r w:rsidRPr="005D2D44">
        <w:rPr>
          <w:rFonts w:eastAsia="Malgun Gothic"/>
          <w:bCs/>
          <w:sz w:val="18"/>
          <w:szCs w:val="18"/>
          <w:lang w:eastAsia="ko-KR" w:bidi="mni-IN"/>
        </w:rPr>
        <w:t>www.LGnewsroom.com</w:t>
      </w:r>
      <w:r w:rsidRPr="005D2D44">
        <w:rPr>
          <w:rFonts w:eastAsia="Malgun Gothic"/>
          <w:bCs/>
          <w:sz w:val="18"/>
          <w:szCs w:val="18"/>
          <w:lang w:eastAsia="ko-KR" w:bidi="mni-IN"/>
        </w:rPr>
        <w:tab/>
        <w:t>www.LGnewsroom.com</w:t>
      </w:r>
    </w:p>
    <w:sectPr w:rsidR="00F85BBA" w:rsidRPr="00C90BBA">
      <w:headerReference w:type="default" r:id="rId8"/>
      <w:footerReference w:type="default" r:id="rId9"/>
      <w:endnotePr>
        <w:numFmt w:val="decimal"/>
      </w:endnotePr>
      <w:pgSz w:w="11907" w:h="16840"/>
      <w:pgMar w:top="2268"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7DCEB" w14:textId="77777777" w:rsidR="00977BF2" w:rsidRDefault="00A42A6A">
      <w:r>
        <w:separator/>
      </w:r>
    </w:p>
  </w:endnote>
  <w:endnote w:type="continuationSeparator" w:id="0">
    <w:p w14:paraId="5D2C6A9A" w14:textId="77777777" w:rsidR="00977BF2" w:rsidRDefault="00A4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F9F4A" w14:textId="77777777" w:rsidR="00F85BBA" w:rsidRDefault="00A42A6A">
    <w:pPr>
      <w:pStyle w:val="Sidefod"/>
      <w:ind w:right="360"/>
    </w:pPr>
    <w:r>
      <w:rPr>
        <w:noProof/>
      </w:rPr>
      <mc:AlternateContent>
        <mc:Choice Requires="wps">
          <w:drawing>
            <wp:anchor distT="0" distB="0" distL="0" distR="0" simplePos="0" relativeHeight="251658242" behindDoc="0" locked="0" layoutInCell="0" hidden="0" allowOverlap="1" wp14:anchorId="0CF19DDC" wp14:editId="2C41B23A">
              <wp:simplePos x="0" y="0"/>
              <wp:positionH relativeFrom="margin">
                <wp:align>right</wp:align>
              </wp:positionH>
              <wp:positionV relativeFrom="paragraph">
                <wp:posOffset>-224790</wp:posOffset>
              </wp:positionV>
              <wp:extent cx="114300" cy="231140"/>
              <wp:effectExtent l="0" t="0" r="0" b="0"/>
              <wp:wrapSquare wrapText="bothSides"/>
              <wp:docPr id="2" name="Textbox 2"/>
              <wp:cNvGraphicFramePr/>
              <a:graphic xmlns:a="http://schemas.openxmlformats.org/drawingml/2006/main">
                <a:graphicData uri="http://schemas.microsoft.com/office/word/2010/wordprocessingShape">
                  <wps:wsp>
                    <wps:cNvSpPr txBox="1">
                      <a:extLst>
                        <a:ext uri="smNativeData">
                          <sm:smNativeData xmlns="" xmlns:o="urn:schemas-microsoft-com:office:office" xmlns:v="urn:schemas-microsoft-com:vml" xmlns:w10="urn:schemas-microsoft-com:office:word" xmlns:w="http://schemas.openxmlformats.org/wordprocessingml/2006/main" xmlns:sm="smNativeData" val="SMDATA_14_ZM5NX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GwBAAA5IQAARzI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J7+//+0AAAAbAEAAAAAAAAqJwAALjwAAA=="/>
                        </a:ext>
                      </a:extLst>
                    </wps:cNvSpPr>
                    <wps:spPr>
                      <a:xfrm>
                        <a:off x="0" y="0"/>
                        <a:ext cx="114300" cy="231140"/>
                      </a:xfrm>
                      <a:prstGeom prst="rect">
                        <a:avLst/>
                      </a:prstGeom>
                      <a:noFill/>
                      <a:ln w="12700">
                        <a:noFill/>
                      </a:ln>
                    </wps:spPr>
                    <wps:txbx>
                      <w:txbxContent>
                        <w:p w14:paraId="6F5F2279" w14:textId="77777777" w:rsidR="00F85BBA" w:rsidRDefault="00A42A6A">
                          <w:pPr>
                            <w:pStyle w:val="Sidefod"/>
                            <w:rPr>
                              <w:rStyle w:val="Sidetal"/>
                            </w:rPr>
                          </w:pPr>
                          <w:r>
                            <w:rPr>
                              <w:rStyle w:val="Sidetal"/>
                            </w:rPr>
                            <w:fldChar w:fldCharType="begin"/>
                          </w:r>
                          <w:r>
                            <w:rPr>
                              <w:rStyle w:val="Sidetal"/>
                            </w:rPr>
                            <w:instrText xml:space="preserve"> PAGE </w:instrText>
                          </w:r>
                          <w:r>
                            <w:rPr>
                              <w:rStyle w:val="Sidetal"/>
                            </w:rPr>
                            <w:fldChar w:fldCharType="separate"/>
                          </w:r>
                          <w:r w:rsidR="00042C77">
                            <w:rPr>
                              <w:rStyle w:val="Sidetal"/>
                              <w:noProof/>
                            </w:rPr>
                            <w:t>3</w:t>
                          </w:r>
                          <w:r>
                            <w:rPr>
                              <w:rStyle w:val="Sidetal"/>
                            </w:rPr>
                            <w:fldChar w:fldCharType="end"/>
                          </w:r>
                        </w:p>
                      </w:txbxContent>
                    </wps:txbx>
                    <wps:bodyPr spcFirstLastPara="1" vertOverflow="clip" horzOverflow="clip" wrap="none" lIns="0" tIns="0" rIns="0" bIns="0" upright="1">
                      <a:prstTxWarp prst="textNoShape">
                        <a:avLst/>
                      </a:prstTxWarp>
                      <a:noAutofit/>
                    </wps:bodyPr>
                  </wps:wsp>
                </a:graphicData>
              </a:graphic>
            </wp:anchor>
          </w:drawing>
        </mc:Choice>
        <mc:Fallback>
          <w:pict>
            <v:shapetype w14:anchorId="0CF19DDC" id="_x0000_t202" coordsize="21600,21600" o:spt="202" path="m,l,21600r21600,l21600,xe">
              <v:stroke joinstyle="miter"/>
              <v:path gradientshapeok="t" o:connecttype="rect"/>
            </v:shapetype>
            <v:shape id="Textbox 2" o:spid="_x0000_s1026" type="#_x0000_t202" style="position:absolute;left:0;text-align:left;margin-left:-42.2pt;margin-top:-17.7pt;width:9pt;height:18.2pt;z-index:251658242;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" o:allowincell="f" filled="f" stroked="f" strokeweight="1pt">
              <v:textbox inset="0,0,0,0">
                <w:txbxContent>
                  <w:p w14:paraId="6F5F2279" w14:textId="77777777" w:rsidR="00F85BBA" w:rsidRDefault="00A42A6A">
                    <w:pPr>
                      <w:pStyle w:val="a4"/>
                      <w:rPr>
                        <w:rStyle w:val="a7"/>
                      </w:rPr>
                    </w:pPr>
                    <w:r>
                      <w:rPr>
                        <w:rStyle w:val="a7"/>
                      </w:rPr>
                      <w:fldChar w:fldCharType="begin"/>
                    </w:r>
                    <w:r>
                      <w:rPr>
                        <w:rStyle w:val="a7"/>
                      </w:rPr>
                      <w:instrText xml:space="preserve"> PAGE </w:instrText>
                    </w:r>
                    <w:r>
                      <w:rPr>
                        <w:rStyle w:val="a7"/>
                      </w:rPr>
                      <w:fldChar w:fldCharType="separate"/>
                    </w:r>
                    <w:r w:rsidR="00042C77">
                      <w:rPr>
                        <w:rStyle w:val="a7"/>
                        <w:noProof/>
                      </w:rPr>
                      <w:t>3</w:t>
                    </w:r>
                    <w:r>
                      <w:rPr>
                        <w:rStyle w:val="a7"/>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3EA16" w14:textId="77777777" w:rsidR="00977BF2" w:rsidRDefault="00A42A6A">
      <w:r>
        <w:separator/>
      </w:r>
    </w:p>
  </w:footnote>
  <w:footnote w:type="continuationSeparator" w:id="0">
    <w:p w14:paraId="68902F7E" w14:textId="77777777" w:rsidR="00977BF2" w:rsidRDefault="00A42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57789" w14:textId="77777777" w:rsidR="00F85BBA" w:rsidRDefault="00A42A6A">
    <w:pPr>
      <w:pStyle w:val="Sidehoved"/>
      <w:jc w:val="right"/>
      <w:rPr>
        <w:rFonts w:ascii="Trebuchet MS" w:hAnsi="Trebuchet MS"/>
        <w:b/>
        <w:color w:val="808080"/>
        <w:sz w:val="18"/>
        <w:szCs w:val="18"/>
      </w:rPr>
    </w:pPr>
    <w:r>
      <w:rPr>
        <w:noProof/>
      </w:rPr>
      <w:drawing>
        <wp:anchor distT="0" distB="0" distL="114300" distR="114300" simplePos="0" relativeHeight="251658243" behindDoc="0" locked="0" layoutInCell="0" hidden="0" allowOverlap="1" wp14:anchorId="2FE20AD5" wp14:editId="0DC65683">
          <wp:simplePos x="0" y="0"/>
          <wp:positionH relativeFrom="column">
            <wp:posOffset>-521970</wp:posOffset>
          </wp:positionH>
          <wp:positionV relativeFrom="paragraph">
            <wp:posOffset>-60960</wp:posOffset>
          </wp:positionV>
          <wp:extent cx="1049655" cy="47942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6_ZM5NX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KAAAAAAAAAAAAAAAAAAAAIAAADK/P//AAAAAAIAAACg////dQYAAPMCAAAAAAAAbwMAAHACAAA="/>
                      </a:ext>
                    </a:extLst>
                  </pic:cNvPicPr>
                </pic:nvPicPr>
                <pic:blipFill>
                  <a:blip r:embed="rId1"/>
                  <a:stretch>
                    <a:fillRect/>
                  </a:stretch>
                </pic:blipFill>
                <pic:spPr>
                  <a:xfrm>
                    <a:off x="0" y="0"/>
                    <a:ext cx="1049655" cy="479425"/>
                  </a:xfrm>
                  <a:prstGeom prst="rect">
                    <a:avLst/>
                  </a:prstGeom>
                  <a:noFill/>
                  <a:ln w="12700">
                    <a:noFill/>
                  </a:ln>
                </pic:spPr>
              </pic:pic>
            </a:graphicData>
          </a:graphic>
        </wp:anchor>
      </w:drawing>
    </w:r>
  </w:p>
  <w:p w14:paraId="62179869" w14:textId="77777777" w:rsidR="00F85BBA" w:rsidRDefault="00A42A6A">
    <w:pPr>
      <w:pStyle w:val="Sidehoved"/>
      <w:ind w:right="-142"/>
      <w:jc w:val="right"/>
      <w:rPr>
        <w:rFonts w:ascii="Trebuchet MS" w:hAnsi="Trebuchet MS"/>
        <w:b/>
        <w:color w:val="808080"/>
        <w:sz w:val="18"/>
        <w:szCs w:val="18"/>
      </w:rPr>
    </w:pPr>
    <w:r>
      <w:rPr>
        <w:rFonts w:ascii="Trebuchet MS" w:hAnsi="Trebuchet MS"/>
        <w:b/>
        <w:color w:val="808080"/>
        <w:sz w:val="18"/>
        <w:szCs w:val="18"/>
      </w:rPr>
      <w:t>www.</w:t>
    </w:r>
    <w:r>
      <w:rPr>
        <w:rFonts w:ascii="Trebuchet MS" w:hAnsi="Trebuchet MS" w:hint="eastAsia"/>
        <w:b/>
        <w:color w:val="808080"/>
        <w:sz w:val="18"/>
        <w:szCs w:val="18"/>
      </w:rPr>
      <w:t>LG</w:t>
    </w:r>
    <w:r>
      <w:rPr>
        <w:rFonts w:ascii="Trebuchet MS" w:hAnsi="Trebuchet MS"/>
        <w:b/>
        <w:color w:val="808080"/>
        <w:sz w:val="18"/>
        <w:szCs w:val="18"/>
      </w:rPr>
      <w:t>.com</w:t>
    </w:r>
  </w:p>
  <w:p w14:paraId="3E3EE596" w14:textId="77777777" w:rsidR="00F85BBA" w:rsidRDefault="00F85BB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66D67"/>
    <w:multiLevelType w:val="hybridMultilevel"/>
    <w:tmpl w:val="BCB64350"/>
    <w:name w:val="Numbered list 2"/>
    <w:lvl w:ilvl="0" w:tplc="A432A7C6">
      <w:numFmt w:val="bullet"/>
      <w:lvlText w:val=""/>
      <w:lvlJc w:val="left"/>
      <w:pPr>
        <w:ind w:left="400" w:firstLine="0"/>
      </w:pPr>
      <w:rPr>
        <w:rFonts w:ascii="Wingdings" w:hAnsi="Wingdings"/>
      </w:rPr>
    </w:lvl>
    <w:lvl w:ilvl="1" w:tplc="DF5679D4">
      <w:numFmt w:val="bullet"/>
      <w:lvlText w:val=""/>
      <w:lvlJc w:val="left"/>
      <w:pPr>
        <w:ind w:left="800" w:firstLine="0"/>
      </w:pPr>
      <w:rPr>
        <w:rFonts w:ascii="Wingdings" w:hAnsi="Wingdings"/>
      </w:rPr>
    </w:lvl>
    <w:lvl w:ilvl="2" w:tplc="1854CD62">
      <w:numFmt w:val="bullet"/>
      <w:lvlText w:val=""/>
      <w:lvlJc w:val="left"/>
      <w:pPr>
        <w:ind w:left="1200" w:firstLine="0"/>
      </w:pPr>
      <w:rPr>
        <w:rFonts w:ascii="Wingdings" w:hAnsi="Wingdings"/>
      </w:rPr>
    </w:lvl>
    <w:lvl w:ilvl="3" w:tplc="C0BEC46E">
      <w:numFmt w:val="bullet"/>
      <w:lvlText w:val=""/>
      <w:lvlJc w:val="left"/>
      <w:pPr>
        <w:ind w:left="1600" w:firstLine="0"/>
      </w:pPr>
      <w:rPr>
        <w:rFonts w:ascii="Wingdings" w:hAnsi="Wingdings"/>
      </w:rPr>
    </w:lvl>
    <w:lvl w:ilvl="4" w:tplc="2D4E5208">
      <w:numFmt w:val="bullet"/>
      <w:lvlText w:val=""/>
      <w:lvlJc w:val="left"/>
      <w:pPr>
        <w:ind w:left="2000" w:firstLine="0"/>
      </w:pPr>
      <w:rPr>
        <w:rFonts w:ascii="Wingdings" w:hAnsi="Wingdings"/>
      </w:rPr>
    </w:lvl>
    <w:lvl w:ilvl="5" w:tplc="4D567448">
      <w:numFmt w:val="bullet"/>
      <w:lvlText w:val=""/>
      <w:lvlJc w:val="left"/>
      <w:pPr>
        <w:ind w:left="2400" w:firstLine="0"/>
      </w:pPr>
      <w:rPr>
        <w:rFonts w:ascii="Wingdings" w:hAnsi="Wingdings"/>
      </w:rPr>
    </w:lvl>
    <w:lvl w:ilvl="6" w:tplc="753A955C">
      <w:numFmt w:val="bullet"/>
      <w:lvlText w:val=""/>
      <w:lvlJc w:val="left"/>
      <w:pPr>
        <w:ind w:left="2800" w:firstLine="0"/>
      </w:pPr>
      <w:rPr>
        <w:rFonts w:ascii="Wingdings" w:hAnsi="Wingdings"/>
      </w:rPr>
    </w:lvl>
    <w:lvl w:ilvl="7" w:tplc="8A74EFC8">
      <w:numFmt w:val="bullet"/>
      <w:lvlText w:val=""/>
      <w:lvlJc w:val="left"/>
      <w:pPr>
        <w:ind w:left="3200" w:firstLine="0"/>
      </w:pPr>
      <w:rPr>
        <w:rFonts w:ascii="Wingdings" w:hAnsi="Wingdings"/>
      </w:rPr>
    </w:lvl>
    <w:lvl w:ilvl="8" w:tplc="6C3A8A7E">
      <w:numFmt w:val="bullet"/>
      <w:lvlText w:val=""/>
      <w:lvlJc w:val="left"/>
      <w:pPr>
        <w:ind w:left="3600" w:firstLine="0"/>
      </w:pPr>
      <w:rPr>
        <w:rFonts w:ascii="Wingdings" w:hAnsi="Wingdings"/>
      </w:rPr>
    </w:lvl>
  </w:abstractNum>
  <w:abstractNum w:abstractNumId="1" w15:restartNumberingAfterBreak="0">
    <w:nsid w:val="366D2DB3"/>
    <w:multiLevelType w:val="hybridMultilevel"/>
    <w:tmpl w:val="CCDC97EC"/>
    <w:name w:val="Numbered list 1"/>
    <w:lvl w:ilvl="0" w:tplc="DA00F266">
      <w:numFmt w:val="bullet"/>
      <w:lvlText w:val="-"/>
      <w:lvlJc w:val="left"/>
      <w:pPr>
        <w:ind w:left="0" w:firstLine="0"/>
      </w:pPr>
      <w:rPr>
        <w:rFonts w:ascii="Times New Roman" w:eastAsia="Times New Roman" w:hAnsi="Times New Roman"/>
        <w:i/>
      </w:rPr>
    </w:lvl>
    <w:lvl w:ilvl="1" w:tplc="C14C1B4E">
      <w:numFmt w:val="bullet"/>
      <w:lvlText w:val=""/>
      <w:lvlJc w:val="left"/>
      <w:pPr>
        <w:ind w:left="400" w:firstLine="0"/>
      </w:pPr>
      <w:rPr>
        <w:rFonts w:ascii="Wingdings" w:hAnsi="Wingdings"/>
      </w:rPr>
    </w:lvl>
    <w:lvl w:ilvl="2" w:tplc="D5BC2108">
      <w:numFmt w:val="bullet"/>
      <w:lvlText w:val=""/>
      <w:lvlJc w:val="left"/>
      <w:pPr>
        <w:ind w:left="800" w:firstLine="0"/>
      </w:pPr>
      <w:rPr>
        <w:rFonts w:ascii="Wingdings" w:hAnsi="Wingdings"/>
      </w:rPr>
    </w:lvl>
    <w:lvl w:ilvl="3" w:tplc="BBAEB582">
      <w:numFmt w:val="bullet"/>
      <w:lvlText w:val=""/>
      <w:lvlJc w:val="left"/>
      <w:pPr>
        <w:ind w:left="1200" w:firstLine="0"/>
      </w:pPr>
      <w:rPr>
        <w:rFonts w:ascii="Wingdings" w:hAnsi="Wingdings"/>
      </w:rPr>
    </w:lvl>
    <w:lvl w:ilvl="4" w:tplc="C17C2BD4">
      <w:numFmt w:val="bullet"/>
      <w:lvlText w:val=""/>
      <w:lvlJc w:val="left"/>
      <w:pPr>
        <w:ind w:left="1600" w:firstLine="0"/>
      </w:pPr>
      <w:rPr>
        <w:rFonts w:ascii="Wingdings" w:hAnsi="Wingdings"/>
      </w:rPr>
    </w:lvl>
    <w:lvl w:ilvl="5" w:tplc="C4C08E50">
      <w:numFmt w:val="bullet"/>
      <w:lvlText w:val=""/>
      <w:lvlJc w:val="left"/>
      <w:pPr>
        <w:ind w:left="2000" w:firstLine="0"/>
      </w:pPr>
      <w:rPr>
        <w:rFonts w:ascii="Wingdings" w:hAnsi="Wingdings"/>
      </w:rPr>
    </w:lvl>
    <w:lvl w:ilvl="6" w:tplc="01465AA8">
      <w:numFmt w:val="bullet"/>
      <w:lvlText w:val=""/>
      <w:lvlJc w:val="left"/>
      <w:pPr>
        <w:ind w:left="2400" w:firstLine="0"/>
      </w:pPr>
      <w:rPr>
        <w:rFonts w:ascii="Wingdings" w:hAnsi="Wingdings"/>
      </w:rPr>
    </w:lvl>
    <w:lvl w:ilvl="7" w:tplc="42EE1158">
      <w:numFmt w:val="bullet"/>
      <w:lvlText w:val=""/>
      <w:lvlJc w:val="left"/>
      <w:pPr>
        <w:ind w:left="2800" w:firstLine="0"/>
      </w:pPr>
      <w:rPr>
        <w:rFonts w:ascii="Wingdings" w:hAnsi="Wingdings"/>
      </w:rPr>
    </w:lvl>
    <w:lvl w:ilvl="8" w:tplc="9DE02704">
      <w:numFmt w:val="bullet"/>
      <w:lvlText w:val=""/>
      <w:lvlJc w:val="left"/>
      <w:pPr>
        <w:ind w:left="3200" w:firstLine="0"/>
      </w:pPr>
      <w:rPr>
        <w:rFonts w:ascii="Wingdings" w:hAnsi="Wingdings"/>
      </w:rPr>
    </w:lvl>
  </w:abstractNum>
  <w:abstractNum w:abstractNumId="2" w15:restartNumberingAfterBreak="0">
    <w:nsid w:val="40680CCB"/>
    <w:multiLevelType w:val="singleLevel"/>
    <w:tmpl w:val="0DE41EB0"/>
    <w:name w:val="Bullet 3"/>
    <w:lvl w:ilvl="0">
      <w:numFmt w:val="bullet"/>
      <w:lvlText w:val=""/>
      <w:lvlJc w:val="left"/>
      <w:pPr>
        <w:tabs>
          <w:tab w:val="num" w:pos="360"/>
        </w:tabs>
        <w:ind w:left="360" w:hanging="360"/>
      </w:pPr>
      <w:rPr>
        <w:rFonts w:ascii="Wingdings" w:eastAsia="Wingdings" w:hAnsi="Wingdings" w:cs="Wingdings"/>
      </w:rPr>
    </w:lvl>
  </w:abstractNum>
  <w:abstractNum w:abstractNumId="3" w15:restartNumberingAfterBreak="0">
    <w:nsid w:val="68623E94"/>
    <w:multiLevelType w:val="hybridMultilevel"/>
    <w:tmpl w:val="F5F0AF7A"/>
    <w:lvl w:ilvl="0" w:tplc="4D621E74">
      <w:numFmt w:val="none"/>
      <w:lvlText w:val=""/>
      <w:lvlJc w:val="left"/>
      <w:pPr>
        <w:tabs>
          <w:tab w:val="num" w:pos="360"/>
        </w:tabs>
        <w:ind w:left="360" w:hanging="360"/>
      </w:pPr>
    </w:lvl>
    <w:lvl w:ilvl="1" w:tplc="B13AA4DE">
      <w:numFmt w:val="none"/>
      <w:lvlText w:val=""/>
      <w:lvlJc w:val="left"/>
      <w:pPr>
        <w:tabs>
          <w:tab w:val="num" w:pos="360"/>
        </w:tabs>
        <w:ind w:left="360" w:hanging="360"/>
      </w:pPr>
    </w:lvl>
    <w:lvl w:ilvl="2" w:tplc="8074874A">
      <w:numFmt w:val="none"/>
      <w:lvlText w:val=""/>
      <w:lvlJc w:val="left"/>
      <w:pPr>
        <w:tabs>
          <w:tab w:val="num" w:pos="360"/>
        </w:tabs>
        <w:ind w:left="360" w:hanging="360"/>
      </w:pPr>
    </w:lvl>
    <w:lvl w:ilvl="3" w:tplc="A314CC58">
      <w:numFmt w:val="none"/>
      <w:lvlText w:val=""/>
      <w:lvlJc w:val="left"/>
      <w:pPr>
        <w:tabs>
          <w:tab w:val="num" w:pos="360"/>
        </w:tabs>
        <w:ind w:left="360" w:hanging="360"/>
      </w:pPr>
    </w:lvl>
    <w:lvl w:ilvl="4" w:tplc="C9EE5A14">
      <w:numFmt w:val="none"/>
      <w:lvlText w:val=""/>
      <w:lvlJc w:val="left"/>
      <w:pPr>
        <w:tabs>
          <w:tab w:val="num" w:pos="360"/>
        </w:tabs>
        <w:ind w:left="360" w:hanging="360"/>
      </w:pPr>
    </w:lvl>
    <w:lvl w:ilvl="5" w:tplc="23BA10A2">
      <w:numFmt w:val="none"/>
      <w:lvlText w:val=""/>
      <w:lvlJc w:val="left"/>
      <w:pPr>
        <w:tabs>
          <w:tab w:val="num" w:pos="360"/>
        </w:tabs>
        <w:ind w:left="360" w:hanging="360"/>
      </w:pPr>
    </w:lvl>
    <w:lvl w:ilvl="6" w:tplc="63866BBA">
      <w:numFmt w:val="none"/>
      <w:lvlText w:val=""/>
      <w:lvlJc w:val="left"/>
      <w:pPr>
        <w:tabs>
          <w:tab w:val="num" w:pos="360"/>
        </w:tabs>
        <w:ind w:left="360" w:hanging="360"/>
      </w:pPr>
    </w:lvl>
    <w:lvl w:ilvl="7" w:tplc="5600CE96">
      <w:numFmt w:val="none"/>
      <w:lvlText w:val=""/>
      <w:lvlJc w:val="left"/>
      <w:pPr>
        <w:tabs>
          <w:tab w:val="num" w:pos="360"/>
        </w:tabs>
        <w:ind w:left="360" w:hanging="360"/>
      </w:pPr>
    </w:lvl>
    <w:lvl w:ilvl="8" w:tplc="C9ECE532">
      <w:numFmt w:val="none"/>
      <w:lvlText w:val=""/>
      <w:lvlJc w:val="left"/>
      <w:pPr>
        <w:tabs>
          <w:tab w:val="num" w:pos="360"/>
        </w:tabs>
        <w:ind w:left="36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autoHyphenation/>
  <w:hyphenationZone w:val="425"/>
  <w:drawingGridHorizontalSpacing w:val="283"/>
  <w:drawingGridVerticalSpacing w:val="283"/>
  <w:characterSpacingControl w:val="doNotCompress"/>
  <w:hdrShapeDefaults>
    <o:shapedefaults v:ext="edit" spidmax="51201"/>
  </w:hdrShapeDefaults>
  <w:footnotePr>
    <w:footnote w:id="-1"/>
    <w:footnote w:id="0"/>
  </w:footnotePr>
  <w:endnotePr>
    <w:numFmt w:val="decimal"/>
    <w:endnote w:id="-1"/>
    <w:endnote w:id="0"/>
  </w:endnotePr>
  <w:compat>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BBA"/>
    <w:rsid w:val="00023256"/>
    <w:rsid w:val="00042C77"/>
    <w:rsid w:val="00054BF0"/>
    <w:rsid w:val="000777EB"/>
    <w:rsid w:val="000A5B69"/>
    <w:rsid w:val="00100470"/>
    <w:rsid w:val="00111D31"/>
    <w:rsid w:val="0011419B"/>
    <w:rsid w:val="00115A7A"/>
    <w:rsid w:val="0013392C"/>
    <w:rsid w:val="00153C4C"/>
    <w:rsid w:val="00160390"/>
    <w:rsid w:val="0020256C"/>
    <w:rsid w:val="00265782"/>
    <w:rsid w:val="00267912"/>
    <w:rsid w:val="002771F8"/>
    <w:rsid w:val="00283DD6"/>
    <w:rsid w:val="002875AE"/>
    <w:rsid w:val="002D2A21"/>
    <w:rsid w:val="002D61FF"/>
    <w:rsid w:val="002E24A3"/>
    <w:rsid w:val="003051A5"/>
    <w:rsid w:val="0032706A"/>
    <w:rsid w:val="00335B59"/>
    <w:rsid w:val="00344D51"/>
    <w:rsid w:val="00346F49"/>
    <w:rsid w:val="00355D5B"/>
    <w:rsid w:val="00365664"/>
    <w:rsid w:val="00365E9F"/>
    <w:rsid w:val="00375561"/>
    <w:rsid w:val="00392B30"/>
    <w:rsid w:val="003D3882"/>
    <w:rsid w:val="00402259"/>
    <w:rsid w:val="00402CCF"/>
    <w:rsid w:val="00407A29"/>
    <w:rsid w:val="00410D52"/>
    <w:rsid w:val="004122AF"/>
    <w:rsid w:val="00416152"/>
    <w:rsid w:val="0042341C"/>
    <w:rsid w:val="0043248E"/>
    <w:rsid w:val="00433C47"/>
    <w:rsid w:val="00436696"/>
    <w:rsid w:val="00441FCC"/>
    <w:rsid w:val="00447C72"/>
    <w:rsid w:val="00452B34"/>
    <w:rsid w:val="00463845"/>
    <w:rsid w:val="004769A8"/>
    <w:rsid w:val="00482617"/>
    <w:rsid w:val="00482846"/>
    <w:rsid w:val="004A12F0"/>
    <w:rsid w:val="004A35BA"/>
    <w:rsid w:val="004A4885"/>
    <w:rsid w:val="004A4C8F"/>
    <w:rsid w:val="004B332F"/>
    <w:rsid w:val="004B4DF7"/>
    <w:rsid w:val="004D2396"/>
    <w:rsid w:val="00500542"/>
    <w:rsid w:val="00505B7F"/>
    <w:rsid w:val="005123C4"/>
    <w:rsid w:val="00513152"/>
    <w:rsid w:val="00515B6E"/>
    <w:rsid w:val="00525652"/>
    <w:rsid w:val="00527FC1"/>
    <w:rsid w:val="00537CFE"/>
    <w:rsid w:val="00577F75"/>
    <w:rsid w:val="005B2B87"/>
    <w:rsid w:val="005C45C5"/>
    <w:rsid w:val="005D2D44"/>
    <w:rsid w:val="005E085B"/>
    <w:rsid w:val="005E700D"/>
    <w:rsid w:val="0061554B"/>
    <w:rsid w:val="00622A1B"/>
    <w:rsid w:val="00627FEF"/>
    <w:rsid w:val="00643D9D"/>
    <w:rsid w:val="00653751"/>
    <w:rsid w:val="0065748B"/>
    <w:rsid w:val="00661A23"/>
    <w:rsid w:val="00666E93"/>
    <w:rsid w:val="00673D92"/>
    <w:rsid w:val="00674323"/>
    <w:rsid w:val="00693C63"/>
    <w:rsid w:val="006D1C5A"/>
    <w:rsid w:val="006E0018"/>
    <w:rsid w:val="006E3C21"/>
    <w:rsid w:val="006F1AD7"/>
    <w:rsid w:val="00720BB6"/>
    <w:rsid w:val="007364E3"/>
    <w:rsid w:val="00763192"/>
    <w:rsid w:val="007663C3"/>
    <w:rsid w:val="00767CD1"/>
    <w:rsid w:val="00782E51"/>
    <w:rsid w:val="00787336"/>
    <w:rsid w:val="00796D11"/>
    <w:rsid w:val="007B0FD9"/>
    <w:rsid w:val="007B4545"/>
    <w:rsid w:val="007C258A"/>
    <w:rsid w:val="007D5B12"/>
    <w:rsid w:val="007E7874"/>
    <w:rsid w:val="00807955"/>
    <w:rsid w:val="00813582"/>
    <w:rsid w:val="00813F03"/>
    <w:rsid w:val="00834519"/>
    <w:rsid w:val="00841487"/>
    <w:rsid w:val="0085296B"/>
    <w:rsid w:val="00857287"/>
    <w:rsid w:val="00860E0B"/>
    <w:rsid w:val="00863605"/>
    <w:rsid w:val="00870FAB"/>
    <w:rsid w:val="00897424"/>
    <w:rsid w:val="008A231C"/>
    <w:rsid w:val="008A5D12"/>
    <w:rsid w:val="008E0D64"/>
    <w:rsid w:val="008E2FBD"/>
    <w:rsid w:val="008F035A"/>
    <w:rsid w:val="008F10CD"/>
    <w:rsid w:val="008F31BE"/>
    <w:rsid w:val="0094042E"/>
    <w:rsid w:val="00951B97"/>
    <w:rsid w:val="00951E67"/>
    <w:rsid w:val="00960FBE"/>
    <w:rsid w:val="00964D4A"/>
    <w:rsid w:val="0096694E"/>
    <w:rsid w:val="00977BF2"/>
    <w:rsid w:val="0098664A"/>
    <w:rsid w:val="009A2990"/>
    <w:rsid w:val="009B26B0"/>
    <w:rsid w:val="009E5462"/>
    <w:rsid w:val="009F7D2D"/>
    <w:rsid w:val="00A01043"/>
    <w:rsid w:val="00A117A1"/>
    <w:rsid w:val="00A413CC"/>
    <w:rsid w:val="00A42A6A"/>
    <w:rsid w:val="00A51643"/>
    <w:rsid w:val="00A547CB"/>
    <w:rsid w:val="00A66AAF"/>
    <w:rsid w:val="00A7132E"/>
    <w:rsid w:val="00A72386"/>
    <w:rsid w:val="00A77851"/>
    <w:rsid w:val="00A95A58"/>
    <w:rsid w:val="00A95B2B"/>
    <w:rsid w:val="00AD066B"/>
    <w:rsid w:val="00AE5430"/>
    <w:rsid w:val="00B04C6D"/>
    <w:rsid w:val="00B063D5"/>
    <w:rsid w:val="00B14A04"/>
    <w:rsid w:val="00B53837"/>
    <w:rsid w:val="00B56140"/>
    <w:rsid w:val="00B70DAB"/>
    <w:rsid w:val="00B86FA8"/>
    <w:rsid w:val="00BA741C"/>
    <w:rsid w:val="00BC00A1"/>
    <w:rsid w:val="00BF3298"/>
    <w:rsid w:val="00C03356"/>
    <w:rsid w:val="00C0693C"/>
    <w:rsid w:val="00C16282"/>
    <w:rsid w:val="00C51D5B"/>
    <w:rsid w:val="00C67990"/>
    <w:rsid w:val="00C71C2F"/>
    <w:rsid w:val="00C83834"/>
    <w:rsid w:val="00C90BBA"/>
    <w:rsid w:val="00C916E3"/>
    <w:rsid w:val="00CA3F74"/>
    <w:rsid w:val="00CA4834"/>
    <w:rsid w:val="00CB08A9"/>
    <w:rsid w:val="00CB3EA6"/>
    <w:rsid w:val="00CE62CF"/>
    <w:rsid w:val="00CF3701"/>
    <w:rsid w:val="00D0406E"/>
    <w:rsid w:val="00D21030"/>
    <w:rsid w:val="00D24D60"/>
    <w:rsid w:val="00D355B0"/>
    <w:rsid w:val="00D503C3"/>
    <w:rsid w:val="00D543CD"/>
    <w:rsid w:val="00D618FD"/>
    <w:rsid w:val="00D86DB6"/>
    <w:rsid w:val="00DB46E4"/>
    <w:rsid w:val="00DD69C6"/>
    <w:rsid w:val="00DF43F2"/>
    <w:rsid w:val="00DF4A17"/>
    <w:rsid w:val="00E227E0"/>
    <w:rsid w:val="00E23E6B"/>
    <w:rsid w:val="00E4081E"/>
    <w:rsid w:val="00E42862"/>
    <w:rsid w:val="00E77693"/>
    <w:rsid w:val="00E854CD"/>
    <w:rsid w:val="00EB6B66"/>
    <w:rsid w:val="00EE1AAB"/>
    <w:rsid w:val="00EF1CE2"/>
    <w:rsid w:val="00F14E85"/>
    <w:rsid w:val="00F15033"/>
    <w:rsid w:val="00F36688"/>
    <w:rsid w:val="00F432DF"/>
    <w:rsid w:val="00F605D4"/>
    <w:rsid w:val="00F62513"/>
    <w:rsid w:val="00F64B00"/>
    <w:rsid w:val="00F80595"/>
    <w:rsid w:val="00F85BBA"/>
    <w:rsid w:val="00F92303"/>
    <w:rsid w:val="00FC046D"/>
    <w:rsid w:val="00FC3A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6694B25"/>
  <w15:docId w15:val="{A2889E8B-A429-4F63-B492-E4366543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SimSun" w:hAnsi="Times New Roman"/>
      <w:sz w:val="24"/>
      <w:szCs w:val="24"/>
      <w:lang w:val="en-CA" w:eastAsia="zh-CN"/>
    </w:rPr>
  </w:style>
  <w:style w:type="paragraph" w:styleId="Overskrift2">
    <w:name w:val="heading 2"/>
    <w:basedOn w:val="Normal"/>
    <w:qFormat/>
    <w:pPr>
      <w:outlineLvl w:val="1"/>
    </w:pPr>
    <w:rPr>
      <w:rFonts w:ascii="Gulim" w:eastAsia="Malgun Gothic" w:hAnsi="Gulim" w:cs="Gulim"/>
      <w:b/>
      <w:bCs/>
      <w:color w:val="212634"/>
      <w:sz w:val="21"/>
      <w:szCs w:val="21"/>
      <w:lang w:val="en-US" w:eastAsia="ko-K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qFormat/>
    <w:pPr>
      <w:tabs>
        <w:tab w:val="center" w:pos="4320"/>
        <w:tab w:val="right" w:pos="8640"/>
      </w:tabs>
    </w:pPr>
    <w:rPr>
      <w:rFonts w:ascii="Times" w:eastAsia="Malgun Gothic" w:hAnsi="Times"/>
      <w:szCs w:val="20"/>
      <w:lang w:val="en-US" w:eastAsia="ko-KR"/>
    </w:rPr>
  </w:style>
  <w:style w:type="paragraph" w:styleId="Sidefod">
    <w:name w:val="footer"/>
    <w:basedOn w:val="Normal"/>
    <w:qFormat/>
    <w:pPr>
      <w:widowControl w:val="0"/>
      <w:tabs>
        <w:tab w:val="center" w:pos="4252"/>
        <w:tab w:val="right" w:pos="8504"/>
      </w:tabs>
      <w:spacing w:line="360" w:lineRule="atLeast"/>
      <w:jc w:val="both"/>
    </w:pPr>
    <w:rPr>
      <w:rFonts w:eastAsia="Malgun Gothic"/>
      <w:sz w:val="20"/>
      <w:szCs w:val="20"/>
      <w:lang w:val="en-US" w:eastAsia="ko-KR"/>
    </w:rPr>
  </w:style>
  <w:style w:type="paragraph" w:styleId="Brdtekst">
    <w:name w:val="Body Text"/>
    <w:basedOn w:val="Normal"/>
    <w:qFormat/>
    <w:pPr>
      <w:widowControl w:val="0"/>
      <w:suppressAutoHyphens/>
      <w:spacing w:after="120"/>
    </w:pPr>
    <w:rPr>
      <w:rFonts w:eastAsia="Malgun Gothic"/>
      <w:kern w:val="1"/>
      <w:lang w:val="en-US"/>
    </w:rPr>
  </w:style>
  <w:style w:type="paragraph" w:styleId="Markeringsbobletekst">
    <w:name w:val="Balloon Text"/>
    <w:basedOn w:val="Normal"/>
    <w:qFormat/>
    <w:rPr>
      <w:rFonts w:ascii="Malgun Gothic" w:eastAsia="Malgun Gothic" w:hAnsi="Malgun Gothic"/>
      <w:sz w:val="18"/>
      <w:szCs w:val="18"/>
    </w:rPr>
  </w:style>
  <w:style w:type="paragraph" w:customStyle="1" w:styleId="1">
    <w:name w:val="메모 텍스트1"/>
    <w:basedOn w:val="Normal"/>
    <w:qFormat/>
  </w:style>
  <w:style w:type="paragraph" w:customStyle="1" w:styleId="10">
    <w:name w:val="메모 주제1"/>
    <w:basedOn w:val="1"/>
    <w:next w:val="1"/>
    <w:qFormat/>
    <w:rPr>
      <w:b/>
      <w:bCs/>
    </w:rPr>
  </w:style>
  <w:style w:type="paragraph" w:customStyle="1" w:styleId="11">
    <w:name w:val="수정1"/>
    <w:qFormat/>
    <w:rPr>
      <w:rFonts w:ascii="Times New Roman" w:eastAsia="SimSun" w:hAnsi="Times New Roman"/>
      <w:sz w:val="24"/>
      <w:szCs w:val="24"/>
      <w:lang w:val="en-CA" w:eastAsia="zh-CN"/>
    </w:rPr>
  </w:style>
  <w:style w:type="character" w:customStyle="1" w:styleId="Heading2Char">
    <w:name w:val="Heading 2 Char"/>
    <w:rPr>
      <w:rFonts w:ascii="Gulim" w:hAnsi="Gulim" w:cs="Gulim"/>
      <w:b/>
      <w:bCs/>
      <w:color w:val="212634"/>
      <w:kern w:val="0"/>
      <w:sz w:val="21"/>
      <w:szCs w:val="21"/>
    </w:rPr>
  </w:style>
  <w:style w:type="character" w:customStyle="1" w:styleId="HeaderChar">
    <w:name w:val="Header Char"/>
    <w:rPr>
      <w:rFonts w:ascii="Times" w:hAnsi="Times" w:cs="Times New Roman"/>
      <w:kern w:val="0"/>
      <w:sz w:val="20"/>
      <w:szCs w:val="20"/>
    </w:rPr>
  </w:style>
  <w:style w:type="character" w:customStyle="1" w:styleId="FooterChar">
    <w:name w:val="Footer Char"/>
    <w:rPr>
      <w:rFonts w:ascii="Times New Roman" w:hAnsi="Times New Roman" w:cs="Times New Roman"/>
      <w:kern w:val="0"/>
      <w:sz w:val="20"/>
      <w:szCs w:val="20"/>
    </w:rPr>
  </w:style>
  <w:style w:type="character" w:styleId="Sidetal">
    <w:name w:val="page number"/>
    <w:rPr>
      <w:rFonts w:cs="Times New Roman"/>
    </w:rPr>
  </w:style>
  <w:style w:type="character" w:customStyle="1" w:styleId="BodyTextChar">
    <w:name w:val="Body Text Char"/>
    <w:rPr>
      <w:rFonts w:ascii="Times New Roman" w:hAnsi="Times New Roman" w:cs="Times New Roman"/>
      <w:kern w:val="1"/>
      <w:sz w:val="24"/>
      <w:szCs w:val="24"/>
      <w:lang w:eastAsia="zh-CN"/>
    </w:rPr>
  </w:style>
  <w:style w:type="character" w:customStyle="1" w:styleId="BalloonTextChar">
    <w:name w:val="Balloon Text Char"/>
    <w:rPr>
      <w:rFonts w:ascii="Malgun Gothic" w:eastAsia="Malgun Gothic" w:hAnsi="Malgun Gothic" w:cs="Times New Roman"/>
      <w:kern w:val="0"/>
      <w:sz w:val="18"/>
      <w:szCs w:val="18"/>
      <w:lang w:val="en-CA" w:eastAsia="zh-CN"/>
    </w:rPr>
  </w:style>
  <w:style w:type="character" w:customStyle="1" w:styleId="12">
    <w:name w:val="메모 참조1"/>
    <w:rPr>
      <w:rFonts w:cs="Times New Roman"/>
      <w:sz w:val="18"/>
      <w:szCs w:val="18"/>
    </w:rPr>
  </w:style>
  <w:style w:type="character" w:customStyle="1" w:styleId="CommentTextChar">
    <w:name w:val="Comment Text Char"/>
    <w:rPr>
      <w:rFonts w:ascii="Times New Roman" w:eastAsia="SimSun" w:hAnsi="Times New Roman" w:cs="Times New Roman"/>
      <w:kern w:val="0"/>
      <w:sz w:val="24"/>
      <w:szCs w:val="24"/>
      <w:lang w:val="en-CA" w:eastAsia="zh-CN"/>
    </w:rPr>
  </w:style>
  <w:style w:type="character" w:customStyle="1" w:styleId="CommentSubjectChar">
    <w:name w:val="Comment Subject Char"/>
    <w:rPr>
      <w:rFonts w:ascii="Times New Roman" w:eastAsia="SimSun" w:hAnsi="Times New Roman" w:cs="Times New Roman"/>
      <w:b/>
      <w:bCs/>
      <w:kern w:val="0"/>
      <w:sz w:val="24"/>
      <w:szCs w:val="24"/>
      <w:lang w:val="en-CA" w:eastAsia="zh-CN"/>
    </w:rPr>
  </w:style>
  <w:style w:type="character" w:styleId="Hyperlink">
    <w:name w:val="Hyperlink"/>
    <w:rPr>
      <w:rFonts w:cs="Times New Roman"/>
      <w:color w:val="0000FF"/>
      <w:u w:val="single"/>
    </w:rPr>
  </w:style>
  <w:style w:type="character" w:customStyle="1" w:styleId="EmailStyle31">
    <w:name w:val="EmailStyle31"/>
    <w:rPr>
      <w:rFonts w:ascii="Malgun Gothic" w:eastAsia="Malgun Gothic" w:hAnsi="Malgun Gothic" w:cs="Times New Roman"/>
      <w:color w:val="auto"/>
      <w:sz w:val="24"/>
      <w:szCs w:val="24"/>
      <w:u w:val="none"/>
    </w:rPr>
  </w:style>
  <w:style w:type="character" w:styleId="Kommentarhenvisning">
    <w:name w:val="annotation reference"/>
    <w:basedOn w:val="Standardskrifttypeiafsnit"/>
    <w:uiPriority w:val="99"/>
    <w:semiHidden/>
    <w:unhideWhenUsed/>
    <w:rsid w:val="00365664"/>
    <w:rPr>
      <w:sz w:val="18"/>
      <w:szCs w:val="18"/>
    </w:rPr>
  </w:style>
  <w:style w:type="paragraph" w:styleId="Kommentartekst">
    <w:name w:val="annotation text"/>
    <w:basedOn w:val="Normal"/>
    <w:link w:val="KommentartekstTegn"/>
    <w:uiPriority w:val="99"/>
    <w:semiHidden/>
    <w:unhideWhenUsed/>
    <w:rsid w:val="00365664"/>
  </w:style>
  <w:style w:type="character" w:customStyle="1" w:styleId="KommentartekstTegn">
    <w:name w:val="Kommentartekst Tegn"/>
    <w:basedOn w:val="Standardskrifttypeiafsnit"/>
    <w:link w:val="Kommentartekst"/>
    <w:uiPriority w:val="99"/>
    <w:semiHidden/>
    <w:rsid w:val="00365664"/>
    <w:rPr>
      <w:rFonts w:ascii="Times New Roman" w:eastAsia="SimSun" w:hAnsi="Times New Roman"/>
      <w:sz w:val="24"/>
      <w:szCs w:val="24"/>
      <w:lang w:val="en-CA" w:eastAsia="zh-CN"/>
    </w:rPr>
  </w:style>
  <w:style w:type="paragraph" w:styleId="Kommentaremne">
    <w:name w:val="annotation subject"/>
    <w:basedOn w:val="Kommentartekst"/>
    <w:next w:val="Kommentartekst"/>
    <w:link w:val="KommentaremneTegn"/>
    <w:uiPriority w:val="99"/>
    <w:semiHidden/>
    <w:unhideWhenUsed/>
    <w:rsid w:val="00365664"/>
    <w:rPr>
      <w:b/>
      <w:bCs/>
    </w:rPr>
  </w:style>
  <w:style w:type="character" w:customStyle="1" w:styleId="KommentaremneTegn">
    <w:name w:val="Kommentaremne Tegn"/>
    <w:basedOn w:val="KommentartekstTegn"/>
    <w:link w:val="Kommentaremne"/>
    <w:uiPriority w:val="99"/>
    <w:semiHidden/>
    <w:rsid w:val="00365664"/>
    <w:rPr>
      <w:rFonts w:ascii="Times New Roman" w:eastAsia="SimSun" w:hAnsi="Times New Roman"/>
      <w:b/>
      <w:bCs/>
      <w:sz w:val="24"/>
      <w:szCs w:val="24"/>
      <w:lang w:val="en-CA" w:eastAsia="zh-CN"/>
    </w:rPr>
  </w:style>
  <w:style w:type="character" w:customStyle="1" w:styleId="tlid-translation">
    <w:name w:val="tlid-translation"/>
    <w:basedOn w:val="Standardskrifttypeiafsnit"/>
    <w:rsid w:val="00432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08829">
      <w:bodyDiv w:val="1"/>
      <w:marLeft w:val="0"/>
      <w:marRight w:val="0"/>
      <w:marTop w:val="0"/>
      <w:marBottom w:val="0"/>
      <w:divBdr>
        <w:top w:val="none" w:sz="0" w:space="0" w:color="auto"/>
        <w:left w:val="none" w:sz="0" w:space="0" w:color="auto"/>
        <w:bottom w:val="none" w:sz="0" w:space="0" w:color="auto"/>
        <w:right w:val="none" w:sz="0" w:space="0" w:color="auto"/>
      </w:divBdr>
      <w:divsChild>
        <w:div w:id="979387063">
          <w:marLeft w:val="0"/>
          <w:marRight w:val="0"/>
          <w:marTop w:val="0"/>
          <w:marBottom w:val="0"/>
          <w:divBdr>
            <w:top w:val="none" w:sz="0" w:space="0" w:color="auto"/>
            <w:left w:val="none" w:sz="0" w:space="0" w:color="auto"/>
            <w:bottom w:val="none" w:sz="0" w:space="0" w:color="auto"/>
            <w:right w:val="none" w:sz="0" w:space="0" w:color="auto"/>
          </w:divBdr>
          <w:divsChild>
            <w:div w:id="1349405059">
              <w:marLeft w:val="0"/>
              <w:marRight w:val="0"/>
              <w:marTop w:val="0"/>
              <w:marBottom w:val="0"/>
              <w:divBdr>
                <w:top w:val="none" w:sz="0" w:space="0" w:color="auto"/>
                <w:left w:val="none" w:sz="0" w:space="0" w:color="auto"/>
                <w:bottom w:val="none" w:sz="0" w:space="0" w:color="auto"/>
                <w:right w:val="none" w:sz="0" w:space="0" w:color="auto"/>
              </w:divBdr>
              <w:divsChild>
                <w:div w:id="1174877954">
                  <w:marLeft w:val="0"/>
                  <w:marRight w:val="0"/>
                  <w:marTop w:val="0"/>
                  <w:marBottom w:val="0"/>
                  <w:divBdr>
                    <w:top w:val="none" w:sz="0" w:space="0" w:color="auto"/>
                    <w:left w:val="none" w:sz="0" w:space="0" w:color="auto"/>
                    <w:bottom w:val="none" w:sz="0" w:space="0" w:color="auto"/>
                    <w:right w:val="none" w:sz="0" w:space="0" w:color="auto"/>
                  </w:divBdr>
                  <w:divsChild>
                    <w:div w:id="1711957264">
                      <w:marLeft w:val="0"/>
                      <w:marRight w:val="0"/>
                      <w:marTop w:val="0"/>
                      <w:marBottom w:val="0"/>
                      <w:divBdr>
                        <w:top w:val="none" w:sz="0" w:space="0" w:color="auto"/>
                        <w:left w:val="none" w:sz="0" w:space="0" w:color="auto"/>
                        <w:bottom w:val="none" w:sz="0" w:space="0" w:color="auto"/>
                        <w:right w:val="none" w:sz="0" w:space="0" w:color="auto"/>
                      </w:divBdr>
                      <w:divsChild>
                        <w:div w:id="1796288446">
                          <w:marLeft w:val="0"/>
                          <w:marRight w:val="0"/>
                          <w:marTop w:val="0"/>
                          <w:marBottom w:val="0"/>
                          <w:divBdr>
                            <w:top w:val="none" w:sz="0" w:space="0" w:color="auto"/>
                            <w:left w:val="none" w:sz="0" w:space="0" w:color="auto"/>
                            <w:bottom w:val="none" w:sz="0" w:space="0" w:color="auto"/>
                            <w:right w:val="none" w:sz="0" w:space="0" w:color="auto"/>
                          </w:divBdr>
                          <w:divsChild>
                            <w:div w:id="248734413">
                              <w:marLeft w:val="0"/>
                              <w:marRight w:val="0"/>
                              <w:marTop w:val="0"/>
                              <w:marBottom w:val="0"/>
                              <w:divBdr>
                                <w:top w:val="none" w:sz="0" w:space="0" w:color="auto"/>
                                <w:left w:val="none" w:sz="0" w:space="0" w:color="auto"/>
                                <w:bottom w:val="none" w:sz="0" w:space="0" w:color="auto"/>
                                <w:right w:val="none" w:sz="0" w:space="0" w:color="auto"/>
                              </w:divBdr>
                            </w:div>
                          </w:divsChild>
                        </w:div>
                        <w:div w:id="1463427267">
                          <w:marLeft w:val="0"/>
                          <w:marRight w:val="0"/>
                          <w:marTop w:val="0"/>
                          <w:marBottom w:val="0"/>
                          <w:divBdr>
                            <w:top w:val="none" w:sz="0" w:space="0" w:color="auto"/>
                            <w:left w:val="none" w:sz="0" w:space="0" w:color="auto"/>
                            <w:bottom w:val="none" w:sz="0" w:space="0" w:color="auto"/>
                            <w:right w:val="none" w:sz="0" w:space="0" w:color="auto"/>
                          </w:divBdr>
                          <w:divsChild>
                            <w:div w:id="495262797">
                              <w:marLeft w:val="0"/>
                              <w:marRight w:val="300"/>
                              <w:marTop w:val="180"/>
                              <w:marBottom w:val="0"/>
                              <w:divBdr>
                                <w:top w:val="none" w:sz="0" w:space="0" w:color="auto"/>
                                <w:left w:val="none" w:sz="0" w:space="0" w:color="auto"/>
                                <w:bottom w:val="none" w:sz="0" w:space="0" w:color="auto"/>
                                <w:right w:val="none" w:sz="0" w:space="0" w:color="auto"/>
                              </w:divBdr>
                              <w:divsChild>
                                <w:div w:id="5082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332059">
          <w:marLeft w:val="0"/>
          <w:marRight w:val="0"/>
          <w:marTop w:val="0"/>
          <w:marBottom w:val="0"/>
          <w:divBdr>
            <w:top w:val="none" w:sz="0" w:space="0" w:color="auto"/>
            <w:left w:val="none" w:sz="0" w:space="0" w:color="auto"/>
            <w:bottom w:val="none" w:sz="0" w:space="0" w:color="auto"/>
            <w:right w:val="none" w:sz="0" w:space="0" w:color="auto"/>
          </w:divBdr>
          <w:divsChild>
            <w:div w:id="1835756201">
              <w:marLeft w:val="0"/>
              <w:marRight w:val="0"/>
              <w:marTop w:val="0"/>
              <w:marBottom w:val="0"/>
              <w:divBdr>
                <w:top w:val="none" w:sz="0" w:space="0" w:color="auto"/>
                <w:left w:val="none" w:sz="0" w:space="0" w:color="auto"/>
                <w:bottom w:val="none" w:sz="0" w:space="0" w:color="auto"/>
                <w:right w:val="none" w:sz="0" w:space="0" w:color="auto"/>
              </w:divBdr>
              <w:divsChild>
                <w:div w:id="250702214">
                  <w:marLeft w:val="0"/>
                  <w:marRight w:val="0"/>
                  <w:marTop w:val="0"/>
                  <w:marBottom w:val="0"/>
                  <w:divBdr>
                    <w:top w:val="none" w:sz="0" w:space="0" w:color="auto"/>
                    <w:left w:val="none" w:sz="0" w:space="0" w:color="auto"/>
                    <w:bottom w:val="none" w:sz="0" w:space="0" w:color="auto"/>
                    <w:right w:val="none" w:sz="0" w:space="0" w:color="auto"/>
                  </w:divBdr>
                  <w:divsChild>
                    <w:div w:id="1783646864">
                      <w:marLeft w:val="0"/>
                      <w:marRight w:val="0"/>
                      <w:marTop w:val="0"/>
                      <w:marBottom w:val="0"/>
                      <w:divBdr>
                        <w:top w:val="none" w:sz="0" w:space="0" w:color="auto"/>
                        <w:left w:val="none" w:sz="0" w:space="0" w:color="auto"/>
                        <w:bottom w:val="none" w:sz="0" w:space="0" w:color="auto"/>
                        <w:right w:val="none" w:sz="0" w:space="0" w:color="auto"/>
                      </w:divBdr>
                      <w:divsChild>
                        <w:div w:id="1409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983449">
      <w:bodyDiv w:val="1"/>
      <w:marLeft w:val="0"/>
      <w:marRight w:val="0"/>
      <w:marTop w:val="0"/>
      <w:marBottom w:val="0"/>
      <w:divBdr>
        <w:top w:val="none" w:sz="0" w:space="0" w:color="auto"/>
        <w:left w:val="none" w:sz="0" w:space="0" w:color="auto"/>
        <w:bottom w:val="none" w:sz="0" w:space="0" w:color="auto"/>
        <w:right w:val="none" w:sz="0" w:space="0" w:color="auto"/>
      </w:divBdr>
      <w:divsChild>
        <w:div w:id="1170366457">
          <w:marLeft w:val="0"/>
          <w:marRight w:val="0"/>
          <w:marTop w:val="0"/>
          <w:marBottom w:val="0"/>
          <w:divBdr>
            <w:top w:val="none" w:sz="0" w:space="0" w:color="auto"/>
            <w:left w:val="none" w:sz="0" w:space="0" w:color="auto"/>
            <w:bottom w:val="none" w:sz="0" w:space="0" w:color="auto"/>
            <w:right w:val="none" w:sz="0" w:space="0" w:color="auto"/>
          </w:divBdr>
        </w:div>
      </w:divsChild>
    </w:div>
    <w:div w:id="1975518558">
      <w:bodyDiv w:val="1"/>
      <w:marLeft w:val="0"/>
      <w:marRight w:val="0"/>
      <w:marTop w:val="0"/>
      <w:marBottom w:val="0"/>
      <w:divBdr>
        <w:top w:val="none" w:sz="0" w:space="0" w:color="auto"/>
        <w:left w:val="none" w:sz="0" w:space="0" w:color="auto"/>
        <w:bottom w:val="none" w:sz="0" w:space="0" w:color="auto"/>
        <w:right w:val="none" w:sz="0" w:space="0" w:color="auto"/>
      </w:divBdr>
      <w:divsChild>
        <w:div w:id="286591626">
          <w:marLeft w:val="0"/>
          <w:marRight w:val="0"/>
          <w:marTop w:val="0"/>
          <w:marBottom w:val="0"/>
          <w:divBdr>
            <w:top w:val="none" w:sz="0" w:space="0" w:color="auto"/>
            <w:left w:val="none" w:sz="0" w:space="0" w:color="auto"/>
            <w:bottom w:val="none" w:sz="0" w:space="0" w:color="auto"/>
            <w:right w:val="none" w:sz="0" w:space="0" w:color="auto"/>
          </w:divBdr>
          <w:divsChild>
            <w:div w:id="941499545">
              <w:marLeft w:val="0"/>
              <w:marRight w:val="0"/>
              <w:marTop w:val="0"/>
              <w:marBottom w:val="0"/>
              <w:divBdr>
                <w:top w:val="none" w:sz="0" w:space="0" w:color="auto"/>
                <w:left w:val="none" w:sz="0" w:space="0" w:color="auto"/>
                <w:bottom w:val="none" w:sz="0" w:space="0" w:color="auto"/>
                <w:right w:val="none" w:sz="0" w:space="0" w:color="auto"/>
              </w:divBdr>
              <w:divsChild>
                <w:div w:id="49765704">
                  <w:marLeft w:val="0"/>
                  <w:marRight w:val="0"/>
                  <w:marTop w:val="0"/>
                  <w:marBottom w:val="0"/>
                  <w:divBdr>
                    <w:top w:val="none" w:sz="0" w:space="0" w:color="auto"/>
                    <w:left w:val="none" w:sz="0" w:space="0" w:color="auto"/>
                    <w:bottom w:val="none" w:sz="0" w:space="0" w:color="auto"/>
                    <w:right w:val="none" w:sz="0" w:space="0" w:color="auto"/>
                  </w:divBdr>
                  <w:divsChild>
                    <w:div w:id="1236473000">
                      <w:marLeft w:val="0"/>
                      <w:marRight w:val="0"/>
                      <w:marTop w:val="0"/>
                      <w:marBottom w:val="0"/>
                      <w:divBdr>
                        <w:top w:val="none" w:sz="0" w:space="0" w:color="auto"/>
                        <w:left w:val="none" w:sz="0" w:space="0" w:color="auto"/>
                        <w:bottom w:val="none" w:sz="0" w:space="0" w:color="auto"/>
                        <w:right w:val="none" w:sz="0" w:space="0" w:color="auto"/>
                      </w:divBdr>
                      <w:divsChild>
                        <w:div w:id="1877113608">
                          <w:marLeft w:val="0"/>
                          <w:marRight w:val="0"/>
                          <w:marTop w:val="0"/>
                          <w:marBottom w:val="0"/>
                          <w:divBdr>
                            <w:top w:val="none" w:sz="0" w:space="0" w:color="auto"/>
                            <w:left w:val="none" w:sz="0" w:space="0" w:color="auto"/>
                            <w:bottom w:val="none" w:sz="0" w:space="0" w:color="auto"/>
                            <w:right w:val="none" w:sz="0" w:space="0" w:color="auto"/>
                          </w:divBdr>
                          <w:divsChild>
                            <w:div w:id="41173733">
                              <w:marLeft w:val="0"/>
                              <w:marRight w:val="0"/>
                              <w:marTop w:val="0"/>
                              <w:marBottom w:val="0"/>
                              <w:divBdr>
                                <w:top w:val="none" w:sz="0" w:space="0" w:color="auto"/>
                                <w:left w:val="none" w:sz="0" w:space="0" w:color="auto"/>
                                <w:bottom w:val="none" w:sz="0" w:space="0" w:color="auto"/>
                                <w:right w:val="none" w:sz="0" w:space="0" w:color="auto"/>
                              </w:divBdr>
                            </w:div>
                          </w:divsChild>
                        </w:div>
                        <w:div w:id="1421368789">
                          <w:marLeft w:val="0"/>
                          <w:marRight w:val="0"/>
                          <w:marTop w:val="0"/>
                          <w:marBottom w:val="0"/>
                          <w:divBdr>
                            <w:top w:val="none" w:sz="0" w:space="0" w:color="auto"/>
                            <w:left w:val="none" w:sz="0" w:space="0" w:color="auto"/>
                            <w:bottom w:val="none" w:sz="0" w:space="0" w:color="auto"/>
                            <w:right w:val="none" w:sz="0" w:space="0" w:color="auto"/>
                          </w:divBdr>
                          <w:divsChild>
                            <w:div w:id="137193595">
                              <w:marLeft w:val="0"/>
                              <w:marRight w:val="300"/>
                              <w:marTop w:val="180"/>
                              <w:marBottom w:val="0"/>
                              <w:divBdr>
                                <w:top w:val="none" w:sz="0" w:space="0" w:color="auto"/>
                                <w:left w:val="none" w:sz="0" w:space="0" w:color="auto"/>
                                <w:bottom w:val="none" w:sz="0" w:space="0" w:color="auto"/>
                                <w:right w:val="none" w:sz="0" w:space="0" w:color="auto"/>
                              </w:divBdr>
                              <w:divsChild>
                                <w:div w:id="505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270740">
          <w:marLeft w:val="0"/>
          <w:marRight w:val="0"/>
          <w:marTop w:val="0"/>
          <w:marBottom w:val="0"/>
          <w:divBdr>
            <w:top w:val="none" w:sz="0" w:space="0" w:color="auto"/>
            <w:left w:val="none" w:sz="0" w:space="0" w:color="auto"/>
            <w:bottom w:val="none" w:sz="0" w:space="0" w:color="auto"/>
            <w:right w:val="none" w:sz="0" w:space="0" w:color="auto"/>
          </w:divBdr>
          <w:divsChild>
            <w:div w:id="998924538">
              <w:marLeft w:val="0"/>
              <w:marRight w:val="0"/>
              <w:marTop w:val="0"/>
              <w:marBottom w:val="0"/>
              <w:divBdr>
                <w:top w:val="none" w:sz="0" w:space="0" w:color="auto"/>
                <w:left w:val="none" w:sz="0" w:space="0" w:color="auto"/>
                <w:bottom w:val="none" w:sz="0" w:space="0" w:color="auto"/>
                <w:right w:val="none" w:sz="0" w:space="0" w:color="auto"/>
              </w:divBdr>
              <w:divsChild>
                <w:div w:id="1958485246">
                  <w:marLeft w:val="0"/>
                  <w:marRight w:val="0"/>
                  <w:marTop w:val="0"/>
                  <w:marBottom w:val="0"/>
                  <w:divBdr>
                    <w:top w:val="none" w:sz="0" w:space="0" w:color="auto"/>
                    <w:left w:val="none" w:sz="0" w:space="0" w:color="auto"/>
                    <w:bottom w:val="none" w:sz="0" w:space="0" w:color="auto"/>
                    <w:right w:val="none" w:sz="0" w:space="0" w:color="auto"/>
                  </w:divBdr>
                  <w:divsChild>
                    <w:div w:id="1254706444">
                      <w:marLeft w:val="0"/>
                      <w:marRight w:val="0"/>
                      <w:marTop w:val="0"/>
                      <w:marBottom w:val="0"/>
                      <w:divBdr>
                        <w:top w:val="none" w:sz="0" w:space="0" w:color="auto"/>
                        <w:left w:val="none" w:sz="0" w:space="0" w:color="auto"/>
                        <w:bottom w:val="none" w:sz="0" w:space="0" w:color="auto"/>
                        <w:right w:val="none" w:sz="0" w:space="0" w:color="auto"/>
                      </w:divBdr>
                      <w:divsChild>
                        <w:div w:id="12078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Gnewsr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Gulim"/>
        <a:ea typeface="Malgun Gothic"/>
        <a:cs typeface="Gulim"/>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821</Words>
  <Characters>5015</Characters>
  <Application>Microsoft Office Word</Application>
  <DocSecurity>0</DocSecurity>
  <Lines>41</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TAYLOR/LGEUS Public Relations Team(john.taylor@lge.com)</dc:creator>
  <cp:keywords/>
  <dc:description/>
  <cp:lastModifiedBy>Caroline Asmus</cp:lastModifiedBy>
  <cp:revision>4</cp:revision>
  <cp:lastPrinted>2019-01-31T02:34:00Z</cp:lastPrinted>
  <dcterms:created xsi:type="dcterms:W3CDTF">2019-04-29T06:36:00Z</dcterms:created>
  <dcterms:modified xsi:type="dcterms:W3CDTF">2019-05-06T12:08:00Z</dcterms:modified>
</cp:coreProperties>
</file>