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13" w:rsidRDefault="00BF4813" w:rsidP="00BF4813">
      <w:pPr>
        <w:autoSpaceDE w:val="0"/>
        <w:autoSpaceDN w:val="0"/>
        <w:adjustRightInd w:val="0"/>
        <w:spacing w:line="360" w:lineRule="auto"/>
        <w:jc w:val="right"/>
        <w:rPr>
          <w:rFonts w:ascii="Arial" w:hAnsi="Arial" w:cs="Arial"/>
          <w:i/>
        </w:rPr>
      </w:pPr>
    </w:p>
    <w:p w:rsidR="00EF1E46" w:rsidRPr="00F03722" w:rsidRDefault="00EF1E46" w:rsidP="008943F6">
      <w:pPr>
        <w:autoSpaceDE w:val="0"/>
        <w:autoSpaceDN w:val="0"/>
        <w:adjustRightInd w:val="0"/>
        <w:spacing w:line="276" w:lineRule="auto"/>
        <w:jc w:val="right"/>
        <w:rPr>
          <w:rFonts w:ascii="Arial" w:hAnsi="Arial" w:cs="Arial"/>
          <w:b/>
        </w:rPr>
      </w:pPr>
      <w:r w:rsidRPr="00F03722">
        <w:rPr>
          <w:rFonts w:ascii="Arial" w:hAnsi="Arial" w:cs="Arial"/>
          <w:i/>
        </w:rPr>
        <w:br/>
      </w:r>
      <w:r w:rsidRPr="00F03722">
        <w:rPr>
          <w:rFonts w:ascii="Arial" w:hAnsi="Arial" w:cs="Arial"/>
          <w:b/>
        </w:rPr>
        <w:t>Presskontakt Capgemini:</w:t>
      </w:r>
    </w:p>
    <w:p w:rsidR="00EF1E46" w:rsidRPr="00F03722" w:rsidRDefault="00EF1E46" w:rsidP="008943F6">
      <w:pPr>
        <w:spacing w:line="276" w:lineRule="auto"/>
        <w:jc w:val="right"/>
        <w:rPr>
          <w:rFonts w:ascii="Arial" w:hAnsi="Arial" w:cs="Arial"/>
          <w:i/>
        </w:rPr>
      </w:pPr>
      <w:r w:rsidRPr="00F03722">
        <w:rPr>
          <w:rFonts w:ascii="Arial" w:hAnsi="Arial" w:cs="Arial"/>
          <w:i/>
        </w:rPr>
        <w:t>Stephanie Beudat, PR-ansvarig</w:t>
      </w:r>
    </w:p>
    <w:p w:rsidR="00EF1E46" w:rsidRPr="00F03722" w:rsidRDefault="00DF2A66" w:rsidP="008943F6">
      <w:pPr>
        <w:spacing w:line="276" w:lineRule="auto"/>
        <w:jc w:val="right"/>
        <w:rPr>
          <w:rFonts w:ascii="Arial" w:hAnsi="Arial" w:cs="Arial"/>
          <w:i/>
          <w:lang w:val="de-DE"/>
        </w:rPr>
      </w:pPr>
      <w:r>
        <w:rPr>
          <w:rFonts w:ascii="Arial" w:hAnsi="Arial" w:cs="Arial"/>
          <w:i/>
          <w:lang w:val="de-DE"/>
        </w:rPr>
        <w:t>Tel</w:t>
      </w:r>
      <w:r w:rsidR="00EF1E46" w:rsidRPr="00F03722">
        <w:rPr>
          <w:rFonts w:ascii="Arial" w:hAnsi="Arial" w:cs="Arial"/>
          <w:i/>
          <w:lang w:val="de-DE"/>
        </w:rPr>
        <w:t>: + 46 72 223 01 27</w:t>
      </w:r>
      <w:r w:rsidR="00EF1E46" w:rsidRPr="00F03722">
        <w:rPr>
          <w:rFonts w:ascii="Arial" w:hAnsi="Arial" w:cs="Arial"/>
          <w:i/>
          <w:lang w:val="de-DE"/>
        </w:rPr>
        <w:br/>
        <w:t>E-mail</w:t>
      </w:r>
      <w:r w:rsidR="00B82D63">
        <w:rPr>
          <w:rFonts w:ascii="Arial" w:hAnsi="Arial" w:cs="Arial"/>
          <w:i/>
          <w:lang w:val="de-DE"/>
        </w:rPr>
        <w:t>: stephanie.beudat@capgemini.com</w:t>
      </w:r>
    </w:p>
    <w:p w:rsidR="005F4E56" w:rsidRPr="00245B80" w:rsidRDefault="005F4E56" w:rsidP="005F4E56">
      <w:pPr>
        <w:jc w:val="center"/>
        <w:outlineLvl w:val="0"/>
        <w:rPr>
          <w:caps/>
          <w:sz w:val="28"/>
          <w:szCs w:val="28"/>
          <w:highlight w:val="yellow"/>
          <w:lang w:val="en-US"/>
        </w:rPr>
      </w:pPr>
    </w:p>
    <w:p w:rsidR="00517F96" w:rsidRPr="00245B80" w:rsidRDefault="00517F96" w:rsidP="001145CC">
      <w:pPr>
        <w:spacing w:line="360" w:lineRule="auto"/>
        <w:rPr>
          <w:rFonts w:ascii="Arial" w:hAnsi="Arial" w:cs="Arial"/>
          <w:b/>
          <w:sz w:val="22"/>
          <w:szCs w:val="22"/>
          <w:lang w:val="en-US"/>
        </w:rPr>
      </w:pPr>
      <w:bookmarkStart w:id="0" w:name="_GoBack"/>
      <w:bookmarkEnd w:id="0"/>
    </w:p>
    <w:p w:rsidR="001B1DFC" w:rsidRPr="00E5625F" w:rsidRDefault="001145CC" w:rsidP="008943F6">
      <w:pPr>
        <w:spacing w:line="360" w:lineRule="auto"/>
        <w:jc w:val="center"/>
        <w:rPr>
          <w:rFonts w:ascii="Arial" w:hAnsi="Arial" w:cs="Arial"/>
          <w:b/>
          <w:sz w:val="22"/>
          <w:szCs w:val="22"/>
        </w:rPr>
      </w:pPr>
      <w:r>
        <w:rPr>
          <w:rFonts w:ascii="Arial" w:hAnsi="Arial" w:cs="Arial"/>
          <w:b/>
          <w:sz w:val="22"/>
          <w:szCs w:val="22"/>
        </w:rPr>
        <w:t xml:space="preserve">Svenskarnas betalvanor tvingar banker att leta </w:t>
      </w:r>
      <w:proofErr w:type="spellStart"/>
      <w:r>
        <w:rPr>
          <w:rFonts w:ascii="Arial" w:hAnsi="Arial" w:cs="Arial"/>
          <w:b/>
          <w:sz w:val="22"/>
          <w:szCs w:val="22"/>
        </w:rPr>
        <w:t>fintechsamarbeten</w:t>
      </w:r>
      <w:proofErr w:type="spellEnd"/>
      <w:r w:rsidR="0030241C">
        <w:rPr>
          <w:rFonts w:ascii="Arial" w:hAnsi="Arial" w:cs="Arial"/>
          <w:b/>
          <w:sz w:val="22"/>
          <w:szCs w:val="22"/>
        </w:rPr>
        <w:t xml:space="preserve"> </w:t>
      </w:r>
    </w:p>
    <w:p w:rsidR="001B1DFC" w:rsidRDefault="001B1DFC" w:rsidP="008943F6">
      <w:pPr>
        <w:tabs>
          <w:tab w:val="left" w:pos="5580"/>
        </w:tabs>
        <w:spacing w:line="360" w:lineRule="auto"/>
        <w:jc w:val="both"/>
        <w:rPr>
          <w:rFonts w:ascii="Arial" w:hAnsi="Arial" w:cs="Arial"/>
        </w:rPr>
      </w:pPr>
    </w:p>
    <w:p w:rsidR="001B1DFC" w:rsidRPr="00DC664D" w:rsidRDefault="008943F6" w:rsidP="008943F6">
      <w:pPr>
        <w:tabs>
          <w:tab w:val="left" w:pos="5580"/>
        </w:tabs>
        <w:spacing w:line="360" w:lineRule="auto"/>
        <w:jc w:val="both"/>
        <w:rPr>
          <w:rFonts w:ascii="Arial" w:hAnsi="Arial" w:cs="Arial"/>
          <w:b/>
        </w:rPr>
      </w:pPr>
      <w:r>
        <w:rPr>
          <w:rFonts w:ascii="Arial" w:hAnsi="Arial" w:cs="Arial"/>
          <w:b/>
        </w:rPr>
        <w:t xml:space="preserve">Stockholm, </w:t>
      </w:r>
      <w:r w:rsidR="00F73EA4">
        <w:rPr>
          <w:rFonts w:ascii="Arial" w:hAnsi="Arial" w:cs="Arial"/>
          <w:b/>
        </w:rPr>
        <w:t>24</w:t>
      </w:r>
      <w:r w:rsidR="001B1DFC" w:rsidRPr="00DC664D">
        <w:rPr>
          <w:rFonts w:ascii="Arial" w:hAnsi="Arial" w:cs="Arial"/>
          <w:b/>
        </w:rPr>
        <w:t xml:space="preserve"> </w:t>
      </w:r>
      <w:r w:rsidR="001B1DFC" w:rsidRPr="00E5625F">
        <w:rPr>
          <w:rFonts w:ascii="Arial" w:hAnsi="Arial" w:cs="Arial"/>
          <w:b/>
        </w:rPr>
        <w:t>oktober</w:t>
      </w:r>
      <w:r w:rsidR="001B1DFC" w:rsidRPr="00DC664D">
        <w:rPr>
          <w:rFonts w:ascii="Arial" w:hAnsi="Arial" w:cs="Arial"/>
          <w:b/>
        </w:rPr>
        <w:t>, 2016 – Antalet</w:t>
      </w:r>
      <w:r w:rsidR="001B1DFC" w:rsidRPr="00E5625F">
        <w:rPr>
          <w:rFonts w:ascii="Arial" w:hAnsi="Arial" w:cs="Arial"/>
          <w:b/>
        </w:rPr>
        <w:t xml:space="preserve"> icke-kontanta betalningar</w:t>
      </w:r>
      <w:r w:rsidR="001B1DFC" w:rsidRPr="00DC664D">
        <w:rPr>
          <w:rFonts w:ascii="Arial" w:hAnsi="Arial" w:cs="Arial"/>
          <w:b/>
        </w:rPr>
        <w:t xml:space="preserve"> i Sverige ökade med 8,1 </w:t>
      </w:r>
      <w:r w:rsidR="001B1DFC" w:rsidRPr="00E5625F">
        <w:rPr>
          <w:rFonts w:ascii="Arial" w:hAnsi="Arial" w:cs="Arial"/>
          <w:b/>
        </w:rPr>
        <w:t>%</w:t>
      </w:r>
      <w:r w:rsidR="001B1DFC" w:rsidRPr="00DC664D">
        <w:rPr>
          <w:rFonts w:ascii="Arial" w:hAnsi="Arial" w:cs="Arial"/>
          <w:b/>
        </w:rPr>
        <w:t xml:space="preserve"> under 2014 och </w:t>
      </w:r>
      <w:r w:rsidR="001B1DFC" w:rsidRPr="00E5625F">
        <w:rPr>
          <w:rFonts w:ascii="Arial" w:hAnsi="Arial" w:cs="Arial"/>
          <w:b/>
        </w:rPr>
        <w:t>uppgick till totalt</w:t>
      </w:r>
      <w:r w:rsidR="001B1DFC" w:rsidRPr="00DC664D">
        <w:rPr>
          <w:rFonts w:ascii="Arial" w:hAnsi="Arial" w:cs="Arial"/>
          <w:b/>
        </w:rPr>
        <w:t xml:space="preserve"> 3 414 miljoner transaktioner. </w:t>
      </w:r>
      <w:r w:rsidR="001B1DFC" w:rsidRPr="00E5625F">
        <w:rPr>
          <w:rFonts w:ascii="Arial" w:hAnsi="Arial" w:cs="Arial"/>
          <w:b/>
        </w:rPr>
        <w:t>För den</w:t>
      </w:r>
      <w:r w:rsidR="001B1DFC" w:rsidRPr="00DC664D">
        <w:rPr>
          <w:rFonts w:ascii="Arial" w:hAnsi="Arial" w:cs="Arial"/>
          <w:b/>
        </w:rPr>
        <w:t xml:space="preserve"> största ökningen står </w:t>
      </w:r>
      <w:r w:rsidR="001B1DFC" w:rsidRPr="00E5625F">
        <w:rPr>
          <w:rFonts w:ascii="Arial" w:hAnsi="Arial" w:cs="Arial"/>
          <w:b/>
        </w:rPr>
        <w:t>betalningar med konto-</w:t>
      </w:r>
      <w:r w:rsidR="00C06A8B">
        <w:rPr>
          <w:rFonts w:ascii="Arial" w:hAnsi="Arial" w:cs="Arial"/>
          <w:b/>
        </w:rPr>
        <w:t xml:space="preserve"> </w:t>
      </w:r>
      <w:r w:rsidR="001B1DFC" w:rsidRPr="00E5625F">
        <w:rPr>
          <w:rFonts w:ascii="Arial" w:hAnsi="Arial" w:cs="Arial"/>
          <w:b/>
        </w:rPr>
        <w:t>och kreditkort</w:t>
      </w:r>
      <w:r w:rsidR="001B1DFC" w:rsidRPr="00DC664D">
        <w:rPr>
          <w:rFonts w:ascii="Arial" w:hAnsi="Arial" w:cs="Arial"/>
          <w:b/>
        </w:rPr>
        <w:t xml:space="preserve"> men även realtidsbetalningar som </w:t>
      </w:r>
      <w:proofErr w:type="spellStart"/>
      <w:r w:rsidR="001B1DFC" w:rsidRPr="00DC664D">
        <w:rPr>
          <w:rFonts w:ascii="Arial" w:hAnsi="Arial" w:cs="Arial"/>
          <w:b/>
        </w:rPr>
        <w:t>Swish</w:t>
      </w:r>
      <w:proofErr w:type="spellEnd"/>
      <w:r w:rsidR="001B1DFC" w:rsidRPr="00DC664D">
        <w:rPr>
          <w:rFonts w:ascii="Arial" w:hAnsi="Arial" w:cs="Arial"/>
          <w:b/>
        </w:rPr>
        <w:t>.</w:t>
      </w:r>
      <w:r w:rsidR="001A34AF">
        <w:rPr>
          <w:rFonts w:ascii="Arial" w:hAnsi="Arial" w:cs="Arial"/>
          <w:b/>
        </w:rPr>
        <w:t xml:space="preserve"> Samtidigt </w:t>
      </w:r>
      <w:r w:rsidR="0097229D">
        <w:rPr>
          <w:rFonts w:ascii="Arial" w:hAnsi="Arial" w:cs="Arial"/>
          <w:b/>
        </w:rPr>
        <w:t>uppger</w:t>
      </w:r>
      <w:r w:rsidR="001A34AF">
        <w:rPr>
          <w:rFonts w:ascii="Arial" w:hAnsi="Arial" w:cs="Arial"/>
          <w:b/>
        </w:rPr>
        <w:t xml:space="preserve"> </w:t>
      </w:r>
      <w:r w:rsidR="009B55A7">
        <w:rPr>
          <w:rFonts w:ascii="Arial" w:hAnsi="Arial" w:cs="Arial"/>
          <w:b/>
        </w:rPr>
        <w:t>8</w:t>
      </w:r>
      <w:r w:rsidR="001A34AF">
        <w:rPr>
          <w:rFonts w:ascii="Arial" w:hAnsi="Arial" w:cs="Arial"/>
          <w:b/>
        </w:rPr>
        <w:t xml:space="preserve"> av </w:t>
      </w:r>
      <w:r w:rsidR="009B55A7">
        <w:rPr>
          <w:rFonts w:ascii="Arial" w:hAnsi="Arial" w:cs="Arial"/>
          <w:b/>
        </w:rPr>
        <w:t>10</w:t>
      </w:r>
      <w:r w:rsidR="001A34AF">
        <w:rPr>
          <w:rFonts w:ascii="Arial" w:hAnsi="Arial" w:cs="Arial"/>
          <w:b/>
        </w:rPr>
        <w:t xml:space="preserve"> bank</w:t>
      </w:r>
      <w:r w:rsidR="0097229D">
        <w:rPr>
          <w:rFonts w:ascii="Arial" w:hAnsi="Arial" w:cs="Arial"/>
          <w:b/>
        </w:rPr>
        <w:t>anställda att</w:t>
      </w:r>
      <w:r w:rsidR="007156EC">
        <w:rPr>
          <w:rFonts w:ascii="Arial" w:hAnsi="Arial" w:cs="Arial"/>
          <w:b/>
        </w:rPr>
        <w:t xml:space="preserve"> de söker samarbete med </w:t>
      </w:r>
      <w:proofErr w:type="spellStart"/>
      <w:r w:rsidR="007156EC">
        <w:rPr>
          <w:rFonts w:ascii="Arial" w:hAnsi="Arial" w:cs="Arial"/>
          <w:b/>
        </w:rPr>
        <w:t>fintech</w:t>
      </w:r>
      <w:r w:rsidR="0097229D">
        <w:rPr>
          <w:rFonts w:ascii="Arial" w:hAnsi="Arial" w:cs="Arial"/>
          <w:b/>
        </w:rPr>
        <w:t>bolag</w:t>
      </w:r>
      <w:proofErr w:type="spellEnd"/>
      <w:r w:rsidR="009238BD">
        <w:rPr>
          <w:rFonts w:ascii="Arial" w:hAnsi="Arial" w:cs="Arial"/>
          <w:b/>
        </w:rPr>
        <w:t xml:space="preserve"> för att påskynda innovation</w:t>
      </w:r>
      <w:r w:rsidR="00E10A86">
        <w:rPr>
          <w:rFonts w:ascii="Arial" w:hAnsi="Arial" w:cs="Arial"/>
          <w:b/>
        </w:rPr>
        <w:t xml:space="preserve"> inom området</w:t>
      </w:r>
      <w:r w:rsidR="0097229D">
        <w:rPr>
          <w:rFonts w:ascii="Arial" w:hAnsi="Arial" w:cs="Arial"/>
          <w:b/>
        </w:rPr>
        <w:t>.</w:t>
      </w:r>
      <w:r w:rsidR="001B1DFC" w:rsidRPr="00E5625F">
        <w:rPr>
          <w:rFonts w:ascii="Arial" w:hAnsi="Arial" w:cs="Arial"/>
          <w:b/>
        </w:rPr>
        <w:t xml:space="preserve"> </w:t>
      </w:r>
      <w:r w:rsidR="001B1DFC" w:rsidRPr="00DC664D">
        <w:rPr>
          <w:rFonts w:ascii="Arial" w:hAnsi="Arial" w:cs="Arial"/>
          <w:b/>
        </w:rPr>
        <w:t xml:space="preserve">Detta </w:t>
      </w:r>
      <w:r w:rsidR="00C06A8B">
        <w:rPr>
          <w:rFonts w:ascii="Arial" w:hAnsi="Arial" w:cs="Arial"/>
          <w:b/>
        </w:rPr>
        <w:t>visar</w:t>
      </w:r>
      <w:r w:rsidR="00C06A8B" w:rsidRPr="00E5625F">
        <w:rPr>
          <w:rFonts w:ascii="Arial" w:hAnsi="Arial" w:cs="Arial"/>
          <w:b/>
        </w:rPr>
        <w:t xml:space="preserve"> </w:t>
      </w:r>
      <w:proofErr w:type="spellStart"/>
      <w:r w:rsidR="001B1DFC" w:rsidRPr="00E5625F">
        <w:rPr>
          <w:rFonts w:ascii="Arial" w:hAnsi="Arial" w:cs="Arial"/>
          <w:b/>
        </w:rPr>
        <w:t>Capgemini</w:t>
      </w:r>
      <w:r w:rsidR="00C06A8B">
        <w:rPr>
          <w:rFonts w:ascii="Arial" w:hAnsi="Arial" w:cs="Arial"/>
          <w:b/>
        </w:rPr>
        <w:t>s</w:t>
      </w:r>
      <w:proofErr w:type="spellEnd"/>
      <w:r w:rsidR="001B1DFC" w:rsidRPr="00DC664D">
        <w:rPr>
          <w:rFonts w:ascii="Arial" w:hAnsi="Arial" w:cs="Arial"/>
          <w:b/>
        </w:rPr>
        <w:t xml:space="preserve"> World </w:t>
      </w:r>
      <w:proofErr w:type="spellStart"/>
      <w:r w:rsidR="001B1DFC" w:rsidRPr="00DC664D">
        <w:rPr>
          <w:rFonts w:ascii="Arial" w:hAnsi="Arial" w:cs="Arial"/>
          <w:b/>
        </w:rPr>
        <w:t>Payments</w:t>
      </w:r>
      <w:proofErr w:type="spellEnd"/>
      <w:r w:rsidR="001B1DFC" w:rsidRPr="00DC664D">
        <w:rPr>
          <w:rFonts w:ascii="Arial" w:hAnsi="Arial" w:cs="Arial"/>
          <w:b/>
        </w:rPr>
        <w:t xml:space="preserve"> Report 2016 som varje år kartlägger </w:t>
      </w:r>
      <w:r w:rsidR="00866103">
        <w:rPr>
          <w:rFonts w:ascii="Arial" w:hAnsi="Arial" w:cs="Arial"/>
          <w:b/>
        </w:rPr>
        <w:t>trender inom betalningar på den globala marknaden.</w:t>
      </w:r>
    </w:p>
    <w:p w:rsidR="001B1DFC" w:rsidRPr="00E5625F" w:rsidRDefault="00C41969" w:rsidP="008943F6">
      <w:pPr>
        <w:tabs>
          <w:tab w:val="left" w:pos="5580"/>
        </w:tabs>
        <w:spacing w:line="360" w:lineRule="auto"/>
        <w:jc w:val="both"/>
        <w:rPr>
          <w:rFonts w:ascii="Arial" w:hAnsi="Arial" w:cs="Arial"/>
        </w:rPr>
      </w:pPr>
      <w:r>
        <w:rPr>
          <w:rFonts w:ascii="Arial" w:hAnsi="Arial" w:cs="Arial"/>
        </w:rPr>
        <w:br/>
        <w:t>Med en ökning på 8,1</w:t>
      </w:r>
      <w:r w:rsidR="001B1DFC" w:rsidRPr="00E5625F">
        <w:rPr>
          <w:rFonts w:ascii="Arial" w:hAnsi="Arial" w:cs="Arial"/>
        </w:rPr>
        <w:t xml:space="preserve"> % placerar Sverige sig på </w:t>
      </w:r>
      <w:proofErr w:type="spellStart"/>
      <w:r w:rsidR="001B1DFC" w:rsidRPr="00E5625F">
        <w:rPr>
          <w:rFonts w:ascii="Arial" w:hAnsi="Arial" w:cs="Arial"/>
        </w:rPr>
        <w:t>topp-tio-listan</w:t>
      </w:r>
      <w:proofErr w:type="spellEnd"/>
      <w:r w:rsidR="001B1DFC" w:rsidRPr="00E5625F">
        <w:rPr>
          <w:rFonts w:ascii="Arial" w:hAnsi="Arial" w:cs="Arial"/>
        </w:rPr>
        <w:t xml:space="preserve"> i världen </w:t>
      </w:r>
      <w:r w:rsidR="001B1DFC" w:rsidRPr="00E5625F">
        <w:rPr>
          <w:rFonts w:ascii="Arial" w:hAnsi="Arial" w:cs="Arial"/>
          <w:color w:val="000000" w:themeColor="text1"/>
        </w:rPr>
        <w:t xml:space="preserve">när det kommer till antalet icke-kontanta betalningar per invånare och land. </w:t>
      </w:r>
      <w:r w:rsidR="001B1DFC" w:rsidRPr="00E5625F">
        <w:rPr>
          <w:rFonts w:ascii="Arial" w:hAnsi="Arial" w:cs="Arial"/>
        </w:rPr>
        <w:t xml:space="preserve">Bank- och </w:t>
      </w:r>
      <w:r w:rsidR="008C06F6">
        <w:rPr>
          <w:rFonts w:ascii="Arial" w:hAnsi="Arial" w:cs="Arial"/>
        </w:rPr>
        <w:t>kreditkort</w:t>
      </w:r>
      <w:r w:rsidR="001B1DFC" w:rsidRPr="00E5625F">
        <w:rPr>
          <w:rFonts w:ascii="Arial" w:hAnsi="Arial" w:cs="Arial"/>
        </w:rPr>
        <w:t xml:space="preserve"> är svenskarnas vanligaste icke-kontanta betalningsmedel och står för 62,5 % av alla betalningar som inte görs kontant. Varje år genomför vi svenskar 2 133 miljoner kortbetalningar vilket i genomsnitt motsvarar 220 </w:t>
      </w:r>
      <w:proofErr w:type="gramStart"/>
      <w:r w:rsidR="001B1DFC" w:rsidRPr="00E5625F">
        <w:rPr>
          <w:rFonts w:ascii="Arial" w:hAnsi="Arial" w:cs="Arial"/>
        </w:rPr>
        <w:t>transaktioner  per</w:t>
      </w:r>
      <w:proofErr w:type="gramEnd"/>
      <w:r w:rsidR="001B1DFC" w:rsidRPr="00E5625F">
        <w:rPr>
          <w:rFonts w:ascii="Arial" w:hAnsi="Arial" w:cs="Arial"/>
        </w:rPr>
        <w:t xml:space="preserve"> svensk och år – en</w:t>
      </w:r>
      <w:r w:rsidR="00DB7AA4" w:rsidRPr="00E5625F">
        <w:rPr>
          <w:rFonts w:ascii="Arial" w:hAnsi="Arial" w:cs="Arial"/>
        </w:rPr>
        <w:t xml:space="preserve"> mycket</w:t>
      </w:r>
      <w:r w:rsidR="001B1DFC" w:rsidRPr="00E5625F">
        <w:rPr>
          <w:rFonts w:ascii="Arial" w:hAnsi="Arial" w:cs="Arial"/>
        </w:rPr>
        <w:t xml:space="preserve"> </w:t>
      </w:r>
      <w:r w:rsidR="00CE44FB" w:rsidRPr="00E5625F">
        <w:rPr>
          <w:rFonts w:ascii="Arial" w:hAnsi="Arial" w:cs="Arial"/>
        </w:rPr>
        <w:t>hög</w:t>
      </w:r>
      <w:r w:rsidR="001B1DFC" w:rsidRPr="00E5625F">
        <w:rPr>
          <w:rFonts w:ascii="Arial" w:hAnsi="Arial" w:cs="Arial"/>
        </w:rPr>
        <w:t xml:space="preserve"> siffra internationellt sett.  </w:t>
      </w:r>
    </w:p>
    <w:p w:rsidR="001B1DFC" w:rsidRPr="00E5625F" w:rsidRDefault="001B1DFC" w:rsidP="008943F6">
      <w:pPr>
        <w:tabs>
          <w:tab w:val="left" w:pos="5580"/>
        </w:tabs>
        <w:spacing w:line="360" w:lineRule="auto"/>
        <w:rPr>
          <w:rFonts w:ascii="Arial" w:hAnsi="Arial" w:cs="Arial"/>
        </w:rPr>
      </w:pPr>
    </w:p>
    <w:p w:rsidR="009023C7" w:rsidRPr="00C0224E" w:rsidRDefault="00C06A8B" w:rsidP="008943F6">
      <w:pPr>
        <w:tabs>
          <w:tab w:val="left" w:pos="5580"/>
        </w:tabs>
        <w:spacing w:line="360" w:lineRule="auto"/>
        <w:rPr>
          <w:rFonts w:ascii="Arial" w:hAnsi="Arial" w:cs="Arial"/>
          <w:i/>
        </w:rPr>
      </w:pPr>
      <w:r w:rsidRPr="00C06A8B">
        <w:rPr>
          <w:rFonts w:ascii="Arial" w:hAnsi="Arial" w:cs="Arial"/>
          <w:i/>
        </w:rPr>
        <w:t xml:space="preserve"> </w:t>
      </w:r>
      <w:r w:rsidRPr="00C0224E">
        <w:rPr>
          <w:rFonts w:ascii="Arial" w:hAnsi="Arial" w:cs="Arial"/>
          <w:i/>
        </w:rPr>
        <w:t xml:space="preserve">– </w:t>
      </w:r>
      <w:r w:rsidR="00213D62" w:rsidRPr="00C0224E">
        <w:rPr>
          <w:rFonts w:ascii="Arial" w:hAnsi="Arial" w:cs="Arial"/>
          <w:i/>
        </w:rPr>
        <w:t>Sverige ligger</w:t>
      </w:r>
      <w:r w:rsidR="00864D99" w:rsidRPr="00C0224E">
        <w:rPr>
          <w:rFonts w:ascii="Arial" w:hAnsi="Arial" w:cs="Arial"/>
          <w:i/>
        </w:rPr>
        <w:t xml:space="preserve"> sedan länge</w:t>
      </w:r>
      <w:r w:rsidR="00213D62" w:rsidRPr="00C0224E">
        <w:rPr>
          <w:rFonts w:ascii="Arial" w:hAnsi="Arial" w:cs="Arial"/>
          <w:i/>
        </w:rPr>
        <w:t xml:space="preserve"> i framkant när det gäller korttransaktioner</w:t>
      </w:r>
      <w:r w:rsidR="00F131FB" w:rsidRPr="00C0224E">
        <w:rPr>
          <w:rFonts w:ascii="Arial" w:hAnsi="Arial" w:cs="Arial"/>
          <w:i/>
        </w:rPr>
        <w:t>,</w:t>
      </w:r>
      <w:r w:rsidR="00213D62" w:rsidRPr="00C0224E">
        <w:rPr>
          <w:rFonts w:ascii="Arial" w:hAnsi="Arial" w:cs="Arial"/>
          <w:i/>
        </w:rPr>
        <w:t xml:space="preserve"> digitala betalnings</w:t>
      </w:r>
      <w:r w:rsidR="00864D99" w:rsidRPr="00C0224E">
        <w:rPr>
          <w:rFonts w:ascii="Arial" w:hAnsi="Arial" w:cs="Arial"/>
          <w:i/>
        </w:rPr>
        <w:t>sätt</w:t>
      </w:r>
      <w:r w:rsidR="00F131FB" w:rsidRPr="00C0224E">
        <w:rPr>
          <w:rFonts w:ascii="Arial" w:hAnsi="Arial" w:cs="Arial"/>
          <w:i/>
        </w:rPr>
        <w:t xml:space="preserve"> och användarvänliga </w:t>
      </w:r>
      <w:proofErr w:type="spellStart"/>
      <w:r w:rsidR="00AF4B00">
        <w:rPr>
          <w:rFonts w:ascii="Arial" w:hAnsi="Arial" w:cs="Arial"/>
          <w:i/>
        </w:rPr>
        <w:t>f</w:t>
      </w:r>
      <w:r w:rsidR="00C0224E" w:rsidRPr="00C0224E">
        <w:rPr>
          <w:rFonts w:ascii="Arial" w:hAnsi="Arial" w:cs="Arial"/>
          <w:i/>
        </w:rPr>
        <w:t>intech</w:t>
      </w:r>
      <w:r w:rsidR="00F131FB" w:rsidRPr="00C0224E">
        <w:rPr>
          <w:rFonts w:ascii="Arial" w:hAnsi="Arial" w:cs="Arial"/>
          <w:i/>
        </w:rPr>
        <w:t>tjänster</w:t>
      </w:r>
      <w:proofErr w:type="spellEnd"/>
      <w:r w:rsidR="00213D62" w:rsidRPr="00C0224E">
        <w:rPr>
          <w:rFonts w:ascii="Arial" w:hAnsi="Arial" w:cs="Arial"/>
          <w:i/>
        </w:rPr>
        <w:t xml:space="preserve">.  </w:t>
      </w:r>
      <w:r w:rsidR="00DB06B0">
        <w:rPr>
          <w:rFonts w:ascii="Arial" w:hAnsi="Arial" w:cs="Arial"/>
          <w:i/>
        </w:rPr>
        <w:t xml:space="preserve">Internationellt sett </w:t>
      </w:r>
      <w:r w:rsidR="00213D62" w:rsidRPr="00C0224E">
        <w:rPr>
          <w:rFonts w:ascii="Arial" w:hAnsi="Arial" w:cs="Arial"/>
          <w:i/>
        </w:rPr>
        <w:t xml:space="preserve">står checkar fortfarande för 12 % av </w:t>
      </w:r>
      <w:r w:rsidR="00DD505A">
        <w:rPr>
          <w:rFonts w:ascii="Arial" w:hAnsi="Arial" w:cs="Arial"/>
          <w:i/>
        </w:rPr>
        <w:t>alla</w:t>
      </w:r>
      <w:r w:rsidR="00213D62" w:rsidRPr="00C0224E">
        <w:rPr>
          <w:rFonts w:ascii="Arial" w:hAnsi="Arial" w:cs="Arial"/>
          <w:i/>
        </w:rPr>
        <w:t xml:space="preserve"> betalningar som inte görs kontant, </w:t>
      </w:r>
      <w:r w:rsidR="00BF4813" w:rsidRPr="00BF4813">
        <w:rPr>
          <w:rFonts w:ascii="Arial" w:hAnsi="Arial"/>
          <w:i/>
        </w:rPr>
        <w:t>säger Andreas Artelius, betalningsexpert, Capgemini Consulting.</w:t>
      </w:r>
    </w:p>
    <w:p w:rsidR="001B1DFC" w:rsidRPr="00E5625F" w:rsidRDefault="001B1DFC" w:rsidP="008943F6">
      <w:pPr>
        <w:tabs>
          <w:tab w:val="left" w:pos="5580"/>
        </w:tabs>
        <w:spacing w:line="360" w:lineRule="auto"/>
        <w:rPr>
          <w:rFonts w:ascii="Arial" w:hAnsi="Arial" w:cs="Arial"/>
        </w:rPr>
      </w:pPr>
    </w:p>
    <w:p w:rsidR="00244EF0" w:rsidRPr="00B916CA" w:rsidRDefault="00C653F2" w:rsidP="008943F6">
      <w:pPr>
        <w:tabs>
          <w:tab w:val="left" w:pos="5580"/>
        </w:tabs>
        <w:spacing w:line="360" w:lineRule="auto"/>
        <w:rPr>
          <w:rFonts w:ascii="Arial" w:hAnsi="Arial" w:cs="Arial"/>
          <w:b/>
        </w:rPr>
      </w:pPr>
      <w:r>
        <w:rPr>
          <w:rFonts w:ascii="Arial" w:hAnsi="Arial" w:cs="Arial"/>
          <w:b/>
        </w:rPr>
        <w:t>Realtidsbetalningarna ökar</w:t>
      </w:r>
      <w:r w:rsidR="00244EF0" w:rsidRPr="00B916CA">
        <w:rPr>
          <w:rFonts w:ascii="Arial" w:hAnsi="Arial" w:cs="Arial"/>
          <w:b/>
        </w:rPr>
        <w:t xml:space="preserve"> </w:t>
      </w:r>
    </w:p>
    <w:p w:rsidR="00244EF0" w:rsidRPr="00B916CA" w:rsidRDefault="00244EF0" w:rsidP="008943F6">
      <w:pPr>
        <w:tabs>
          <w:tab w:val="left" w:pos="5580"/>
        </w:tabs>
        <w:spacing w:line="360" w:lineRule="auto"/>
        <w:rPr>
          <w:rFonts w:ascii="Arial" w:hAnsi="Arial" w:cs="Arial"/>
        </w:rPr>
      </w:pPr>
      <w:r w:rsidRPr="00B916CA">
        <w:rPr>
          <w:rFonts w:ascii="Arial" w:hAnsi="Arial" w:cs="Arial"/>
          <w:color w:val="000000" w:themeColor="text1"/>
        </w:rPr>
        <w:t>Rapporten</w:t>
      </w:r>
      <w:r w:rsidRPr="00B916CA">
        <w:rPr>
          <w:rFonts w:ascii="Arial" w:hAnsi="Arial" w:cs="Arial"/>
        </w:rPr>
        <w:t xml:space="preserve"> visar på en </w:t>
      </w:r>
      <w:r>
        <w:rPr>
          <w:rFonts w:ascii="Arial" w:hAnsi="Arial" w:cs="Arial"/>
        </w:rPr>
        <w:t xml:space="preserve">stark </w:t>
      </w:r>
      <w:r w:rsidRPr="00B916CA">
        <w:rPr>
          <w:rFonts w:ascii="Arial" w:hAnsi="Arial" w:cs="Arial"/>
        </w:rPr>
        <w:t xml:space="preserve">tillväxt </w:t>
      </w:r>
      <w:r w:rsidR="00DD1B43">
        <w:rPr>
          <w:rFonts w:ascii="Arial" w:hAnsi="Arial" w:cs="Arial"/>
          <w:color w:val="000000" w:themeColor="text1"/>
        </w:rPr>
        <w:t>av</w:t>
      </w:r>
      <w:r w:rsidRPr="00B916CA">
        <w:rPr>
          <w:rFonts w:ascii="Arial" w:hAnsi="Arial" w:cs="Arial"/>
          <w:color w:val="000000" w:themeColor="text1"/>
        </w:rPr>
        <w:t xml:space="preserve"> </w:t>
      </w:r>
      <w:r>
        <w:rPr>
          <w:rFonts w:ascii="Arial" w:hAnsi="Arial" w:cs="Arial"/>
          <w:color w:val="000000" w:themeColor="text1"/>
        </w:rPr>
        <w:t>r</w:t>
      </w:r>
      <w:r w:rsidRPr="00B916CA">
        <w:rPr>
          <w:rFonts w:ascii="Arial" w:hAnsi="Arial" w:cs="Arial"/>
          <w:color w:val="000000" w:themeColor="text1"/>
        </w:rPr>
        <w:t>ealtidsbetalningar,</w:t>
      </w:r>
      <w:r w:rsidR="00740224">
        <w:rPr>
          <w:rFonts w:ascii="Arial" w:hAnsi="Arial" w:cs="Arial"/>
          <w:color w:val="000000" w:themeColor="text1"/>
        </w:rPr>
        <w:t xml:space="preserve"> </w:t>
      </w:r>
      <w:r w:rsidRPr="00B916CA">
        <w:rPr>
          <w:rFonts w:ascii="Arial" w:hAnsi="Arial" w:cs="Arial"/>
          <w:color w:val="000000" w:themeColor="text1"/>
        </w:rPr>
        <w:t xml:space="preserve">det vill säga transaktioner som överförs direkt från sändaren till </w:t>
      </w:r>
      <w:r w:rsidR="00DB06B0">
        <w:rPr>
          <w:rFonts w:ascii="Arial" w:hAnsi="Arial" w:cs="Arial"/>
          <w:color w:val="000000" w:themeColor="text1"/>
        </w:rPr>
        <w:t>mottagaren</w:t>
      </w:r>
      <w:r w:rsidR="00DB06B0" w:rsidRPr="00B916CA">
        <w:rPr>
          <w:rFonts w:ascii="Arial" w:hAnsi="Arial" w:cs="Arial"/>
          <w:color w:val="000000" w:themeColor="text1"/>
        </w:rPr>
        <w:t xml:space="preserve"> </w:t>
      </w:r>
      <w:r w:rsidRPr="00B916CA">
        <w:rPr>
          <w:rFonts w:ascii="Arial" w:hAnsi="Arial" w:cs="Arial"/>
          <w:color w:val="000000" w:themeColor="text1"/>
        </w:rPr>
        <w:t>utan dröjsmål</w:t>
      </w:r>
      <w:r>
        <w:rPr>
          <w:rFonts w:ascii="Arial" w:hAnsi="Arial" w:cs="Arial"/>
          <w:color w:val="000000" w:themeColor="text1"/>
        </w:rPr>
        <w:t>. B</w:t>
      </w:r>
      <w:r w:rsidRPr="00B916CA">
        <w:rPr>
          <w:rFonts w:ascii="Arial" w:hAnsi="Arial" w:cs="Arial"/>
          <w:color w:val="000000" w:themeColor="text1"/>
        </w:rPr>
        <w:t>etalningssätt</w:t>
      </w:r>
      <w:r>
        <w:rPr>
          <w:rFonts w:ascii="Arial" w:hAnsi="Arial" w:cs="Arial"/>
          <w:color w:val="000000" w:themeColor="text1"/>
        </w:rPr>
        <w:t xml:space="preserve">et </w:t>
      </w:r>
      <w:r w:rsidRPr="00B916CA">
        <w:rPr>
          <w:rFonts w:ascii="Arial" w:hAnsi="Arial" w:cs="Arial"/>
          <w:color w:val="000000" w:themeColor="text1"/>
        </w:rPr>
        <w:t xml:space="preserve">förutspås ha stor potential att ersätta kontanter världen över, </w:t>
      </w:r>
      <w:r w:rsidR="00DB06B0">
        <w:rPr>
          <w:rFonts w:ascii="Arial" w:hAnsi="Arial" w:cs="Arial"/>
          <w:color w:val="000000" w:themeColor="text1"/>
        </w:rPr>
        <w:t>både för transaktioner som sker mellan privatpersoner och företag</w:t>
      </w:r>
      <w:r w:rsidR="00E10A86">
        <w:rPr>
          <w:rFonts w:ascii="Arial" w:hAnsi="Arial" w:cs="Arial"/>
          <w:color w:val="000000" w:themeColor="text1"/>
        </w:rPr>
        <w:t>.</w:t>
      </w:r>
      <w:r w:rsidR="00DB06B0">
        <w:rPr>
          <w:rFonts w:ascii="Arial" w:hAnsi="Arial" w:cs="Arial"/>
          <w:color w:val="000000" w:themeColor="text1"/>
        </w:rPr>
        <w:t xml:space="preserve"> </w:t>
      </w:r>
      <w:r>
        <w:rPr>
          <w:rFonts w:ascii="Arial" w:hAnsi="Arial" w:cs="Arial"/>
        </w:rPr>
        <w:t>Sverige ligger långt fram</w:t>
      </w:r>
      <w:r w:rsidR="009A24AF">
        <w:rPr>
          <w:rFonts w:ascii="Arial" w:hAnsi="Arial" w:cs="Arial"/>
        </w:rPr>
        <w:t xml:space="preserve"> på området</w:t>
      </w:r>
      <w:r>
        <w:rPr>
          <w:rFonts w:ascii="Arial" w:hAnsi="Arial" w:cs="Arial"/>
        </w:rPr>
        <w:t xml:space="preserve"> och</w:t>
      </w:r>
      <w:r w:rsidRPr="00B916CA">
        <w:rPr>
          <w:rFonts w:ascii="Arial" w:hAnsi="Arial" w:cs="Arial"/>
        </w:rPr>
        <w:t xml:space="preserve"> </w:t>
      </w:r>
      <w:proofErr w:type="spellStart"/>
      <w:r w:rsidRPr="00B916CA">
        <w:rPr>
          <w:rFonts w:ascii="Arial" w:hAnsi="Arial" w:cs="Arial"/>
        </w:rPr>
        <w:t>Swish</w:t>
      </w:r>
      <w:proofErr w:type="spellEnd"/>
      <w:r>
        <w:rPr>
          <w:rFonts w:ascii="Arial" w:hAnsi="Arial" w:cs="Arial"/>
        </w:rPr>
        <w:t xml:space="preserve"> är idag</w:t>
      </w:r>
      <w:r w:rsidRPr="00B916CA">
        <w:rPr>
          <w:rFonts w:ascii="Arial" w:hAnsi="Arial" w:cs="Arial"/>
        </w:rPr>
        <w:t xml:space="preserve"> den mest använda tjänsten för realtidsbetalning med 3,7 miljoner privata användare</w:t>
      </w:r>
      <w:r w:rsidR="00C653F2">
        <w:rPr>
          <w:rFonts w:ascii="Arial" w:hAnsi="Arial" w:cs="Arial"/>
        </w:rPr>
        <w:t xml:space="preserve"> på den svenska marknaden</w:t>
      </w:r>
      <w:r w:rsidRPr="00B916CA">
        <w:rPr>
          <w:rStyle w:val="FootnoteReference"/>
          <w:rFonts w:ascii="Arial" w:hAnsi="Arial" w:cs="Arial"/>
        </w:rPr>
        <w:footnoteReference w:id="1"/>
      </w:r>
      <w:r w:rsidRPr="00B916CA">
        <w:rPr>
          <w:rFonts w:ascii="Arial" w:hAnsi="Arial" w:cs="Arial"/>
        </w:rPr>
        <w:t xml:space="preserve">. </w:t>
      </w:r>
    </w:p>
    <w:p w:rsidR="00636709" w:rsidRDefault="009A24AF" w:rsidP="008943F6">
      <w:pPr>
        <w:pStyle w:val="NormalWeb"/>
        <w:spacing w:line="360" w:lineRule="auto"/>
        <w:rPr>
          <w:rFonts w:ascii="Arial" w:hAnsi="Arial" w:cs="Arial"/>
          <w:i/>
          <w:sz w:val="20"/>
          <w:szCs w:val="20"/>
          <w:lang w:val="sv-SE"/>
        </w:rPr>
      </w:pPr>
      <w:r>
        <w:rPr>
          <w:rFonts w:ascii="Arial" w:hAnsi="Arial" w:cs="Arial"/>
          <w:sz w:val="20"/>
          <w:szCs w:val="20"/>
          <w:lang w:val="sv-SE"/>
        </w:rPr>
        <w:t>Potentialen hos r</w:t>
      </w:r>
      <w:r w:rsidR="001874E6">
        <w:rPr>
          <w:rFonts w:ascii="Arial" w:hAnsi="Arial" w:cs="Arial"/>
          <w:sz w:val="20"/>
          <w:szCs w:val="20"/>
          <w:lang w:val="sv-SE"/>
        </w:rPr>
        <w:t>ealtidsbetalningar</w:t>
      </w:r>
      <w:r>
        <w:rPr>
          <w:rFonts w:ascii="Arial" w:hAnsi="Arial" w:cs="Arial"/>
          <w:sz w:val="20"/>
          <w:szCs w:val="20"/>
          <w:lang w:val="sv-SE"/>
        </w:rPr>
        <w:t xml:space="preserve"> är stor </w:t>
      </w:r>
      <w:r w:rsidR="00244EF0" w:rsidRPr="00B916CA">
        <w:rPr>
          <w:rFonts w:ascii="Arial" w:hAnsi="Arial" w:cs="Arial"/>
          <w:sz w:val="20"/>
          <w:szCs w:val="20"/>
          <w:lang w:val="sv-SE"/>
        </w:rPr>
        <w:t xml:space="preserve">men många banker står nu </w:t>
      </w:r>
      <w:r w:rsidR="009B55A7">
        <w:rPr>
          <w:rFonts w:ascii="Arial" w:hAnsi="Arial" w:cs="Arial"/>
          <w:sz w:val="20"/>
          <w:szCs w:val="20"/>
          <w:lang w:val="sv-SE"/>
        </w:rPr>
        <w:t>inför</w:t>
      </w:r>
      <w:r w:rsidR="009B55A7" w:rsidRPr="00B916CA">
        <w:rPr>
          <w:rFonts w:ascii="Arial" w:hAnsi="Arial" w:cs="Arial"/>
          <w:sz w:val="20"/>
          <w:szCs w:val="20"/>
          <w:lang w:val="sv-SE"/>
        </w:rPr>
        <w:t xml:space="preserve"> </w:t>
      </w:r>
      <w:r w:rsidR="00636709">
        <w:rPr>
          <w:rFonts w:ascii="Arial" w:hAnsi="Arial" w:cs="Arial"/>
          <w:sz w:val="20"/>
          <w:szCs w:val="20"/>
          <w:lang w:val="sv-SE"/>
        </w:rPr>
        <w:t>d</w:t>
      </w:r>
      <w:r w:rsidR="009528C6">
        <w:rPr>
          <w:rFonts w:ascii="Arial" w:hAnsi="Arial" w:cs="Arial"/>
          <w:sz w:val="20"/>
          <w:szCs w:val="20"/>
          <w:lang w:val="sv-SE"/>
        </w:rPr>
        <w:t xml:space="preserve">en </w:t>
      </w:r>
      <w:r w:rsidR="008D789B">
        <w:rPr>
          <w:rFonts w:ascii="Arial" w:hAnsi="Arial" w:cs="Arial"/>
          <w:sz w:val="20"/>
          <w:szCs w:val="20"/>
          <w:lang w:val="sv-SE"/>
        </w:rPr>
        <w:t>svåra</w:t>
      </w:r>
      <w:r w:rsidR="009528C6">
        <w:rPr>
          <w:rFonts w:ascii="Arial" w:hAnsi="Arial" w:cs="Arial"/>
          <w:sz w:val="20"/>
          <w:szCs w:val="20"/>
          <w:lang w:val="sv-SE"/>
        </w:rPr>
        <w:t xml:space="preserve"> </w:t>
      </w:r>
      <w:r w:rsidR="008D789B">
        <w:rPr>
          <w:rFonts w:ascii="Arial" w:hAnsi="Arial" w:cs="Arial"/>
          <w:sz w:val="20"/>
          <w:szCs w:val="20"/>
          <w:lang w:val="sv-SE"/>
        </w:rPr>
        <w:t>uppgiften</w:t>
      </w:r>
      <w:r w:rsidR="008D789B" w:rsidRPr="00B916CA">
        <w:rPr>
          <w:rFonts w:ascii="Arial" w:hAnsi="Arial" w:cs="Arial"/>
          <w:sz w:val="20"/>
          <w:szCs w:val="20"/>
          <w:lang w:val="sv-SE"/>
        </w:rPr>
        <w:t xml:space="preserve"> </w:t>
      </w:r>
      <w:r w:rsidR="00244EF0" w:rsidRPr="00B916CA">
        <w:rPr>
          <w:rFonts w:ascii="Arial" w:hAnsi="Arial" w:cs="Arial"/>
          <w:sz w:val="20"/>
          <w:szCs w:val="20"/>
          <w:lang w:val="sv-SE"/>
        </w:rPr>
        <w:t xml:space="preserve">att förnya sina </w:t>
      </w:r>
      <w:r w:rsidR="009528C6">
        <w:rPr>
          <w:rFonts w:ascii="Arial" w:hAnsi="Arial" w:cs="Arial"/>
          <w:sz w:val="20"/>
          <w:szCs w:val="20"/>
          <w:lang w:val="sv-SE"/>
        </w:rPr>
        <w:t>tekniska system</w:t>
      </w:r>
      <w:r w:rsidR="008D789B">
        <w:rPr>
          <w:rFonts w:ascii="Arial" w:hAnsi="Arial" w:cs="Arial"/>
          <w:sz w:val="20"/>
          <w:szCs w:val="20"/>
          <w:lang w:val="sv-SE"/>
        </w:rPr>
        <w:t xml:space="preserve"> för att kunna ta tillvara på</w:t>
      </w:r>
      <w:r w:rsidR="001874E6">
        <w:rPr>
          <w:rFonts w:ascii="Arial" w:hAnsi="Arial" w:cs="Arial"/>
          <w:sz w:val="20"/>
          <w:szCs w:val="20"/>
          <w:lang w:val="sv-SE"/>
        </w:rPr>
        <w:t xml:space="preserve"> den</w:t>
      </w:r>
      <w:r w:rsidR="008D789B">
        <w:rPr>
          <w:rFonts w:ascii="Arial" w:hAnsi="Arial" w:cs="Arial"/>
          <w:sz w:val="20"/>
          <w:szCs w:val="20"/>
          <w:lang w:val="sv-SE"/>
        </w:rPr>
        <w:t xml:space="preserve"> möjligheten</w:t>
      </w:r>
      <w:r w:rsidR="00244EF0" w:rsidRPr="00B916CA">
        <w:rPr>
          <w:rFonts w:ascii="Arial" w:hAnsi="Arial" w:cs="Arial"/>
          <w:sz w:val="20"/>
          <w:szCs w:val="20"/>
          <w:lang w:val="sv-SE"/>
        </w:rPr>
        <w:t>.</w:t>
      </w:r>
      <w:r w:rsidR="008D789B">
        <w:rPr>
          <w:rFonts w:ascii="Arial" w:hAnsi="Arial" w:cs="Arial"/>
          <w:sz w:val="20"/>
          <w:szCs w:val="20"/>
          <w:lang w:val="sv-SE"/>
        </w:rPr>
        <w:t xml:space="preserve"> Hela 85,7% av de tillfrågade</w:t>
      </w:r>
      <w:r>
        <w:rPr>
          <w:rFonts w:ascii="Arial" w:hAnsi="Arial" w:cs="Arial"/>
          <w:sz w:val="20"/>
          <w:szCs w:val="20"/>
          <w:lang w:val="sv-SE"/>
        </w:rPr>
        <w:t xml:space="preserve"> i rapporten</w:t>
      </w:r>
      <w:r w:rsidR="008D789B">
        <w:rPr>
          <w:rFonts w:ascii="Arial" w:hAnsi="Arial" w:cs="Arial"/>
          <w:sz w:val="20"/>
          <w:szCs w:val="20"/>
          <w:lang w:val="sv-SE"/>
        </w:rPr>
        <w:t xml:space="preserve"> anser att just detta är bankernas största utmaning.</w:t>
      </w:r>
      <w:r w:rsidR="00244EF0" w:rsidRPr="00B916CA">
        <w:rPr>
          <w:rFonts w:ascii="Arial" w:hAnsi="Arial" w:cs="Arial"/>
          <w:sz w:val="20"/>
          <w:szCs w:val="20"/>
          <w:lang w:val="sv-SE"/>
        </w:rPr>
        <w:t xml:space="preserve"> </w:t>
      </w:r>
    </w:p>
    <w:p w:rsidR="00244EF0" w:rsidRPr="00B916CA" w:rsidRDefault="00244EF0" w:rsidP="008943F6">
      <w:pPr>
        <w:pStyle w:val="NormalWeb"/>
        <w:spacing w:line="360" w:lineRule="auto"/>
        <w:rPr>
          <w:rFonts w:ascii="Arial" w:hAnsi="Arial" w:cs="Arial"/>
          <w:sz w:val="20"/>
          <w:szCs w:val="20"/>
          <w:lang w:val="sv-SE"/>
        </w:rPr>
      </w:pPr>
      <w:r w:rsidRPr="00B916CA">
        <w:rPr>
          <w:rFonts w:ascii="Arial" w:hAnsi="Arial" w:cs="Arial"/>
          <w:i/>
          <w:sz w:val="20"/>
          <w:szCs w:val="20"/>
          <w:lang w:val="sv-SE"/>
        </w:rPr>
        <w:lastRenderedPageBreak/>
        <w:t xml:space="preserve">– Realtidsbetalningar är en möjlighet för traditionella banker att </w:t>
      </w:r>
      <w:r w:rsidR="008D789B">
        <w:rPr>
          <w:rFonts w:ascii="Arial" w:hAnsi="Arial" w:cs="Arial"/>
          <w:i/>
          <w:sz w:val="20"/>
          <w:szCs w:val="20"/>
          <w:lang w:val="sv-SE"/>
        </w:rPr>
        <w:t>på allvar</w:t>
      </w:r>
      <w:r w:rsidR="008D789B" w:rsidRPr="00B916CA">
        <w:rPr>
          <w:rFonts w:ascii="Arial" w:hAnsi="Arial" w:cs="Arial"/>
          <w:i/>
          <w:sz w:val="20"/>
          <w:szCs w:val="20"/>
          <w:lang w:val="sv-SE"/>
        </w:rPr>
        <w:t xml:space="preserve"> </w:t>
      </w:r>
      <w:r w:rsidRPr="00B916CA">
        <w:rPr>
          <w:rFonts w:ascii="Arial" w:hAnsi="Arial" w:cs="Arial"/>
          <w:i/>
          <w:sz w:val="20"/>
          <w:szCs w:val="20"/>
          <w:lang w:val="sv-SE"/>
        </w:rPr>
        <w:t>konkurrer</w:t>
      </w:r>
      <w:r w:rsidR="008D789B">
        <w:rPr>
          <w:rFonts w:ascii="Arial" w:hAnsi="Arial" w:cs="Arial"/>
          <w:i/>
          <w:sz w:val="20"/>
          <w:szCs w:val="20"/>
          <w:lang w:val="sv-SE"/>
        </w:rPr>
        <w:t>a</w:t>
      </w:r>
      <w:r w:rsidRPr="00B916CA">
        <w:rPr>
          <w:rFonts w:ascii="Arial" w:hAnsi="Arial" w:cs="Arial"/>
          <w:i/>
          <w:sz w:val="20"/>
          <w:szCs w:val="20"/>
          <w:lang w:val="sv-SE"/>
        </w:rPr>
        <w:t xml:space="preserve"> med </w:t>
      </w:r>
      <w:proofErr w:type="spellStart"/>
      <w:r w:rsidRPr="00B916CA">
        <w:rPr>
          <w:rFonts w:ascii="Arial" w:hAnsi="Arial" w:cs="Arial"/>
          <w:i/>
          <w:sz w:val="20"/>
          <w:szCs w:val="20"/>
          <w:lang w:val="sv-SE"/>
        </w:rPr>
        <w:t>fintechbolagen</w:t>
      </w:r>
      <w:proofErr w:type="spellEnd"/>
      <w:r w:rsidRPr="00B916CA">
        <w:rPr>
          <w:rFonts w:ascii="Arial" w:hAnsi="Arial" w:cs="Arial"/>
          <w:i/>
          <w:sz w:val="20"/>
          <w:szCs w:val="20"/>
          <w:lang w:val="sv-SE"/>
        </w:rPr>
        <w:t xml:space="preserve"> och erbjuda såvä</w:t>
      </w:r>
      <w:r w:rsidR="008D789B">
        <w:rPr>
          <w:rFonts w:ascii="Arial" w:hAnsi="Arial" w:cs="Arial"/>
          <w:i/>
          <w:sz w:val="20"/>
          <w:szCs w:val="20"/>
          <w:lang w:val="sv-SE"/>
        </w:rPr>
        <w:t>l</w:t>
      </w:r>
      <w:r w:rsidRPr="00B916CA">
        <w:rPr>
          <w:rFonts w:ascii="Arial" w:hAnsi="Arial" w:cs="Arial"/>
          <w:i/>
          <w:sz w:val="20"/>
          <w:szCs w:val="20"/>
          <w:lang w:val="sv-SE"/>
        </w:rPr>
        <w:t xml:space="preserve"> användarvänliga som lättillgängliga tjänster till</w:t>
      </w:r>
      <w:r w:rsidR="001874E6">
        <w:rPr>
          <w:rFonts w:ascii="Arial" w:hAnsi="Arial" w:cs="Arial"/>
          <w:i/>
          <w:sz w:val="20"/>
          <w:szCs w:val="20"/>
          <w:lang w:val="sv-SE"/>
        </w:rPr>
        <w:t xml:space="preserve"> både privat- och</w:t>
      </w:r>
      <w:r w:rsidRPr="00B916CA">
        <w:rPr>
          <w:rFonts w:ascii="Arial" w:hAnsi="Arial" w:cs="Arial"/>
          <w:i/>
          <w:sz w:val="20"/>
          <w:szCs w:val="20"/>
          <w:lang w:val="sv-SE"/>
        </w:rPr>
        <w:t xml:space="preserve"> </w:t>
      </w:r>
      <w:r w:rsidR="00337F67">
        <w:rPr>
          <w:rFonts w:ascii="Arial" w:hAnsi="Arial" w:cs="Arial"/>
          <w:i/>
          <w:sz w:val="20"/>
          <w:szCs w:val="20"/>
          <w:lang w:val="sv-SE"/>
        </w:rPr>
        <w:t>företags</w:t>
      </w:r>
      <w:r w:rsidRPr="00B916CA">
        <w:rPr>
          <w:rFonts w:ascii="Arial" w:hAnsi="Arial" w:cs="Arial"/>
          <w:i/>
          <w:sz w:val="20"/>
          <w:szCs w:val="20"/>
          <w:lang w:val="sv-SE"/>
        </w:rPr>
        <w:t>kunder. Men</w:t>
      </w:r>
      <w:r w:rsidR="00DB06B0">
        <w:rPr>
          <w:rFonts w:ascii="Arial" w:hAnsi="Arial" w:cs="Arial"/>
          <w:i/>
          <w:sz w:val="20"/>
          <w:szCs w:val="20"/>
          <w:lang w:val="sv-SE"/>
        </w:rPr>
        <w:t>,</w:t>
      </w:r>
      <w:r w:rsidRPr="00B916CA">
        <w:rPr>
          <w:rFonts w:ascii="Arial" w:hAnsi="Arial" w:cs="Arial"/>
          <w:i/>
          <w:sz w:val="20"/>
          <w:szCs w:val="20"/>
          <w:lang w:val="sv-SE"/>
        </w:rPr>
        <w:t xml:space="preserve"> det är en resa </w:t>
      </w:r>
      <w:r w:rsidR="00DB06B0">
        <w:rPr>
          <w:rFonts w:ascii="Arial" w:hAnsi="Arial" w:cs="Arial"/>
          <w:i/>
          <w:sz w:val="20"/>
          <w:szCs w:val="20"/>
          <w:lang w:val="sv-SE"/>
        </w:rPr>
        <w:t xml:space="preserve">som </w:t>
      </w:r>
      <w:r w:rsidR="00780864">
        <w:rPr>
          <w:rFonts w:ascii="Arial" w:hAnsi="Arial" w:cs="Arial"/>
          <w:i/>
          <w:sz w:val="20"/>
          <w:szCs w:val="20"/>
          <w:lang w:val="sv-SE"/>
        </w:rPr>
        <w:t>bankerna</w:t>
      </w:r>
      <w:r w:rsidR="00780864" w:rsidRPr="00B916CA">
        <w:rPr>
          <w:rFonts w:ascii="Arial" w:hAnsi="Arial" w:cs="Arial"/>
          <w:i/>
          <w:sz w:val="20"/>
          <w:szCs w:val="20"/>
          <w:lang w:val="sv-SE"/>
        </w:rPr>
        <w:t xml:space="preserve"> </w:t>
      </w:r>
      <w:r w:rsidRPr="00B916CA">
        <w:rPr>
          <w:rFonts w:ascii="Arial" w:hAnsi="Arial" w:cs="Arial"/>
          <w:i/>
          <w:sz w:val="20"/>
          <w:szCs w:val="20"/>
          <w:lang w:val="sv-SE"/>
        </w:rPr>
        <w:t xml:space="preserve">inte kommer att klara av på egen hand. </w:t>
      </w:r>
      <w:r w:rsidR="00E10A86">
        <w:rPr>
          <w:rFonts w:ascii="Arial" w:hAnsi="Arial" w:cs="Arial"/>
          <w:i/>
          <w:sz w:val="20"/>
          <w:szCs w:val="20"/>
          <w:lang w:val="sv-SE"/>
        </w:rPr>
        <w:t>D</w:t>
      </w:r>
      <w:r w:rsidRPr="00B916CA">
        <w:rPr>
          <w:rFonts w:ascii="Arial" w:hAnsi="Arial" w:cs="Arial"/>
          <w:i/>
          <w:sz w:val="20"/>
          <w:szCs w:val="20"/>
          <w:lang w:val="sv-SE"/>
        </w:rPr>
        <w:t xml:space="preserve">et är snarare </w:t>
      </w:r>
      <w:r>
        <w:rPr>
          <w:rFonts w:ascii="Arial" w:hAnsi="Arial" w:cs="Arial"/>
          <w:i/>
          <w:sz w:val="20"/>
          <w:szCs w:val="20"/>
          <w:lang w:val="sv-SE"/>
        </w:rPr>
        <w:t xml:space="preserve">i </w:t>
      </w:r>
      <w:r w:rsidRPr="00B916CA">
        <w:rPr>
          <w:rFonts w:ascii="Arial" w:hAnsi="Arial" w:cs="Arial"/>
          <w:i/>
          <w:sz w:val="20"/>
          <w:szCs w:val="20"/>
          <w:lang w:val="sv-SE"/>
        </w:rPr>
        <w:t xml:space="preserve">samarbetet mellan nya och traditionella aktörer som nya innovativa lösningar för den digitala konsumenten kommer att födas, </w:t>
      </w:r>
      <w:r w:rsidRPr="00B916CA">
        <w:rPr>
          <w:rFonts w:ascii="Arial" w:hAnsi="Arial" w:cs="Arial"/>
          <w:sz w:val="20"/>
          <w:szCs w:val="20"/>
          <w:lang w:val="sv-SE"/>
        </w:rPr>
        <w:t>säger Andreas Artelius.</w:t>
      </w:r>
    </w:p>
    <w:p w:rsidR="00DA0A2C" w:rsidRDefault="000563CF" w:rsidP="008943F6">
      <w:pPr>
        <w:spacing w:line="360" w:lineRule="auto"/>
        <w:rPr>
          <w:rFonts w:ascii="Arial" w:hAnsi="Arial" w:cs="Arial"/>
          <w:b/>
        </w:rPr>
      </w:pPr>
      <w:r>
        <w:rPr>
          <w:rFonts w:ascii="Arial" w:hAnsi="Arial" w:cs="Arial"/>
          <w:b/>
        </w:rPr>
        <w:t xml:space="preserve">8 av 10 banker ser </w:t>
      </w:r>
      <w:proofErr w:type="spellStart"/>
      <w:r>
        <w:rPr>
          <w:rFonts w:ascii="Arial" w:hAnsi="Arial" w:cs="Arial"/>
          <w:b/>
        </w:rPr>
        <w:t>fintechbolag</w:t>
      </w:r>
      <w:proofErr w:type="spellEnd"/>
      <w:r>
        <w:rPr>
          <w:rFonts w:ascii="Arial" w:hAnsi="Arial" w:cs="Arial"/>
          <w:b/>
        </w:rPr>
        <w:t xml:space="preserve"> som potentiell</w:t>
      </w:r>
      <w:r w:rsidR="00130CCD">
        <w:rPr>
          <w:rFonts w:ascii="Arial" w:hAnsi="Arial" w:cs="Arial"/>
          <w:b/>
        </w:rPr>
        <w:t>a</w:t>
      </w:r>
      <w:r>
        <w:rPr>
          <w:rFonts w:ascii="Arial" w:hAnsi="Arial" w:cs="Arial"/>
          <w:b/>
        </w:rPr>
        <w:t xml:space="preserve"> samarbetspartner</w:t>
      </w:r>
      <w:r w:rsidR="00130CCD">
        <w:rPr>
          <w:rFonts w:ascii="Arial" w:hAnsi="Arial" w:cs="Arial"/>
          <w:b/>
        </w:rPr>
        <w:t>s</w:t>
      </w:r>
    </w:p>
    <w:p w:rsidR="00085E77" w:rsidRDefault="00103C50" w:rsidP="008943F6">
      <w:pPr>
        <w:spacing w:line="360" w:lineRule="auto"/>
        <w:rPr>
          <w:rFonts w:ascii="Arial" w:hAnsi="Arial" w:cs="Arial"/>
          <w:color w:val="000000" w:themeColor="text1"/>
        </w:rPr>
      </w:pPr>
      <w:r w:rsidRPr="00B916CA">
        <w:rPr>
          <w:rFonts w:ascii="Arial" w:hAnsi="Arial" w:cs="Arial"/>
        </w:rPr>
        <w:t xml:space="preserve">Nya regleringar som </w:t>
      </w:r>
      <w:proofErr w:type="spellStart"/>
      <w:r w:rsidR="001D6DC0">
        <w:rPr>
          <w:rFonts w:ascii="Arial" w:hAnsi="Arial" w:cs="Arial"/>
        </w:rPr>
        <w:t>Payment</w:t>
      </w:r>
      <w:proofErr w:type="spellEnd"/>
      <w:r w:rsidR="001D6DC0">
        <w:rPr>
          <w:rFonts w:ascii="Arial" w:hAnsi="Arial" w:cs="Arial"/>
        </w:rPr>
        <w:t xml:space="preserve"> Services </w:t>
      </w:r>
      <w:proofErr w:type="spellStart"/>
      <w:r w:rsidR="001D6DC0">
        <w:rPr>
          <w:rFonts w:ascii="Arial" w:hAnsi="Arial" w:cs="Arial"/>
        </w:rPr>
        <w:t>Directive</w:t>
      </w:r>
      <w:proofErr w:type="spellEnd"/>
      <w:r w:rsidR="001D6DC0">
        <w:rPr>
          <w:rFonts w:ascii="Arial" w:hAnsi="Arial" w:cs="Arial"/>
        </w:rPr>
        <w:t xml:space="preserve"> (</w:t>
      </w:r>
      <w:r w:rsidRPr="00B916CA">
        <w:rPr>
          <w:rFonts w:ascii="Arial" w:hAnsi="Arial" w:cs="Arial"/>
        </w:rPr>
        <w:t>PSD2</w:t>
      </w:r>
      <w:r w:rsidR="001D6DC0">
        <w:rPr>
          <w:rFonts w:ascii="Arial" w:hAnsi="Arial" w:cs="Arial"/>
        </w:rPr>
        <w:t>)</w:t>
      </w:r>
      <w:r w:rsidR="00DB6CB3">
        <w:rPr>
          <w:rStyle w:val="FootnoteReference"/>
          <w:rFonts w:ascii="Arial" w:hAnsi="Arial" w:cs="Arial"/>
        </w:rPr>
        <w:footnoteReference w:id="2"/>
      </w:r>
      <w:r w:rsidR="00085E77">
        <w:rPr>
          <w:rFonts w:ascii="Arial" w:hAnsi="Arial" w:cs="Arial"/>
        </w:rPr>
        <w:t>, vars syfte är att jämna ut den nu ojämna spelplanen för betalningar,</w:t>
      </w:r>
      <w:r w:rsidRPr="00B916CA">
        <w:rPr>
          <w:rFonts w:ascii="Arial" w:hAnsi="Arial" w:cs="Arial"/>
        </w:rPr>
        <w:t xml:space="preserve"> ställer krav</w:t>
      </w:r>
      <w:r w:rsidR="00085E77">
        <w:rPr>
          <w:rFonts w:ascii="Arial" w:hAnsi="Arial" w:cs="Arial"/>
        </w:rPr>
        <w:t xml:space="preserve"> om en ökad öppenhet</w:t>
      </w:r>
      <w:r w:rsidR="001874E6">
        <w:rPr>
          <w:rFonts w:ascii="Arial" w:hAnsi="Arial" w:cs="Arial"/>
        </w:rPr>
        <w:t xml:space="preserve"> hos</w:t>
      </w:r>
      <w:r w:rsidRPr="00B916CA">
        <w:rPr>
          <w:rFonts w:ascii="Arial" w:hAnsi="Arial" w:cs="Arial"/>
        </w:rPr>
        <w:t xml:space="preserve"> bankerna</w:t>
      </w:r>
      <w:r w:rsidR="00085E77">
        <w:rPr>
          <w:rFonts w:ascii="Arial" w:hAnsi="Arial" w:cs="Arial"/>
        </w:rPr>
        <w:t>.</w:t>
      </w:r>
      <w:r w:rsidRPr="00B916CA">
        <w:rPr>
          <w:rFonts w:ascii="Arial" w:hAnsi="Arial" w:cs="Arial"/>
        </w:rPr>
        <w:t xml:space="preserve"> </w:t>
      </w:r>
      <w:r w:rsidR="00085E77">
        <w:rPr>
          <w:rFonts w:ascii="Arial" w:hAnsi="Arial" w:cs="Arial"/>
        </w:rPr>
        <w:t xml:space="preserve">I och </w:t>
      </w:r>
      <w:r w:rsidR="00085E77" w:rsidRPr="00594161">
        <w:rPr>
          <w:rFonts w:ascii="Arial" w:hAnsi="Arial" w:cs="Arial"/>
          <w:color w:val="000000" w:themeColor="text1"/>
        </w:rPr>
        <w:t>med det nya EU-direktivet</w:t>
      </w:r>
      <w:r w:rsidR="00BF4813" w:rsidRPr="00BF4813">
        <w:rPr>
          <w:rFonts w:ascii="Arial" w:hAnsi="Arial"/>
          <w:color w:val="000000" w:themeColor="text1"/>
        </w:rPr>
        <w:t xml:space="preserve"> förlorar </w:t>
      </w:r>
      <w:r w:rsidR="00085E77" w:rsidRPr="00594161">
        <w:rPr>
          <w:rFonts w:ascii="Arial" w:hAnsi="Arial" w:cs="Arial"/>
          <w:color w:val="000000" w:themeColor="text1"/>
        </w:rPr>
        <w:t>bankerna</w:t>
      </w:r>
      <w:r w:rsidRPr="00594161">
        <w:rPr>
          <w:rFonts w:ascii="Arial" w:hAnsi="Arial" w:cs="Arial"/>
          <w:color w:val="000000" w:themeColor="text1"/>
        </w:rPr>
        <w:t xml:space="preserve"> </w:t>
      </w:r>
      <w:r w:rsidR="00BF4813" w:rsidRPr="00BF4813">
        <w:rPr>
          <w:rFonts w:ascii="Arial" w:hAnsi="Arial"/>
          <w:color w:val="000000" w:themeColor="text1"/>
        </w:rPr>
        <w:t xml:space="preserve">ensamrätten till kund och kontonummer vilket i förlängningen kan innebära att </w:t>
      </w:r>
      <w:r w:rsidR="0073450A" w:rsidRPr="00594161">
        <w:rPr>
          <w:rFonts w:ascii="Arial" w:hAnsi="Arial" w:cs="Arial"/>
          <w:color w:val="000000" w:themeColor="text1"/>
        </w:rPr>
        <w:t>man</w:t>
      </w:r>
      <w:r w:rsidR="00BF4813" w:rsidRPr="00BF4813">
        <w:rPr>
          <w:rFonts w:ascii="Arial" w:hAnsi="Arial"/>
          <w:color w:val="000000" w:themeColor="text1"/>
        </w:rPr>
        <w:t xml:space="preserve"> tappar den viktiga slutkundsrelationen</w:t>
      </w:r>
      <w:r w:rsidR="001874E6">
        <w:rPr>
          <w:rFonts w:ascii="Arial" w:hAnsi="Arial" w:cs="Arial"/>
          <w:color w:val="000000" w:themeColor="text1"/>
        </w:rPr>
        <w:t>,</w:t>
      </w:r>
      <w:r w:rsidR="00846502" w:rsidRPr="001874E6">
        <w:rPr>
          <w:rFonts w:ascii="Arial" w:hAnsi="Arial" w:cs="Arial"/>
          <w:color w:val="000000" w:themeColor="text1"/>
        </w:rPr>
        <w:t xml:space="preserve"> </w:t>
      </w:r>
      <w:r w:rsidR="00DD1B43">
        <w:rPr>
          <w:rFonts w:ascii="Arial" w:hAnsi="Arial" w:cs="Arial"/>
          <w:color w:val="000000" w:themeColor="text1"/>
        </w:rPr>
        <w:t>och det kan</w:t>
      </w:r>
      <w:r w:rsidR="00085E77" w:rsidRPr="001874E6">
        <w:rPr>
          <w:rFonts w:ascii="Arial" w:hAnsi="Arial" w:cs="Arial"/>
          <w:color w:val="000000" w:themeColor="text1"/>
        </w:rPr>
        <w:t xml:space="preserve"> </w:t>
      </w:r>
      <w:r w:rsidR="00594161" w:rsidRPr="001874E6">
        <w:rPr>
          <w:rFonts w:ascii="Arial" w:hAnsi="Arial" w:cs="Arial"/>
          <w:color w:val="000000" w:themeColor="text1"/>
        </w:rPr>
        <w:t>i sin tur kan få en stor</w:t>
      </w:r>
      <w:r w:rsidR="00085E77" w:rsidRPr="001874E6">
        <w:rPr>
          <w:rFonts w:ascii="Arial" w:hAnsi="Arial" w:cs="Arial"/>
          <w:color w:val="000000" w:themeColor="text1"/>
        </w:rPr>
        <w:t xml:space="preserve"> inverkan på affärsmodellen.</w:t>
      </w:r>
      <w:r w:rsidR="00085E77" w:rsidRPr="00594161">
        <w:rPr>
          <w:rFonts w:ascii="Arial" w:hAnsi="Arial" w:cs="Arial"/>
          <w:color w:val="000000" w:themeColor="text1"/>
        </w:rPr>
        <w:t xml:space="preserve"> </w:t>
      </w:r>
    </w:p>
    <w:p w:rsidR="000563CF" w:rsidRDefault="000563CF" w:rsidP="008943F6">
      <w:pPr>
        <w:spacing w:line="360" w:lineRule="auto"/>
        <w:rPr>
          <w:rFonts w:ascii="Arial" w:hAnsi="Arial" w:cs="Arial"/>
          <w:color w:val="000000" w:themeColor="text1"/>
        </w:rPr>
      </w:pPr>
    </w:p>
    <w:p w:rsidR="000563CF" w:rsidRPr="000563CF" w:rsidRDefault="000563CF" w:rsidP="000563CF">
      <w:pPr>
        <w:tabs>
          <w:tab w:val="left" w:pos="5580"/>
        </w:tabs>
        <w:spacing w:line="360" w:lineRule="auto"/>
        <w:rPr>
          <w:rFonts w:ascii="Arial" w:hAnsi="Arial" w:cs="Arial"/>
          <w:i/>
        </w:rPr>
      </w:pPr>
      <w:r w:rsidRPr="00B916CA">
        <w:rPr>
          <w:rFonts w:ascii="Arial" w:hAnsi="Arial" w:cs="Arial"/>
          <w:i/>
        </w:rPr>
        <w:t>–</w:t>
      </w:r>
      <w:r>
        <w:rPr>
          <w:rFonts w:ascii="Arial" w:hAnsi="Arial" w:cs="Arial"/>
          <w:i/>
        </w:rPr>
        <w:t xml:space="preserve"> </w:t>
      </w:r>
      <w:r w:rsidRPr="00B916CA">
        <w:rPr>
          <w:rFonts w:ascii="Arial" w:hAnsi="Arial" w:cs="Arial"/>
          <w:i/>
        </w:rPr>
        <w:t xml:space="preserve">Bankerna sitter på </w:t>
      </w:r>
      <w:r>
        <w:rPr>
          <w:rFonts w:ascii="Arial" w:hAnsi="Arial" w:cs="Arial"/>
          <w:i/>
        </w:rPr>
        <w:t>tillgångar och data</w:t>
      </w:r>
      <w:r w:rsidRPr="00B916CA">
        <w:rPr>
          <w:rFonts w:ascii="Arial" w:hAnsi="Arial" w:cs="Arial"/>
          <w:i/>
        </w:rPr>
        <w:t xml:space="preserve"> som </w:t>
      </w:r>
      <w:proofErr w:type="spellStart"/>
      <w:r>
        <w:rPr>
          <w:rFonts w:ascii="Arial" w:hAnsi="Arial" w:cs="Arial"/>
          <w:i/>
        </w:rPr>
        <w:t>fintechbolagen</w:t>
      </w:r>
      <w:proofErr w:type="spellEnd"/>
      <w:r>
        <w:rPr>
          <w:rFonts w:ascii="Arial" w:hAnsi="Arial" w:cs="Arial"/>
          <w:i/>
        </w:rPr>
        <w:t xml:space="preserve"> </w:t>
      </w:r>
      <w:r w:rsidRPr="00B916CA">
        <w:rPr>
          <w:rFonts w:ascii="Arial" w:hAnsi="Arial" w:cs="Arial"/>
          <w:i/>
        </w:rPr>
        <w:t>drömmer om</w:t>
      </w:r>
      <w:r>
        <w:rPr>
          <w:rFonts w:ascii="Arial" w:hAnsi="Arial" w:cs="Arial"/>
          <w:i/>
        </w:rPr>
        <w:t>, allt från</w:t>
      </w:r>
      <w:r w:rsidRPr="00B916CA">
        <w:rPr>
          <w:rFonts w:ascii="Arial" w:hAnsi="Arial" w:cs="Arial"/>
          <w:i/>
        </w:rPr>
        <w:t xml:space="preserve"> balansräkningar</w:t>
      </w:r>
      <w:r>
        <w:rPr>
          <w:rFonts w:ascii="Arial" w:hAnsi="Arial" w:cs="Arial"/>
          <w:i/>
        </w:rPr>
        <w:t xml:space="preserve"> och</w:t>
      </w:r>
      <w:r w:rsidRPr="00B916CA">
        <w:rPr>
          <w:rFonts w:ascii="Arial" w:hAnsi="Arial" w:cs="Arial"/>
          <w:i/>
        </w:rPr>
        <w:t xml:space="preserve"> kunder </w:t>
      </w:r>
      <w:r>
        <w:rPr>
          <w:rFonts w:ascii="Arial" w:hAnsi="Arial" w:cs="Arial"/>
          <w:i/>
        </w:rPr>
        <w:t>till</w:t>
      </w:r>
      <w:r w:rsidR="009B55A7">
        <w:rPr>
          <w:rFonts w:ascii="Arial" w:hAnsi="Arial" w:cs="Arial"/>
          <w:i/>
        </w:rPr>
        <w:t xml:space="preserve"> </w:t>
      </w:r>
      <w:r w:rsidR="00A94B64">
        <w:rPr>
          <w:rFonts w:ascii="Arial" w:hAnsi="Arial" w:cs="Arial"/>
          <w:i/>
        </w:rPr>
        <w:t xml:space="preserve">omfattande strukturer för att hantera </w:t>
      </w:r>
      <w:proofErr w:type="spellStart"/>
      <w:r w:rsidR="00A94B64">
        <w:rPr>
          <w:rFonts w:ascii="Arial" w:hAnsi="Arial" w:cs="Arial"/>
          <w:i/>
        </w:rPr>
        <w:t>compliance</w:t>
      </w:r>
      <w:proofErr w:type="spellEnd"/>
      <w:r w:rsidR="00A94B64">
        <w:rPr>
          <w:rFonts w:ascii="Arial" w:hAnsi="Arial" w:cs="Arial"/>
          <w:i/>
        </w:rPr>
        <w:t>.</w:t>
      </w:r>
      <w:r w:rsidRPr="00B916CA">
        <w:rPr>
          <w:rFonts w:ascii="Arial" w:hAnsi="Arial" w:cs="Arial"/>
          <w:i/>
        </w:rPr>
        <w:t xml:space="preserve"> </w:t>
      </w:r>
      <w:proofErr w:type="spellStart"/>
      <w:r w:rsidRPr="00B916CA">
        <w:rPr>
          <w:rFonts w:ascii="Arial" w:hAnsi="Arial" w:cs="Arial"/>
          <w:i/>
        </w:rPr>
        <w:t>Fintechbolagen</w:t>
      </w:r>
      <w:proofErr w:type="spellEnd"/>
      <w:r>
        <w:rPr>
          <w:rFonts w:ascii="Arial" w:hAnsi="Arial" w:cs="Arial"/>
          <w:i/>
        </w:rPr>
        <w:t xml:space="preserve"> i sin tur</w:t>
      </w:r>
      <w:r w:rsidRPr="00B916CA">
        <w:rPr>
          <w:rFonts w:ascii="Arial" w:hAnsi="Arial" w:cs="Arial"/>
          <w:i/>
        </w:rPr>
        <w:t xml:space="preserve"> har snabbheten och </w:t>
      </w:r>
      <w:r>
        <w:rPr>
          <w:rFonts w:ascii="Arial" w:hAnsi="Arial" w:cs="Arial"/>
          <w:i/>
        </w:rPr>
        <w:t xml:space="preserve">en kunskap om kundnytta </w:t>
      </w:r>
      <w:r w:rsidRPr="00B916CA">
        <w:rPr>
          <w:rFonts w:ascii="Arial" w:hAnsi="Arial" w:cs="Arial"/>
          <w:i/>
        </w:rPr>
        <w:t>som bankerna gärna vill ta del av</w:t>
      </w:r>
      <w:r>
        <w:rPr>
          <w:rFonts w:ascii="Arial" w:hAnsi="Arial" w:cs="Arial"/>
          <w:i/>
        </w:rPr>
        <w:t>,</w:t>
      </w:r>
      <w:r w:rsidRPr="00B916CA">
        <w:rPr>
          <w:rFonts w:ascii="Arial" w:hAnsi="Arial" w:cs="Arial"/>
          <w:i/>
        </w:rPr>
        <w:t xml:space="preserve"> </w:t>
      </w:r>
      <w:r w:rsidRPr="005175D2">
        <w:rPr>
          <w:rFonts w:ascii="Arial" w:hAnsi="Arial" w:cs="Arial"/>
        </w:rPr>
        <w:t>säger Andreas Artelius</w:t>
      </w:r>
      <w:r>
        <w:rPr>
          <w:rFonts w:ascii="Arial" w:hAnsi="Arial" w:cs="Arial"/>
        </w:rPr>
        <w:t>.</w:t>
      </w:r>
    </w:p>
    <w:p w:rsidR="000563CF" w:rsidRDefault="000563CF" w:rsidP="008943F6">
      <w:pPr>
        <w:spacing w:line="360" w:lineRule="auto"/>
        <w:rPr>
          <w:rFonts w:ascii="Arial" w:hAnsi="Arial" w:cs="Arial"/>
        </w:rPr>
      </w:pPr>
    </w:p>
    <w:p w:rsidR="00C0224E" w:rsidRDefault="000563CF" w:rsidP="008943F6">
      <w:pPr>
        <w:spacing w:line="360" w:lineRule="auto"/>
        <w:rPr>
          <w:rFonts w:ascii="Arial" w:hAnsi="Arial" w:cs="Arial"/>
        </w:rPr>
      </w:pPr>
      <w:r w:rsidRPr="00B916CA">
        <w:rPr>
          <w:rFonts w:ascii="Arial" w:hAnsi="Arial" w:cs="Arial"/>
        </w:rPr>
        <w:t xml:space="preserve">Rapporten visar att </w:t>
      </w:r>
      <w:r>
        <w:rPr>
          <w:rFonts w:ascii="Arial" w:hAnsi="Arial" w:cs="Arial"/>
        </w:rPr>
        <w:t>7 av 10</w:t>
      </w:r>
      <w:r w:rsidRPr="00B916CA">
        <w:rPr>
          <w:rFonts w:ascii="Arial" w:hAnsi="Arial" w:cs="Arial"/>
        </w:rPr>
        <w:t xml:space="preserve"> </w:t>
      </w:r>
      <w:r>
        <w:rPr>
          <w:rFonts w:ascii="Arial" w:hAnsi="Arial" w:cs="Arial"/>
        </w:rPr>
        <w:t>bland</w:t>
      </w:r>
      <w:r w:rsidRPr="00B916CA">
        <w:rPr>
          <w:rFonts w:ascii="Arial" w:hAnsi="Arial" w:cs="Arial"/>
        </w:rPr>
        <w:t xml:space="preserve"> de tillfrågade</w:t>
      </w:r>
      <w:r>
        <w:rPr>
          <w:rFonts w:ascii="Arial" w:hAnsi="Arial" w:cs="Arial"/>
        </w:rPr>
        <w:t xml:space="preserve"> bankerna</w:t>
      </w:r>
      <w:r w:rsidRPr="00B916CA">
        <w:rPr>
          <w:rFonts w:ascii="Arial" w:hAnsi="Arial" w:cs="Arial"/>
        </w:rPr>
        <w:t xml:space="preserve"> anser att </w:t>
      </w:r>
      <w:proofErr w:type="spellStart"/>
      <w:r w:rsidR="009B55A7" w:rsidRPr="00B916CA">
        <w:rPr>
          <w:rFonts w:ascii="Arial" w:hAnsi="Arial" w:cs="Arial"/>
        </w:rPr>
        <w:t>fint</w:t>
      </w:r>
      <w:r w:rsidR="009B55A7">
        <w:rPr>
          <w:rFonts w:ascii="Arial" w:hAnsi="Arial" w:cs="Arial"/>
        </w:rPr>
        <w:t>echbolag</w:t>
      </w:r>
      <w:proofErr w:type="spellEnd"/>
      <w:r w:rsidR="009B55A7" w:rsidRPr="00B916CA">
        <w:rPr>
          <w:rFonts w:ascii="Arial" w:hAnsi="Arial" w:cs="Arial"/>
        </w:rPr>
        <w:t xml:space="preserve"> </w:t>
      </w:r>
      <w:r w:rsidRPr="00B916CA">
        <w:rPr>
          <w:rFonts w:ascii="Arial" w:hAnsi="Arial" w:cs="Arial"/>
        </w:rPr>
        <w:t xml:space="preserve">utgör </w:t>
      </w:r>
      <w:r>
        <w:rPr>
          <w:rFonts w:ascii="Arial" w:hAnsi="Arial" w:cs="Arial"/>
        </w:rPr>
        <w:t>det största hotet mot deras verksamhet,</w:t>
      </w:r>
      <w:r w:rsidRPr="00B916CA">
        <w:rPr>
          <w:rFonts w:ascii="Arial" w:hAnsi="Arial" w:cs="Arial"/>
        </w:rPr>
        <w:t xml:space="preserve"> samtidigt</w:t>
      </w:r>
      <w:r>
        <w:rPr>
          <w:rFonts w:ascii="Arial" w:hAnsi="Arial" w:cs="Arial"/>
        </w:rPr>
        <w:t xml:space="preserve"> som nästan 8 av 10</w:t>
      </w:r>
      <w:r w:rsidR="009B55A7">
        <w:rPr>
          <w:rFonts w:ascii="Arial" w:hAnsi="Arial" w:cs="Arial"/>
        </w:rPr>
        <w:t xml:space="preserve"> ser</w:t>
      </w:r>
      <w:r w:rsidRPr="00B916CA">
        <w:rPr>
          <w:rFonts w:ascii="Arial" w:hAnsi="Arial" w:cs="Arial"/>
        </w:rPr>
        <w:t xml:space="preserve"> </w:t>
      </w:r>
      <w:proofErr w:type="spellStart"/>
      <w:r>
        <w:rPr>
          <w:rFonts w:ascii="Arial" w:hAnsi="Arial" w:cs="Arial"/>
        </w:rPr>
        <w:t>f</w:t>
      </w:r>
      <w:r w:rsidRPr="00B916CA">
        <w:rPr>
          <w:rFonts w:ascii="Arial" w:hAnsi="Arial" w:cs="Arial"/>
        </w:rPr>
        <w:t>intechbolag</w:t>
      </w:r>
      <w:proofErr w:type="spellEnd"/>
      <w:r w:rsidRPr="00B916CA">
        <w:rPr>
          <w:rFonts w:ascii="Arial" w:hAnsi="Arial" w:cs="Arial"/>
        </w:rPr>
        <w:t xml:space="preserve"> som</w:t>
      </w:r>
      <w:r>
        <w:rPr>
          <w:rFonts w:ascii="Arial" w:hAnsi="Arial" w:cs="Arial"/>
        </w:rPr>
        <w:t xml:space="preserve"> potentiella</w:t>
      </w:r>
      <w:r w:rsidRPr="00B916CA">
        <w:rPr>
          <w:rFonts w:ascii="Arial" w:hAnsi="Arial" w:cs="Arial"/>
        </w:rPr>
        <w:t xml:space="preserve"> partners.</w:t>
      </w:r>
      <w:r>
        <w:rPr>
          <w:rFonts w:ascii="Arial" w:hAnsi="Arial" w:cs="Arial"/>
        </w:rPr>
        <w:t xml:space="preserve"> </w:t>
      </w:r>
      <w:r w:rsidR="00DA0A2C" w:rsidRPr="00B916CA">
        <w:rPr>
          <w:rFonts w:ascii="Arial" w:hAnsi="Arial" w:cs="Arial"/>
        </w:rPr>
        <w:t xml:space="preserve">Det finns idag flera exempel på hur svenska banker </w:t>
      </w:r>
      <w:r w:rsidR="00DA0A2C">
        <w:rPr>
          <w:rFonts w:ascii="Arial" w:hAnsi="Arial" w:cs="Arial"/>
        </w:rPr>
        <w:t>arbetar</w:t>
      </w:r>
      <w:r w:rsidR="008B1A57">
        <w:rPr>
          <w:rFonts w:ascii="Arial" w:hAnsi="Arial" w:cs="Arial"/>
        </w:rPr>
        <w:t xml:space="preserve"> med att knyta </w:t>
      </w:r>
      <w:proofErr w:type="spellStart"/>
      <w:r w:rsidR="008B1A57">
        <w:rPr>
          <w:rFonts w:ascii="Arial" w:hAnsi="Arial" w:cs="Arial"/>
        </w:rPr>
        <w:t>fintech</w:t>
      </w:r>
      <w:r w:rsidR="00DA0A2C" w:rsidRPr="00B916CA">
        <w:rPr>
          <w:rFonts w:ascii="Arial" w:hAnsi="Arial" w:cs="Arial"/>
        </w:rPr>
        <w:t>bolag</w:t>
      </w:r>
      <w:proofErr w:type="spellEnd"/>
      <w:r w:rsidR="00DA0A2C" w:rsidRPr="00B916CA">
        <w:rPr>
          <w:rFonts w:ascii="Arial" w:hAnsi="Arial" w:cs="Arial"/>
        </w:rPr>
        <w:t xml:space="preserve"> nä</w:t>
      </w:r>
      <w:r w:rsidR="00D42670">
        <w:rPr>
          <w:rFonts w:ascii="Arial" w:hAnsi="Arial" w:cs="Arial"/>
        </w:rPr>
        <w:t>r</w:t>
      </w:r>
      <w:r w:rsidR="00DA0A2C" w:rsidRPr="00B916CA">
        <w:rPr>
          <w:rFonts w:ascii="Arial" w:hAnsi="Arial" w:cs="Arial"/>
        </w:rPr>
        <w:t xml:space="preserve">mare sig, </w:t>
      </w:r>
      <w:r w:rsidR="00731D92">
        <w:rPr>
          <w:rFonts w:ascii="Arial" w:hAnsi="Arial" w:cs="Arial"/>
        </w:rPr>
        <w:t>d</w:t>
      </w:r>
      <w:r w:rsidR="00BE6981">
        <w:rPr>
          <w:rFonts w:ascii="Arial" w:hAnsi="Arial" w:cs="Arial"/>
        </w:rPr>
        <w:t>äribland kan nämnas</w:t>
      </w:r>
      <w:r w:rsidR="00731D92">
        <w:rPr>
          <w:rFonts w:ascii="Arial" w:hAnsi="Arial" w:cs="Arial"/>
        </w:rPr>
        <w:t xml:space="preserve"> </w:t>
      </w:r>
      <w:r w:rsidR="00FC0643">
        <w:rPr>
          <w:rFonts w:ascii="Arial" w:hAnsi="Arial" w:cs="Arial"/>
        </w:rPr>
        <w:t>Nordea Accelerator</w:t>
      </w:r>
      <w:r w:rsidR="00E66A8C">
        <w:rPr>
          <w:rStyle w:val="FootnoteReference"/>
          <w:rFonts w:ascii="Arial" w:hAnsi="Arial" w:cs="Arial"/>
        </w:rPr>
        <w:footnoteReference w:id="3"/>
      </w:r>
      <w:r w:rsidR="00FC0643">
        <w:rPr>
          <w:rFonts w:ascii="Arial" w:hAnsi="Arial" w:cs="Arial"/>
        </w:rPr>
        <w:t xml:space="preserve">, </w:t>
      </w:r>
      <w:r w:rsidR="005E26BD">
        <w:rPr>
          <w:rFonts w:ascii="Arial" w:hAnsi="Arial" w:cs="Arial"/>
        </w:rPr>
        <w:t>SEB Venture Capital</w:t>
      </w:r>
      <w:r w:rsidR="00BF7C3A">
        <w:rPr>
          <w:rStyle w:val="FootnoteReference"/>
          <w:rFonts w:ascii="Arial" w:hAnsi="Arial" w:cs="Arial"/>
        </w:rPr>
        <w:footnoteReference w:id="4"/>
      </w:r>
      <w:r w:rsidR="00BF7C3A">
        <w:rPr>
          <w:rFonts w:ascii="Arial" w:hAnsi="Arial" w:cs="Arial"/>
        </w:rPr>
        <w:t xml:space="preserve"> </w:t>
      </w:r>
      <w:r w:rsidR="00516706">
        <w:rPr>
          <w:rFonts w:ascii="Arial" w:hAnsi="Arial" w:cs="Arial"/>
        </w:rPr>
        <w:t xml:space="preserve">och </w:t>
      </w:r>
      <w:proofErr w:type="spellStart"/>
      <w:r w:rsidR="00516706">
        <w:rPr>
          <w:rFonts w:ascii="Arial" w:hAnsi="Arial" w:cs="Arial"/>
        </w:rPr>
        <w:t>Swedbanks</w:t>
      </w:r>
      <w:proofErr w:type="spellEnd"/>
      <w:r w:rsidR="00516706">
        <w:rPr>
          <w:rFonts w:ascii="Arial" w:hAnsi="Arial" w:cs="Arial"/>
        </w:rPr>
        <w:t xml:space="preserve"> samarbete med STING Test Drive</w:t>
      </w:r>
      <w:r w:rsidR="00516706">
        <w:rPr>
          <w:rStyle w:val="FootnoteReference"/>
          <w:rFonts w:ascii="Arial" w:hAnsi="Arial" w:cs="Arial"/>
        </w:rPr>
        <w:footnoteReference w:id="5"/>
      </w:r>
      <w:r w:rsidR="00516706">
        <w:rPr>
          <w:rFonts w:ascii="Arial" w:hAnsi="Arial" w:cs="Arial"/>
        </w:rPr>
        <w:t>.</w:t>
      </w:r>
    </w:p>
    <w:p w:rsidR="00DA0A2C" w:rsidRPr="00B916CA" w:rsidRDefault="00DA0A2C" w:rsidP="008943F6">
      <w:pPr>
        <w:spacing w:line="360" w:lineRule="auto"/>
        <w:rPr>
          <w:rFonts w:ascii="Arial" w:hAnsi="Arial" w:cs="Arial"/>
        </w:rPr>
      </w:pPr>
      <w:r w:rsidRPr="00B916CA">
        <w:rPr>
          <w:rFonts w:ascii="Arial" w:hAnsi="Arial" w:cs="Arial"/>
        </w:rPr>
        <w:t xml:space="preserve"> </w:t>
      </w:r>
    </w:p>
    <w:p w:rsidR="0097229D" w:rsidRDefault="005165AE" w:rsidP="0002498A">
      <w:pPr>
        <w:tabs>
          <w:tab w:val="left" w:pos="5580"/>
        </w:tabs>
        <w:spacing w:line="360" w:lineRule="auto"/>
        <w:rPr>
          <w:rFonts w:ascii="Arial" w:hAnsi="Arial" w:cs="Arial"/>
        </w:rPr>
      </w:pPr>
      <w:r w:rsidRPr="00B916CA">
        <w:rPr>
          <w:rFonts w:ascii="Arial" w:hAnsi="Arial" w:cs="Arial"/>
          <w:i/>
        </w:rPr>
        <w:t>–</w:t>
      </w:r>
      <w:r>
        <w:rPr>
          <w:rFonts w:ascii="Arial" w:hAnsi="Arial" w:cs="Arial"/>
          <w:i/>
        </w:rPr>
        <w:t xml:space="preserve"> </w:t>
      </w:r>
      <w:r w:rsidR="00DA0A2C" w:rsidRPr="005165AE">
        <w:rPr>
          <w:rFonts w:ascii="Arial" w:hAnsi="Arial" w:cs="Arial"/>
          <w:i/>
        </w:rPr>
        <w:t>Gemensamt för</w:t>
      </w:r>
      <w:r w:rsidR="009D1883">
        <w:rPr>
          <w:rFonts w:ascii="Arial" w:hAnsi="Arial" w:cs="Arial"/>
          <w:i/>
        </w:rPr>
        <w:t xml:space="preserve"> </w:t>
      </w:r>
      <w:r w:rsidR="00E16FF7">
        <w:rPr>
          <w:rFonts w:ascii="Arial" w:hAnsi="Arial" w:cs="Arial"/>
          <w:i/>
        </w:rPr>
        <w:t>de flesta</w:t>
      </w:r>
      <w:r w:rsidR="009D1883">
        <w:rPr>
          <w:rFonts w:ascii="Arial" w:hAnsi="Arial" w:cs="Arial"/>
          <w:i/>
        </w:rPr>
        <w:t xml:space="preserve"> banker </w:t>
      </w:r>
      <w:r w:rsidR="00DA0A2C" w:rsidRPr="005165AE">
        <w:rPr>
          <w:rFonts w:ascii="Arial" w:hAnsi="Arial" w:cs="Arial"/>
          <w:i/>
        </w:rPr>
        <w:t xml:space="preserve">är att </w:t>
      </w:r>
      <w:r w:rsidR="00E16FF7">
        <w:rPr>
          <w:rFonts w:ascii="Arial" w:hAnsi="Arial" w:cs="Arial"/>
          <w:i/>
        </w:rPr>
        <w:t xml:space="preserve">de fortfarande </w:t>
      </w:r>
      <w:r w:rsidR="00DA0A2C" w:rsidRPr="005165AE">
        <w:rPr>
          <w:rFonts w:ascii="Arial" w:hAnsi="Arial" w:cs="Arial"/>
          <w:i/>
        </w:rPr>
        <w:t>formulerar sina strategier för att möta de nya förutsättningarna</w:t>
      </w:r>
      <w:r w:rsidR="006A677A">
        <w:rPr>
          <w:rFonts w:ascii="Arial" w:hAnsi="Arial" w:cs="Arial"/>
          <w:i/>
        </w:rPr>
        <w:t>.</w:t>
      </w:r>
      <w:r w:rsidR="00DA0A2C" w:rsidRPr="005165AE">
        <w:rPr>
          <w:rFonts w:ascii="Arial" w:hAnsi="Arial" w:cs="Arial"/>
          <w:i/>
        </w:rPr>
        <w:t xml:space="preserve"> </w:t>
      </w:r>
      <w:r w:rsidR="006A677A">
        <w:rPr>
          <w:rFonts w:ascii="Arial" w:hAnsi="Arial" w:cs="Arial"/>
          <w:i/>
        </w:rPr>
        <w:t>N</w:t>
      </w:r>
      <w:r w:rsidR="00DA0A2C" w:rsidRPr="005165AE">
        <w:rPr>
          <w:rFonts w:ascii="Arial" w:hAnsi="Arial" w:cs="Arial"/>
          <w:i/>
        </w:rPr>
        <w:t>yckel</w:t>
      </w:r>
      <w:r w:rsidR="006A677A">
        <w:rPr>
          <w:rFonts w:ascii="Arial" w:hAnsi="Arial" w:cs="Arial"/>
          <w:i/>
        </w:rPr>
        <w:t>n</w:t>
      </w:r>
      <w:r w:rsidR="00DA0A2C" w:rsidRPr="005165AE">
        <w:rPr>
          <w:rFonts w:ascii="Arial" w:hAnsi="Arial" w:cs="Arial"/>
          <w:i/>
        </w:rPr>
        <w:t xml:space="preserve"> kommer att vara att definiera</w:t>
      </w:r>
      <w:r w:rsidR="001874E6">
        <w:rPr>
          <w:rFonts w:ascii="Arial" w:hAnsi="Arial" w:cs="Arial"/>
          <w:i/>
        </w:rPr>
        <w:t xml:space="preserve"> sin roll i</w:t>
      </w:r>
      <w:r w:rsidR="00DA0A2C" w:rsidRPr="005165AE">
        <w:rPr>
          <w:rFonts w:ascii="Arial" w:hAnsi="Arial" w:cs="Arial"/>
          <w:i/>
        </w:rPr>
        <w:t xml:space="preserve"> ekosysteme</w:t>
      </w:r>
      <w:r w:rsidR="00BD69B5">
        <w:rPr>
          <w:rFonts w:ascii="Arial" w:hAnsi="Arial" w:cs="Arial"/>
          <w:i/>
        </w:rPr>
        <w:t>t</w:t>
      </w:r>
      <w:r w:rsidR="009B55A7">
        <w:rPr>
          <w:rFonts w:ascii="Arial" w:hAnsi="Arial" w:cs="Arial"/>
          <w:i/>
        </w:rPr>
        <w:t>.</w:t>
      </w:r>
      <w:r w:rsidR="00DA0A2C" w:rsidRPr="005165AE">
        <w:rPr>
          <w:rFonts w:ascii="Arial" w:hAnsi="Arial" w:cs="Arial"/>
          <w:i/>
        </w:rPr>
        <w:t xml:space="preserve"> En strategi som snabbt säkrar en central och stark roll </w:t>
      </w:r>
      <w:r w:rsidR="00887A73">
        <w:rPr>
          <w:rFonts w:ascii="Arial" w:hAnsi="Arial" w:cs="Arial"/>
          <w:i/>
        </w:rPr>
        <w:t>och</w:t>
      </w:r>
      <w:r w:rsidR="001874E6">
        <w:rPr>
          <w:rFonts w:ascii="Arial" w:hAnsi="Arial" w:cs="Arial"/>
          <w:i/>
        </w:rPr>
        <w:t xml:space="preserve"> </w:t>
      </w:r>
      <w:r w:rsidR="00DA0A2C" w:rsidRPr="005165AE">
        <w:rPr>
          <w:rFonts w:ascii="Arial" w:hAnsi="Arial" w:cs="Arial"/>
          <w:i/>
        </w:rPr>
        <w:t>kan resu</w:t>
      </w:r>
      <w:r w:rsidR="00C0224E" w:rsidRPr="005165AE">
        <w:rPr>
          <w:rFonts w:ascii="Arial" w:hAnsi="Arial" w:cs="Arial"/>
          <w:i/>
        </w:rPr>
        <w:t>ltera i ett långsiktigt övertag</w:t>
      </w:r>
      <w:r w:rsidR="00804122">
        <w:rPr>
          <w:rFonts w:ascii="Arial" w:hAnsi="Arial" w:cs="Arial"/>
          <w:i/>
        </w:rPr>
        <w:t>,</w:t>
      </w:r>
      <w:r w:rsidRPr="00B916CA">
        <w:rPr>
          <w:rFonts w:ascii="Arial" w:hAnsi="Arial" w:cs="Arial"/>
          <w:i/>
        </w:rPr>
        <w:t xml:space="preserve"> </w:t>
      </w:r>
      <w:r w:rsidR="0072045D" w:rsidRPr="006359DE">
        <w:rPr>
          <w:rFonts w:ascii="Arial" w:hAnsi="Arial"/>
        </w:rPr>
        <w:t>säger Andreas Artelius.</w:t>
      </w:r>
    </w:p>
    <w:p w:rsidR="00860F9E" w:rsidRDefault="00860F9E" w:rsidP="008943F6">
      <w:pPr>
        <w:spacing w:line="360" w:lineRule="auto"/>
        <w:rPr>
          <w:rFonts w:ascii="Arial" w:hAnsi="Arial" w:cs="Arial"/>
        </w:rPr>
      </w:pPr>
    </w:p>
    <w:p w:rsidR="005165AE" w:rsidRDefault="0097229D" w:rsidP="008943F6">
      <w:pPr>
        <w:spacing w:line="360" w:lineRule="auto"/>
        <w:rPr>
          <w:rFonts w:ascii="Arial" w:hAnsi="Arial" w:cs="Arial"/>
        </w:rPr>
      </w:pPr>
      <w:r w:rsidRPr="00E5625F">
        <w:rPr>
          <w:rFonts w:ascii="Arial" w:hAnsi="Arial" w:cs="Arial"/>
          <w:b/>
        </w:rPr>
        <w:t xml:space="preserve">Icke-kontanta betalningar förväntas öka med 10 % globalt under 2015 </w:t>
      </w:r>
      <w:r w:rsidRPr="00E5625F">
        <w:rPr>
          <w:rFonts w:ascii="Arial" w:hAnsi="Arial" w:cs="Arial"/>
          <w:b/>
        </w:rPr>
        <w:br/>
      </w:r>
      <w:r w:rsidRPr="00E5625F">
        <w:rPr>
          <w:rFonts w:ascii="Arial" w:hAnsi="Arial" w:cs="Arial"/>
        </w:rPr>
        <w:t xml:space="preserve">Globalt </w:t>
      </w:r>
      <w:r>
        <w:rPr>
          <w:rFonts w:ascii="Arial" w:hAnsi="Arial" w:cs="Arial"/>
        </w:rPr>
        <w:t>ökade</w:t>
      </w:r>
      <w:r w:rsidRPr="00E5625F">
        <w:rPr>
          <w:rFonts w:ascii="Arial" w:hAnsi="Arial" w:cs="Arial"/>
        </w:rPr>
        <w:t xml:space="preserve"> icke-kontanta betalningar med 8,9 % under 2014. Under 2015 förväntas</w:t>
      </w:r>
      <w:r w:rsidR="00DD1B43">
        <w:rPr>
          <w:rFonts w:ascii="Arial" w:hAnsi="Arial" w:cs="Arial"/>
        </w:rPr>
        <w:t xml:space="preserve"> den globala tillväxten av</w:t>
      </w:r>
      <w:r w:rsidRPr="00E5625F">
        <w:rPr>
          <w:rFonts w:ascii="Arial" w:hAnsi="Arial" w:cs="Arial"/>
        </w:rPr>
        <w:t xml:space="preserve"> ick</w:t>
      </w:r>
      <w:r w:rsidR="00DD1B43">
        <w:rPr>
          <w:rFonts w:ascii="Arial" w:hAnsi="Arial" w:cs="Arial"/>
        </w:rPr>
        <w:t>e-kontanta transaktioner</w:t>
      </w:r>
      <w:r w:rsidRPr="00E5625F">
        <w:rPr>
          <w:rFonts w:ascii="Arial" w:hAnsi="Arial" w:cs="Arial"/>
        </w:rPr>
        <w:t xml:space="preserve"> för första gången passera 10 % och därmed uppgå till 426,3 miljarder i antalet. Den största ökningen förväntas på den kinesiska marknaden där antalet icke-kontanta betalningar ökade med hela 47 % under 2014. En växande kinesisk mede</w:t>
      </w:r>
      <w:r>
        <w:rPr>
          <w:rFonts w:ascii="Arial" w:hAnsi="Arial" w:cs="Arial"/>
        </w:rPr>
        <w:t>l</w:t>
      </w:r>
      <w:r w:rsidRPr="00E5625F">
        <w:rPr>
          <w:rFonts w:ascii="Arial" w:hAnsi="Arial" w:cs="Arial"/>
        </w:rPr>
        <w:t>klass vilket</w:t>
      </w:r>
      <w:r>
        <w:rPr>
          <w:rFonts w:ascii="Arial" w:hAnsi="Arial" w:cs="Arial"/>
        </w:rPr>
        <w:t xml:space="preserve"> har</w:t>
      </w:r>
      <w:r w:rsidRPr="00E5625F">
        <w:rPr>
          <w:rFonts w:ascii="Arial" w:hAnsi="Arial" w:cs="Arial"/>
        </w:rPr>
        <w:t xml:space="preserve"> resulterat i miljoner nya bankkunder och den stora framgången hos betalningsplattformen </w:t>
      </w:r>
      <w:proofErr w:type="spellStart"/>
      <w:r w:rsidRPr="00E5625F">
        <w:rPr>
          <w:rFonts w:ascii="Arial" w:hAnsi="Arial" w:cs="Arial"/>
        </w:rPr>
        <w:t>Alipay</w:t>
      </w:r>
      <w:proofErr w:type="spellEnd"/>
      <w:r w:rsidRPr="00E5625F">
        <w:rPr>
          <w:rFonts w:ascii="Arial" w:hAnsi="Arial" w:cs="Arial"/>
        </w:rPr>
        <w:t xml:space="preserve"> som lanserades 2004 av </w:t>
      </w:r>
      <w:proofErr w:type="spellStart"/>
      <w:r w:rsidRPr="00E5625F">
        <w:rPr>
          <w:rFonts w:ascii="Arial" w:hAnsi="Arial" w:cs="Arial"/>
        </w:rPr>
        <w:t>Alibaba</w:t>
      </w:r>
      <w:proofErr w:type="spellEnd"/>
      <w:r w:rsidRPr="00E5625F">
        <w:rPr>
          <w:rFonts w:ascii="Arial" w:hAnsi="Arial" w:cs="Arial"/>
        </w:rPr>
        <w:t>, står bakom en stor del av den ökningen.</w:t>
      </w:r>
    </w:p>
    <w:p w:rsidR="00E95FC9" w:rsidRDefault="00E95FC9" w:rsidP="008943F6">
      <w:pPr>
        <w:spacing w:line="360" w:lineRule="auto"/>
        <w:rPr>
          <w:rFonts w:ascii="Arial" w:hAnsi="Arial" w:cs="Arial"/>
        </w:rPr>
      </w:pPr>
    </w:p>
    <w:p w:rsidR="00E95FC9" w:rsidRPr="00E95FC9" w:rsidRDefault="00E95FC9" w:rsidP="00E95FC9">
      <w:pPr>
        <w:rPr>
          <w:rFonts w:ascii="Arial" w:hAnsi="Arial" w:cs="Arial"/>
          <w:b/>
          <w:color w:val="000000" w:themeColor="text1"/>
        </w:rPr>
      </w:pPr>
      <w:r w:rsidRPr="00E95FC9">
        <w:rPr>
          <w:rFonts w:ascii="Arial" w:hAnsi="Arial" w:cs="Arial"/>
          <w:b/>
          <w:color w:val="000000" w:themeColor="text1"/>
        </w:rPr>
        <w:lastRenderedPageBreak/>
        <w:t>Topplista – antalet icke-kontantbetalningar per invånare</w:t>
      </w:r>
    </w:p>
    <w:p w:rsidR="00E95FC9" w:rsidRPr="00E95FC9" w:rsidRDefault="00E95FC9" w:rsidP="00E95FC9">
      <w:pPr>
        <w:pStyle w:val="ListParagraph"/>
        <w:numPr>
          <w:ilvl w:val="0"/>
          <w:numId w:val="4"/>
        </w:numPr>
        <w:contextualSpacing w:val="0"/>
        <w:rPr>
          <w:rFonts w:ascii="Arial" w:hAnsi="Arial" w:cs="Arial"/>
          <w:color w:val="000000" w:themeColor="text1"/>
        </w:rPr>
      </w:pPr>
      <w:r w:rsidRPr="00E95FC9">
        <w:rPr>
          <w:rFonts w:ascii="Arial" w:hAnsi="Arial" w:cs="Arial"/>
          <w:color w:val="000000" w:themeColor="text1"/>
        </w:rPr>
        <w:t>USA</w:t>
      </w:r>
    </w:p>
    <w:p w:rsidR="00E95FC9" w:rsidRPr="00E95FC9" w:rsidRDefault="00E95FC9" w:rsidP="00E95FC9">
      <w:pPr>
        <w:pStyle w:val="ListParagraph"/>
        <w:numPr>
          <w:ilvl w:val="0"/>
          <w:numId w:val="4"/>
        </w:numPr>
        <w:contextualSpacing w:val="0"/>
        <w:rPr>
          <w:rFonts w:ascii="Arial" w:hAnsi="Arial" w:cs="Arial"/>
          <w:color w:val="000000" w:themeColor="text1"/>
        </w:rPr>
      </w:pPr>
      <w:r w:rsidRPr="00E95FC9">
        <w:rPr>
          <w:rFonts w:ascii="Arial" w:hAnsi="Arial" w:cs="Arial"/>
          <w:color w:val="000000" w:themeColor="text1"/>
        </w:rPr>
        <w:t>Finland</w:t>
      </w:r>
    </w:p>
    <w:p w:rsidR="00E95FC9" w:rsidRPr="00E95FC9" w:rsidRDefault="00E95FC9" w:rsidP="00E95FC9">
      <w:pPr>
        <w:pStyle w:val="ListParagraph"/>
        <w:numPr>
          <w:ilvl w:val="0"/>
          <w:numId w:val="4"/>
        </w:numPr>
        <w:contextualSpacing w:val="0"/>
        <w:rPr>
          <w:rFonts w:ascii="Arial" w:hAnsi="Arial" w:cs="Arial"/>
          <w:color w:val="000000" w:themeColor="text1"/>
        </w:rPr>
      </w:pPr>
      <w:r w:rsidRPr="00E95FC9">
        <w:rPr>
          <w:rFonts w:ascii="Arial" w:hAnsi="Arial" w:cs="Arial"/>
          <w:color w:val="000000" w:themeColor="text1"/>
        </w:rPr>
        <w:t>Nederländerna</w:t>
      </w:r>
    </w:p>
    <w:p w:rsidR="00E95FC9" w:rsidRPr="00E95FC9" w:rsidRDefault="00E95FC9" w:rsidP="00E95FC9">
      <w:pPr>
        <w:pStyle w:val="ListParagraph"/>
        <w:numPr>
          <w:ilvl w:val="0"/>
          <w:numId w:val="4"/>
        </w:numPr>
        <w:contextualSpacing w:val="0"/>
        <w:rPr>
          <w:rFonts w:ascii="Arial" w:hAnsi="Arial" w:cs="Arial"/>
          <w:color w:val="000000" w:themeColor="text1"/>
        </w:rPr>
      </w:pPr>
      <w:r w:rsidRPr="00E95FC9">
        <w:rPr>
          <w:rFonts w:ascii="Arial" w:hAnsi="Arial" w:cs="Arial"/>
          <w:color w:val="000000" w:themeColor="text1"/>
        </w:rPr>
        <w:t>Sydkorea</w:t>
      </w:r>
    </w:p>
    <w:p w:rsidR="00E95FC9" w:rsidRPr="00E95FC9" w:rsidRDefault="00E95FC9" w:rsidP="00E95FC9">
      <w:pPr>
        <w:pStyle w:val="ListParagraph"/>
        <w:numPr>
          <w:ilvl w:val="0"/>
          <w:numId w:val="4"/>
        </w:numPr>
        <w:contextualSpacing w:val="0"/>
        <w:rPr>
          <w:rFonts w:ascii="Arial" w:hAnsi="Arial" w:cs="Arial"/>
          <w:color w:val="000000" w:themeColor="text1"/>
        </w:rPr>
      </w:pPr>
      <w:r w:rsidRPr="00E95FC9">
        <w:rPr>
          <w:rFonts w:ascii="Arial" w:hAnsi="Arial" w:cs="Arial"/>
          <w:color w:val="000000" w:themeColor="text1"/>
        </w:rPr>
        <w:t>Australien</w:t>
      </w:r>
    </w:p>
    <w:p w:rsidR="00E95FC9" w:rsidRPr="00E95FC9" w:rsidRDefault="00E95FC9" w:rsidP="00E95FC9">
      <w:pPr>
        <w:pStyle w:val="ListParagraph"/>
        <w:numPr>
          <w:ilvl w:val="0"/>
          <w:numId w:val="4"/>
        </w:numPr>
        <w:contextualSpacing w:val="0"/>
        <w:rPr>
          <w:rFonts w:ascii="Arial" w:hAnsi="Arial" w:cs="Arial"/>
          <w:color w:val="000000" w:themeColor="text1"/>
        </w:rPr>
      </w:pPr>
      <w:r w:rsidRPr="00E95FC9">
        <w:rPr>
          <w:rFonts w:ascii="Arial" w:hAnsi="Arial" w:cs="Arial"/>
          <w:color w:val="000000" w:themeColor="text1"/>
        </w:rPr>
        <w:t>Danmark</w:t>
      </w:r>
    </w:p>
    <w:p w:rsidR="00E95FC9" w:rsidRPr="00E95FC9" w:rsidRDefault="00E95FC9" w:rsidP="00E95FC9">
      <w:pPr>
        <w:pStyle w:val="ListParagraph"/>
        <w:numPr>
          <w:ilvl w:val="0"/>
          <w:numId w:val="4"/>
        </w:numPr>
        <w:contextualSpacing w:val="0"/>
        <w:rPr>
          <w:rFonts w:ascii="Arial" w:hAnsi="Arial" w:cs="Arial"/>
          <w:color w:val="000000" w:themeColor="text1"/>
        </w:rPr>
      </w:pPr>
      <w:r w:rsidRPr="00E95FC9">
        <w:rPr>
          <w:rFonts w:ascii="Arial" w:hAnsi="Arial" w:cs="Arial"/>
          <w:color w:val="000000" w:themeColor="text1"/>
        </w:rPr>
        <w:t>Sverige</w:t>
      </w:r>
    </w:p>
    <w:p w:rsidR="00E95FC9" w:rsidRPr="00E95FC9" w:rsidRDefault="00E95FC9" w:rsidP="00E95FC9">
      <w:pPr>
        <w:pStyle w:val="ListParagraph"/>
        <w:numPr>
          <w:ilvl w:val="0"/>
          <w:numId w:val="4"/>
        </w:numPr>
        <w:contextualSpacing w:val="0"/>
        <w:rPr>
          <w:rFonts w:ascii="Arial" w:hAnsi="Arial" w:cs="Arial"/>
          <w:color w:val="000000" w:themeColor="text1"/>
        </w:rPr>
      </w:pPr>
      <w:r w:rsidRPr="00E95FC9">
        <w:rPr>
          <w:rFonts w:ascii="Arial" w:hAnsi="Arial" w:cs="Arial"/>
          <w:color w:val="000000" w:themeColor="text1"/>
        </w:rPr>
        <w:t>Kanada</w:t>
      </w:r>
    </w:p>
    <w:p w:rsidR="00E95FC9" w:rsidRPr="00E95FC9" w:rsidRDefault="00E95FC9" w:rsidP="00E95FC9">
      <w:pPr>
        <w:pStyle w:val="ListParagraph"/>
        <w:numPr>
          <w:ilvl w:val="0"/>
          <w:numId w:val="4"/>
        </w:numPr>
        <w:contextualSpacing w:val="0"/>
        <w:rPr>
          <w:rFonts w:ascii="Arial" w:hAnsi="Arial" w:cs="Arial"/>
          <w:color w:val="000000" w:themeColor="text1"/>
        </w:rPr>
      </w:pPr>
      <w:r w:rsidRPr="00E95FC9">
        <w:rPr>
          <w:rFonts w:ascii="Arial" w:hAnsi="Arial" w:cs="Arial"/>
          <w:color w:val="000000" w:themeColor="text1"/>
        </w:rPr>
        <w:t>UK</w:t>
      </w:r>
    </w:p>
    <w:p w:rsidR="00E95FC9" w:rsidRPr="00E95FC9" w:rsidRDefault="00E95FC9" w:rsidP="00E95FC9">
      <w:pPr>
        <w:pStyle w:val="ListParagraph"/>
        <w:numPr>
          <w:ilvl w:val="0"/>
          <w:numId w:val="4"/>
        </w:numPr>
        <w:contextualSpacing w:val="0"/>
        <w:rPr>
          <w:rFonts w:ascii="Arial" w:hAnsi="Arial" w:cs="Arial"/>
          <w:color w:val="000000" w:themeColor="text1"/>
        </w:rPr>
      </w:pPr>
      <w:r w:rsidRPr="00E95FC9">
        <w:rPr>
          <w:rFonts w:ascii="Arial" w:hAnsi="Arial" w:cs="Arial"/>
          <w:color w:val="000000" w:themeColor="text1"/>
        </w:rPr>
        <w:t>Luxemburg</w:t>
      </w:r>
    </w:p>
    <w:p w:rsidR="00E95FC9" w:rsidRDefault="00E95FC9" w:rsidP="008943F6">
      <w:pPr>
        <w:spacing w:line="360" w:lineRule="auto"/>
        <w:rPr>
          <w:rFonts w:ascii="Arial" w:hAnsi="Arial" w:cs="Arial"/>
          <w:b/>
        </w:rPr>
      </w:pPr>
    </w:p>
    <w:p w:rsidR="005165AE" w:rsidRDefault="005165AE" w:rsidP="008943F6">
      <w:pPr>
        <w:spacing w:line="360" w:lineRule="auto"/>
        <w:rPr>
          <w:rFonts w:ascii="Arial" w:hAnsi="Arial" w:cs="Arial"/>
          <w:b/>
        </w:rPr>
      </w:pPr>
    </w:p>
    <w:p w:rsidR="00AF7BD0" w:rsidRPr="00CE1EDF" w:rsidRDefault="001B1DFC" w:rsidP="008943F6">
      <w:pPr>
        <w:spacing w:line="360" w:lineRule="auto"/>
        <w:rPr>
          <w:rFonts w:ascii="Arial" w:hAnsi="Arial" w:cs="Arial"/>
          <w:b/>
        </w:rPr>
      </w:pPr>
      <w:r>
        <w:rPr>
          <w:rFonts w:ascii="Arial" w:hAnsi="Arial" w:cs="Arial"/>
          <w:b/>
        </w:rPr>
        <w:t xml:space="preserve">Om World </w:t>
      </w:r>
      <w:proofErr w:type="spellStart"/>
      <w:r>
        <w:rPr>
          <w:rFonts w:ascii="Arial" w:hAnsi="Arial" w:cs="Arial"/>
          <w:b/>
        </w:rPr>
        <w:t>Payments</w:t>
      </w:r>
      <w:proofErr w:type="spellEnd"/>
      <w:r>
        <w:rPr>
          <w:rFonts w:ascii="Arial" w:hAnsi="Arial" w:cs="Arial"/>
          <w:b/>
        </w:rPr>
        <w:t xml:space="preserve"> Report 2016</w:t>
      </w:r>
    </w:p>
    <w:p w:rsidR="001B1DFC" w:rsidRDefault="00331CF0" w:rsidP="008943F6">
      <w:pPr>
        <w:spacing w:line="360" w:lineRule="auto"/>
        <w:rPr>
          <w:rFonts w:ascii="Arial" w:hAnsi="Arial" w:cs="Arial"/>
        </w:rPr>
      </w:pPr>
      <w:r w:rsidRPr="00331CF0">
        <w:rPr>
          <w:rFonts w:ascii="Arial" w:hAnsi="Arial" w:cs="Arial"/>
        </w:rPr>
        <w:t xml:space="preserve">I över ett decennium har </w:t>
      </w:r>
      <w:proofErr w:type="spellStart"/>
      <w:r w:rsidRPr="00331CF0">
        <w:rPr>
          <w:rFonts w:ascii="Arial" w:hAnsi="Arial" w:cs="Arial"/>
        </w:rPr>
        <w:t>Capgeminis</w:t>
      </w:r>
      <w:proofErr w:type="spellEnd"/>
      <w:r w:rsidRPr="00331CF0">
        <w:rPr>
          <w:rFonts w:ascii="Arial" w:hAnsi="Arial" w:cs="Arial"/>
        </w:rPr>
        <w:t xml:space="preserve"> och </w:t>
      </w:r>
      <w:r w:rsidR="001B1DFC">
        <w:rPr>
          <w:rFonts w:ascii="Arial" w:hAnsi="Arial" w:cs="Arial"/>
        </w:rPr>
        <w:t>BNP Paribas</w:t>
      </w:r>
      <w:r w:rsidR="001B1DFC">
        <w:rPr>
          <w:rStyle w:val="FootnoteReference"/>
          <w:rFonts w:ascii="Arial" w:hAnsi="Arial" w:cs="Arial"/>
        </w:rPr>
        <w:footnoteReference w:id="6"/>
      </w:r>
      <w:r w:rsidR="001B1DFC">
        <w:rPr>
          <w:rFonts w:ascii="Arial" w:hAnsi="Arial" w:cs="Arial"/>
        </w:rPr>
        <w:t xml:space="preserve"> </w:t>
      </w:r>
      <w:r w:rsidR="00BF4813" w:rsidRPr="00BF4813">
        <w:rPr>
          <w:rFonts w:ascii="Arial" w:hAnsi="Arial"/>
          <w:b/>
        </w:rPr>
        <w:t xml:space="preserve">World </w:t>
      </w:r>
      <w:proofErr w:type="spellStart"/>
      <w:r w:rsidR="00BF4813" w:rsidRPr="00BF4813">
        <w:rPr>
          <w:rFonts w:ascii="Arial" w:hAnsi="Arial"/>
          <w:b/>
        </w:rPr>
        <w:t>Payments</w:t>
      </w:r>
      <w:proofErr w:type="spellEnd"/>
      <w:r w:rsidR="00BF4813" w:rsidRPr="00BF4813">
        <w:rPr>
          <w:rFonts w:ascii="Arial" w:hAnsi="Arial"/>
          <w:b/>
        </w:rPr>
        <w:t xml:space="preserve"> Report</w:t>
      </w:r>
      <w:r w:rsidRPr="00331CF0">
        <w:rPr>
          <w:rFonts w:ascii="Arial" w:hAnsi="Arial" w:cs="Arial"/>
        </w:rPr>
        <w:t xml:space="preserve"> varit</w:t>
      </w:r>
      <w:r w:rsidR="00A00240">
        <w:rPr>
          <w:rFonts w:ascii="Arial" w:hAnsi="Arial" w:cs="Arial"/>
        </w:rPr>
        <w:t xml:space="preserve"> källa till viktig data, trender och kommentarer </w:t>
      </w:r>
      <w:r w:rsidR="00F04121">
        <w:rPr>
          <w:rFonts w:ascii="Arial" w:hAnsi="Arial" w:cs="Arial"/>
        </w:rPr>
        <w:t>om</w:t>
      </w:r>
      <w:r w:rsidR="00A00240">
        <w:rPr>
          <w:rFonts w:ascii="Arial" w:hAnsi="Arial" w:cs="Arial"/>
        </w:rPr>
        <w:t xml:space="preserve"> globala och regionala ic</w:t>
      </w:r>
      <w:r w:rsidR="00F04121">
        <w:rPr>
          <w:rFonts w:ascii="Arial" w:hAnsi="Arial" w:cs="Arial"/>
        </w:rPr>
        <w:t>ke-kontanta</w:t>
      </w:r>
      <w:r w:rsidR="00A00240">
        <w:rPr>
          <w:rFonts w:ascii="Arial" w:hAnsi="Arial" w:cs="Arial"/>
        </w:rPr>
        <w:t xml:space="preserve"> betalningar och </w:t>
      </w:r>
      <w:r w:rsidR="00EC4407">
        <w:rPr>
          <w:rFonts w:ascii="Arial" w:hAnsi="Arial" w:cs="Arial"/>
        </w:rPr>
        <w:t xml:space="preserve">till centrala reglerande och branschinitiativ som styr dem. </w:t>
      </w:r>
      <w:r w:rsidR="001B1DFC">
        <w:rPr>
          <w:rFonts w:ascii="Arial" w:hAnsi="Arial" w:cs="Arial"/>
        </w:rPr>
        <w:t xml:space="preserve">Årets rapport undersöker hur digital innovation </w:t>
      </w:r>
      <w:r w:rsidR="007114FA">
        <w:rPr>
          <w:rFonts w:ascii="Arial" w:hAnsi="Arial" w:cs="Arial"/>
        </w:rPr>
        <w:t>påverkar företag och banker och ger insikter i form av en webbenkät och djupintervjuer med beslutsfattare som genomfördes i maj 2016.</w:t>
      </w:r>
    </w:p>
    <w:p w:rsidR="00C75310" w:rsidRDefault="00C75310" w:rsidP="008943F6">
      <w:pPr>
        <w:spacing w:line="360" w:lineRule="auto"/>
        <w:rPr>
          <w:rFonts w:ascii="Arial" w:hAnsi="Arial" w:cs="Arial"/>
          <w:szCs w:val="22"/>
        </w:rPr>
      </w:pPr>
    </w:p>
    <w:p w:rsidR="001B1DFC" w:rsidRDefault="007114FA" w:rsidP="008943F6">
      <w:pPr>
        <w:spacing w:line="360" w:lineRule="auto"/>
        <w:rPr>
          <w:rStyle w:val="Hyperlink"/>
          <w:rFonts w:ascii="Arial" w:hAnsi="Arial" w:cs="Arial"/>
        </w:rPr>
      </w:pPr>
      <w:r>
        <w:rPr>
          <w:rFonts w:ascii="Arial" w:hAnsi="Arial" w:cs="Arial"/>
          <w:szCs w:val="22"/>
        </w:rPr>
        <w:t xml:space="preserve">World </w:t>
      </w:r>
      <w:proofErr w:type="spellStart"/>
      <w:r>
        <w:rPr>
          <w:rFonts w:ascii="Arial" w:hAnsi="Arial" w:cs="Arial"/>
          <w:szCs w:val="22"/>
        </w:rPr>
        <w:t>Payments</w:t>
      </w:r>
      <w:proofErr w:type="spellEnd"/>
      <w:r>
        <w:rPr>
          <w:rFonts w:ascii="Arial" w:hAnsi="Arial" w:cs="Arial"/>
          <w:szCs w:val="22"/>
        </w:rPr>
        <w:t xml:space="preserve"> Report 2016</w:t>
      </w:r>
      <w:r w:rsidR="00533FB0" w:rsidRPr="00CE1EDF">
        <w:rPr>
          <w:rFonts w:ascii="Arial" w:hAnsi="Arial" w:cs="Arial"/>
          <w:szCs w:val="22"/>
        </w:rPr>
        <w:t xml:space="preserve"> kan laddas ned från</w:t>
      </w:r>
      <w:r w:rsidR="00533FB0">
        <w:rPr>
          <w:rFonts w:ascii="Arial" w:hAnsi="Arial" w:cs="Arial"/>
        </w:rPr>
        <w:t xml:space="preserve"> </w:t>
      </w:r>
      <w:hyperlink r:id="rId9" w:history="1">
        <w:r w:rsidR="00132E49" w:rsidRPr="00E75E62">
          <w:rPr>
            <w:rStyle w:val="Hyperlink"/>
            <w:rFonts w:ascii="Arial" w:hAnsi="Arial" w:cs="Arial"/>
          </w:rPr>
          <w:t>www.worldpaymentsreport.com</w:t>
        </w:r>
      </w:hyperlink>
    </w:p>
    <w:p w:rsidR="00D170E1" w:rsidRDefault="00D170E1" w:rsidP="008943F6">
      <w:pPr>
        <w:pStyle w:val="NormalWeb"/>
        <w:shd w:val="clear" w:color="auto" w:fill="FFFFFF"/>
        <w:spacing w:before="0" w:beforeAutospacing="0" w:after="0" w:afterAutospacing="0" w:line="360" w:lineRule="auto"/>
        <w:textAlignment w:val="baseline"/>
        <w:rPr>
          <w:rStyle w:val="Strong"/>
          <w:rFonts w:ascii="Arial" w:hAnsi="Arial" w:cs="Arial"/>
          <w:sz w:val="20"/>
          <w:szCs w:val="22"/>
          <w:lang w:val="sv-SE"/>
        </w:rPr>
      </w:pPr>
    </w:p>
    <w:p w:rsidR="00BF4813" w:rsidRPr="00BF4813" w:rsidRDefault="0097068D" w:rsidP="00BF4813">
      <w:pPr>
        <w:pStyle w:val="NormalWeb"/>
        <w:shd w:val="clear" w:color="auto" w:fill="FFFFFF"/>
        <w:spacing w:before="0" w:beforeAutospacing="0" w:after="0" w:afterAutospacing="0" w:line="360" w:lineRule="auto"/>
        <w:textAlignment w:val="baseline"/>
        <w:rPr>
          <w:rFonts w:ascii="Arial" w:hAnsi="Arial"/>
          <w:color w:val="000000"/>
          <w:spacing w:val="2"/>
          <w:sz w:val="20"/>
          <w:lang w:val="sv-SE"/>
        </w:rPr>
      </w:pPr>
      <w:r w:rsidRPr="0045059C">
        <w:rPr>
          <w:rStyle w:val="Strong"/>
          <w:rFonts w:ascii="Arial" w:hAnsi="Arial" w:cs="Arial"/>
          <w:sz w:val="20"/>
          <w:szCs w:val="22"/>
          <w:lang w:val="sv-SE"/>
        </w:rPr>
        <w:t xml:space="preserve">Om Capgemini </w:t>
      </w:r>
      <w:r w:rsidRPr="0045059C">
        <w:rPr>
          <w:rFonts w:ascii="Arial" w:hAnsi="Arial" w:cs="Arial"/>
          <w:sz w:val="20"/>
          <w:szCs w:val="22"/>
          <w:lang w:val="sv-SE"/>
        </w:rPr>
        <w:br/>
      </w:r>
      <w:r w:rsidR="00BF4813" w:rsidRPr="00BF4813">
        <w:rPr>
          <w:rFonts w:ascii="Arial" w:hAnsi="Arial"/>
          <w:color w:val="000000"/>
          <w:spacing w:val="2"/>
          <w:sz w:val="20"/>
          <w:lang w:val="sv-SE"/>
        </w:rPr>
        <w:t>Med</w:t>
      </w:r>
      <w:r w:rsidR="00D170E1" w:rsidRPr="00AA42E6">
        <w:rPr>
          <w:rFonts w:ascii="Arial" w:hAnsi="Arial" w:cs="Arial"/>
          <w:color w:val="000000"/>
          <w:spacing w:val="2"/>
          <w:sz w:val="20"/>
          <w:szCs w:val="20"/>
          <w:lang w:val="sv-SE"/>
        </w:rPr>
        <w:t xml:space="preserve"> fler än</w:t>
      </w:r>
      <w:r w:rsidR="00BF4813" w:rsidRPr="00BF4813">
        <w:rPr>
          <w:rFonts w:ascii="Arial" w:hAnsi="Arial"/>
          <w:color w:val="000000"/>
          <w:spacing w:val="2"/>
          <w:sz w:val="20"/>
          <w:lang w:val="sv-SE"/>
        </w:rPr>
        <w:t xml:space="preserve"> 180 000 anställda i 40 länder är Capgemini en av världens främsta leverantörer av management-, teknik- och </w:t>
      </w:r>
      <w:proofErr w:type="spellStart"/>
      <w:r w:rsidR="00BF4813" w:rsidRPr="00BF4813">
        <w:rPr>
          <w:rFonts w:ascii="Arial" w:hAnsi="Arial"/>
          <w:color w:val="000000"/>
          <w:spacing w:val="2"/>
          <w:sz w:val="20"/>
          <w:lang w:val="sv-SE"/>
        </w:rPr>
        <w:t>outsourcingtjänster</w:t>
      </w:r>
      <w:proofErr w:type="spellEnd"/>
      <w:r w:rsidR="00BF4813" w:rsidRPr="00BF4813">
        <w:rPr>
          <w:rFonts w:ascii="Arial" w:hAnsi="Arial"/>
          <w:color w:val="000000"/>
          <w:spacing w:val="2"/>
          <w:sz w:val="20"/>
          <w:lang w:val="sv-SE"/>
        </w:rPr>
        <w:t xml:space="preserve">. </w:t>
      </w:r>
      <w:r w:rsidR="00D170E1" w:rsidRPr="00AA42E6">
        <w:rPr>
          <w:rFonts w:ascii="Arial" w:hAnsi="Arial" w:cs="Arial"/>
          <w:color w:val="000000"/>
          <w:spacing w:val="2"/>
          <w:sz w:val="20"/>
          <w:szCs w:val="20"/>
          <w:lang w:val="sv-SE"/>
        </w:rPr>
        <w:t>2015</w:t>
      </w:r>
      <w:r w:rsidR="00BF4813" w:rsidRPr="00BF4813">
        <w:rPr>
          <w:rFonts w:ascii="Arial" w:hAnsi="Arial"/>
          <w:color w:val="000000"/>
          <w:spacing w:val="2"/>
          <w:sz w:val="20"/>
          <w:lang w:val="sv-SE"/>
        </w:rPr>
        <w:t xml:space="preserve"> rapporterade gruppen en omsättning på </w:t>
      </w:r>
      <w:r w:rsidR="00D170E1" w:rsidRPr="00AA42E6">
        <w:rPr>
          <w:rFonts w:ascii="Arial" w:hAnsi="Arial" w:cs="Arial"/>
          <w:color w:val="000000"/>
          <w:spacing w:val="2"/>
          <w:sz w:val="20"/>
          <w:szCs w:val="20"/>
          <w:lang w:val="sv-SE"/>
        </w:rPr>
        <w:t>11,9</w:t>
      </w:r>
      <w:r w:rsidR="00BF4813" w:rsidRPr="00BF4813">
        <w:rPr>
          <w:rFonts w:ascii="Arial" w:hAnsi="Arial"/>
          <w:color w:val="000000"/>
          <w:spacing w:val="2"/>
          <w:sz w:val="20"/>
          <w:lang w:val="sv-SE"/>
        </w:rPr>
        <w:t xml:space="preserve"> miljarder Euro. Tillsammans med våra kunder, skapar och levererar vi på Capgemini verksamhets-, teknik- och digitala lösningar som motsvarar kundernas affärsbehov och möjliggör innovation och konkurrenskraft.</w:t>
      </w:r>
      <w:r w:rsidR="00D170E1" w:rsidRPr="00AA42E6">
        <w:rPr>
          <w:rFonts w:ascii="Arial" w:hAnsi="Arial" w:cs="Arial"/>
          <w:color w:val="000000"/>
          <w:spacing w:val="2"/>
          <w:sz w:val="20"/>
          <w:szCs w:val="20"/>
          <w:lang w:val="sv-SE"/>
        </w:rPr>
        <w:t> </w:t>
      </w:r>
      <w:r w:rsidR="00BF4813" w:rsidRPr="00BF4813">
        <w:rPr>
          <w:rFonts w:ascii="Arial" w:hAnsi="Arial"/>
          <w:color w:val="000000"/>
          <w:spacing w:val="2"/>
          <w:sz w:val="20"/>
          <w:lang w:val="sv-SE"/>
        </w:rPr>
        <w:t>En stark multikulturell organisation har gett oss möjligheten att utveckla ett unikt sätt att samarbeta,</w:t>
      </w:r>
      <w:r w:rsidR="00D170E1" w:rsidRPr="00AA42E6">
        <w:rPr>
          <w:rStyle w:val="apple-converted-space"/>
          <w:rFonts w:ascii="Arial" w:hAnsi="Arial" w:cs="Arial"/>
          <w:color w:val="000000"/>
          <w:spacing w:val="2"/>
          <w:sz w:val="20"/>
          <w:szCs w:val="20"/>
          <w:lang w:val="sv-SE"/>
        </w:rPr>
        <w:t> </w:t>
      </w:r>
      <w:hyperlink r:id="rId10" w:tgtFrame="_blank" w:history="1">
        <w:r w:rsidR="00BF4813" w:rsidRPr="00BF4813">
          <w:rPr>
            <w:rStyle w:val="Hyperlink"/>
            <w:rFonts w:ascii="Arial" w:hAnsi="Arial"/>
            <w:spacing w:val="2"/>
            <w:sz w:val="20"/>
            <w:bdr w:val="none" w:sz="0" w:space="0" w:color="auto" w:frame="1"/>
            <w:lang w:val="sv-SE"/>
          </w:rPr>
          <w:t xml:space="preserve">Collaborative Business </w:t>
        </w:r>
        <w:proofErr w:type="spellStart"/>
        <w:r w:rsidR="00BF4813" w:rsidRPr="00BF4813">
          <w:rPr>
            <w:rStyle w:val="Hyperlink"/>
            <w:rFonts w:ascii="Arial" w:hAnsi="Arial"/>
            <w:spacing w:val="2"/>
            <w:sz w:val="20"/>
            <w:bdr w:val="none" w:sz="0" w:space="0" w:color="auto" w:frame="1"/>
            <w:lang w:val="sv-SE"/>
          </w:rPr>
          <w:t>Experience™</w:t>
        </w:r>
        <w:proofErr w:type="spellEnd"/>
        <w:r w:rsidR="00BF4813" w:rsidRPr="00BF4813">
          <w:rPr>
            <w:rStyle w:val="Hyperlink"/>
            <w:rFonts w:ascii="Arial" w:hAnsi="Arial"/>
            <w:spacing w:val="2"/>
            <w:sz w:val="20"/>
            <w:bdr w:val="none" w:sz="0" w:space="0" w:color="auto" w:frame="1"/>
            <w:lang w:val="sv-SE"/>
          </w:rPr>
          <w:t>,</w:t>
        </w:r>
      </w:hyperlink>
      <w:r w:rsidR="00D170E1" w:rsidRPr="00AA42E6">
        <w:rPr>
          <w:rStyle w:val="apple-converted-space"/>
          <w:rFonts w:ascii="Arial" w:hAnsi="Arial" w:cs="Arial"/>
          <w:color w:val="000000"/>
          <w:spacing w:val="2"/>
          <w:sz w:val="20"/>
          <w:szCs w:val="20"/>
          <w:lang w:val="sv-SE"/>
        </w:rPr>
        <w:t> </w:t>
      </w:r>
      <w:r w:rsidR="00BF4813" w:rsidRPr="00BF4813">
        <w:rPr>
          <w:rFonts w:ascii="Arial" w:hAnsi="Arial"/>
          <w:color w:val="000000"/>
          <w:spacing w:val="2"/>
          <w:sz w:val="20"/>
          <w:lang w:val="sv-SE"/>
        </w:rPr>
        <w:t>som bygger på</w:t>
      </w:r>
      <w:r w:rsidR="00D170E1" w:rsidRPr="00AA42E6">
        <w:rPr>
          <w:rStyle w:val="apple-converted-space"/>
          <w:rFonts w:ascii="Arial" w:hAnsi="Arial" w:cs="Arial"/>
          <w:color w:val="000000"/>
          <w:spacing w:val="2"/>
          <w:sz w:val="20"/>
          <w:szCs w:val="20"/>
          <w:lang w:val="sv-SE"/>
        </w:rPr>
        <w:t> </w:t>
      </w:r>
      <w:proofErr w:type="spellStart"/>
      <w:r w:rsidR="00385B98">
        <w:fldChar w:fldCharType="begin"/>
      </w:r>
      <w:r w:rsidR="00D83138">
        <w:instrText>HYPERLINK "http://www.capgemini.com/about/how-we-work/rightshorer" \t "_blank"</w:instrText>
      </w:r>
      <w:r w:rsidR="00385B98">
        <w:fldChar w:fldCharType="separate"/>
      </w:r>
      <w:r w:rsidR="00BF4813" w:rsidRPr="00BF4813">
        <w:rPr>
          <w:rStyle w:val="Hyperlink"/>
          <w:rFonts w:ascii="Arial" w:hAnsi="Arial"/>
          <w:spacing w:val="2"/>
          <w:sz w:val="20"/>
          <w:bdr w:val="none" w:sz="0" w:space="0" w:color="auto" w:frame="1"/>
          <w:lang w:val="sv-SE"/>
        </w:rPr>
        <w:t>Rightshore</w:t>
      </w:r>
      <w:proofErr w:type="spellEnd"/>
      <w:r w:rsidR="00BF4813" w:rsidRPr="00BF4813">
        <w:rPr>
          <w:rStyle w:val="Hyperlink"/>
          <w:rFonts w:ascii="Arial" w:hAnsi="Arial"/>
          <w:spacing w:val="2"/>
          <w:sz w:val="20"/>
          <w:bdr w:val="none" w:sz="0" w:space="0" w:color="auto" w:frame="1"/>
          <w:lang w:val="sv-SE"/>
        </w:rPr>
        <w:t>®,</w:t>
      </w:r>
      <w:r w:rsidR="00385B98">
        <w:fldChar w:fldCharType="end"/>
      </w:r>
      <w:r w:rsidR="00D170E1" w:rsidRPr="00AA42E6">
        <w:rPr>
          <w:rStyle w:val="apple-converted-space"/>
          <w:rFonts w:ascii="Arial" w:hAnsi="Arial" w:cs="Arial"/>
          <w:color w:val="000000"/>
          <w:spacing w:val="2"/>
          <w:sz w:val="20"/>
          <w:szCs w:val="20"/>
          <w:lang w:val="sv-SE"/>
        </w:rPr>
        <w:t> </w:t>
      </w:r>
      <w:r w:rsidR="00BF4813" w:rsidRPr="00BF4813">
        <w:rPr>
          <w:rFonts w:ascii="Arial" w:hAnsi="Arial"/>
          <w:color w:val="000000"/>
          <w:spacing w:val="2"/>
          <w:sz w:val="20"/>
          <w:lang w:val="sv-SE"/>
        </w:rPr>
        <w:t>vår globala leveransmodell.</w:t>
      </w:r>
    </w:p>
    <w:p w:rsidR="00D170E1" w:rsidRPr="00AA42E6" w:rsidRDefault="00D170E1" w:rsidP="008943F6">
      <w:pPr>
        <w:pStyle w:val="NormalWeb"/>
        <w:shd w:val="clear" w:color="auto" w:fill="FFFFFF"/>
        <w:spacing w:before="0" w:beforeAutospacing="0" w:after="0" w:afterAutospacing="0" w:line="360" w:lineRule="auto"/>
        <w:textAlignment w:val="baseline"/>
        <w:rPr>
          <w:rFonts w:ascii="Arial" w:hAnsi="Arial" w:cs="Arial"/>
          <w:color w:val="000000"/>
          <w:spacing w:val="2"/>
          <w:sz w:val="20"/>
          <w:szCs w:val="20"/>
          <w:lang w:val="sv-SE"/>
        </w:rPr>
      </w:pPr>
    </w:p>
    <w:p w:rsidR="00D170E1" w:rsidRPr="00AA42E6" w:rsidRDefault="00BF4813" w:rsidP="008943F6">
      <w:pPr>
        <w:pStyle w:val="NormalWeb"/>
        <w:shd w:val="clear" w:color="auto" w:fill="FFFFFF"/>
        <w:spacing w:before="0" w:beforeAutospacing="0" w:after="0" w:afterAutospacing="0" w:line="360" w:lineRule="auto"/>
        <w:textAlignment w:val="baseline"/>
        <w:rPr>
          <w:rFonts w:ascii="Arial" w:hAnsi="Arial" w:cs="Arial"/>
          <w:color w:val="000000"/>
          <w:spacing w:val="2"/>
          <w:sz w:val="20"/>
          <w:szCs w:val="20"/>
          <w:lang w:val="sv-SE"/>
        </w:rPr>
      </w:pPr>
      <w:r w:rsidRPr="00BF4813">
        <w:rPr>
          <w:rFonts w:ascii="Arial" w:hAnsi="Arial"/>
          <w:color w:val="000000"/>
          <w:spacing w:val="2"/>
          <w:sz w:val="20"/>
          <w:lang w:val="sv-SE"/>
        </w:rPr>
        <w:t>Läs mer på</w:t>
      </w:r>
      <w:r w:rsidR="00D170E1" w:rsidRPr="00AA42E6">
        <w:rPr>
          <w:rStyle w:val="apple-converted-space"/>
          <w:rFonts w:ascii="Arial" w:hAnsi="Arial" w:cs="Arial"/>
          <w:color w:val="000000"/>
          <w:spacing w:val="2"/>
          <w:sz w:val="20"/>
          <w:szCs w:val="20"/>
          <w:lang w:val="sv-SE"/>
        </w:rPr>
        <w:t> </w:t>
      </w:r>
      <w:hyperlink r:id="rId11" w:tgtFrame="_blank" w:history="1">
        <w:r w:rsidRPr="00BF4813">
          <w:rPr>
            <w:rStyle w:val="Hyperlink"/>
            <w:rFonts w:ascii="Arial" w:hAnsi="Arial"/>
            <w:spacing w:val="2"/>
            <w:sz w:val="20"/>
            <w:bdr w:val="none" w:sz="0" w:space="0" w:color="auto" w:frame="1"/>
            <w:lang w:val="sv-SE"/>
          </w:rPr>
          <w:t>www.se.capgemini.com</w:t>
        </w:r>
      </w:hyperlink>
    </w:p>
    <w:p w:rsidR="00BF4813" w:rsidRPr="00BF4813" w:rsidRDefault="00BF4813" w:rsidP="00BF4813">
      <w:pPr>
        <w:pStyle w:val="NormalWeb"/>
        <w:shd w:val="clear" w:color="auto" w:fill="FFFFFF"/>
        <w:spacing w:before="0" w:beforeAutospacing="0" w:after="0" w:afterAutospacing="0" w:line="360" w:lineRule="auto"/>
        <w:textAlignment w:val="baseline"/>
        <w:rPr>
          <w:color w:val="000000"/>
          <w:spacing w:val="2"/>
        </w:rPr>
      </w:pPr>
      <w:proofErr w:type="spellStart"/>
      <w:r w:rsidRPr="00BF4813">
        <w:rPr>
          <w:rStyle w:val="Emphasis"/>
          <w:rFonts w:ascii="Arial" w:hAnsi="Arial"/>
          <w:color w:val="000000"/>
          <w:spacing w:val="2"/>
          <w:sz w:val="20"/>
          <w:bdr w:val="none" w:sz="0" w:space="0" w:color="auto" w:frame="1"/>
          <w:lang w:val="sv-SE"/>
        </w:rPr>
        <w:t>Rightshore</w:t>
      </w:r>
      <w:proofErr w:type="spellEnd"/>
      <w:r w:rsidRPr="00BF4813">
        <w:rPr>
          <w:rStyle w:val="Emphasis"/>
          <w:rFonts w:ascii="Arial" w:hAnsi="Arial"/>
          <w:color w:val="000000"/>
          <w:spacing w:val="2"/>
          <w:sz w:val="20"/>
          <w:bdr w:val="none" w:sz="0" w:space="0" w:color="auto" w:frame="1"/>
          <w:lang w:val="sv-SE"/>
        </w:rPr>
        <w:t>® är ett registrerat varumärke som tillhör Capgemini</w:t>
      </w:r>
      <w:r w:rsidR="00D170E1">
        <w:rPr>
          <w:rStyle w:val="Emphasis"/>
          <w:rFonts w:ascii="Arial" w:hAnsi="Arial" w:cs="Arial"/>
          <w:color w:val="000000"/>
          <w:spacing w:val="2"/>
          <w:sz w:val="20"/>
          <w:szCs w:val="20"/>
          <w:bdr w:val="none" w:sz="0" w:space="0" w:color="auto" w:frame="1"/>
          <w:lang w:val="sv-SE"/>
        </w:rPr>
        <w:t>.</w:t>
      </w:r>
    </w:p>
    <w:p w:rsidR="00BF4813" w:rsidRPr="00BE6981" w:rsidRDefault="00076CEF" w:rsidP="0002498A">
      <w:pPr>
        <w:pStyle w:val="NormalWeb"/>
        <w:spacing w:line="360" w:lineRule="auto"/>
        <w:rPr>
          <w:rStyle w:val="Strong"/>
        </w:rPr>
      </w:pPr>
      <w:r w:rsidRPr="00297951">
        <w:rPr>
          <w:rFonts w:ascii="Arial" w:hAnsi="Arial" w:cs="Arial"/>
          <w:b/>
          <w:bCs/>
          <w:sz w:val="20"/>
          <w:szCs w:val="20"/>
          <w:lang w:val="sv-SE"/>
        </w:rPr>
        <w:t xml:space="preserve">Om Capgemini Consulting </w:t>
      </w:r>
      <w:r w:rsidR="00D170E1" w:rsidRPr="00297951">
        <w:rPr>
          <w:rFonts w:ascii="Arial" w:hAnsi="Arial" w:cs="Arial"/>
          <w:b/>
          <w:bCs/>
          <w:sz w:val="20"/>
          <w:szCs w:val="20"/>
          <w:lang w:val="sv-SE"/>
        </w:rPr>
        <w:br/>
      </w:r>
      <w:r w:rsidRPr="00297951">
        <w:rPr>
          <w:rFonts w:ascii="Arial" w:hAnsi="Arial" w:cs="Arial"/>
          <w:sz w:val="20"/>
          <w:szCs w:val="20"/>
          <w:lang w:val="sv-SE"/>
        </w:rPr>
        <w:t xml:space="preserve">Capgemini Consulting är det globala varumärket för managementkonsulttjänster inom strategi och transformation, och är en del av </w:t>
      </w:r>
      <w:proofErr w:type="spellStart"/>
      <w:r w:rsidRPr="00297951">
        <w:rPr>
          <w:rFonts w:ascii="Arial" w:hAnsi="Arial" w:cs="Arial"/>
          <w:sz w:val="20"/>
          <w:szCs w:val="20"/>
          <w:lang w:val="sv-SE"/>
        </w:rPr>
        <w:t>Capgeminigruppen</w:t>
      </w:r>
      <w:proofErr w:type="spellEnd"/>
      <w:r w:rsidRPr="00297951">
        <w:rPr>
          <w:rFonts w:ascii="Arial" w:hAnsi="Arial" w:cs="Arial"/>
          <w:sz w:val="20"/>
          <w:szCs w:val="20"/>
          <w:lang w:val="sv-SE"/>
        </w:rPr>
        <w:t xml:space="preserve">. Med ett globalt team bestående av över 3 600 managementkonsulter är Capgemini Consulting specialiserat på att agera stöd och rådgivare till ledande företag och myndigheter vid omfattande transformationer, från innovativ strategiutveckling till genomförande med fokus på långsiktiga resultat och tillväxt. I den nya digitala ekonomin står företag och organisationer inför en rad betydande utmaningar och möjligheter. Med Capgemini Consultings </w:t>
      </w:r>
      <w:r w:rsidRPr="00297951">
        <w:rPr>
          <w:rFonts w:ascii="Arial" w:hAnsi="Arial" w:cs="Arial"/>
          <w:sz w:val="20"/>
          <w:szCs w:val="20"/>
          <w:lang w:val="sv-SE"/>
        </w:rPr>
        <w:lastRenderedPageBreak/>
        <w:t xml:space="preserve">kunskap om den digitala ekonomin tillsammans med vår ledande ställning inom affärsutveckling och organisationsförändring hjälper vi våra kunder att genomföra framgångsrik digital transformation. </w:t>
      </w:r>
      <w:r w:rsidR="00BF4813" w:rsidRPr="00297951">
        <w:rPr>
          <w:rFonts w:ascii="Arial" w:hAnsi="Arial" w:cs="Arial"/>
          <w:sz w:val="20"/>
          <w:lang w:val="sv-SE"/>
        </w:rPr>
        <w:br/>
      </w:r>
      <w:r w:rsidRPr="00297951">
        <w:rPr>
          <w:rFonts w:ascii="Arial" w:hAnsi="Arial" w:cs="Arial"/>
          <w:sz w:val="20"/>
          <w:szCs w:val="20"/>
          <w:lang w:val="sv-SE"/>
        </w:rPr>
        <w:t xml:space="preserve">Läs mer på </w:t>
      </w:r>
      <w:hyperlink r:id="rId12" w:history="1">
        <w:r w:rsidRPr="00BE6981">
          <w:rPr>
            <w:rStyle w:val="Hyperlink"/>
            <w:rFonts w:ascii="Arial" w:hAnsi="Arial" w:cs="Arial"/>
            <w:sz w:val="20"/>
            <w:szCs w:val="20"/>
          </w:rPr>
          <w:t>www.capgemini-consulting.se</w:t>
        </w:r>
      </w:hyperlink>
      <w:r w:rsidRPr="00BE6981">
        <w:rPr>
          <w:rFonts w:ascii="Arial" w:hAnsi="Arial" w:cs="Arial"/>
          <w:sz w:val="20"/>
          <w:szCs w:val="20"/>
        </w:rPr>
        <w:t xml:space="preserve">   </w:t>
      </w:r>
    </w:p>
    <w:p w:rsidR="00076CEF" w:rsidRPr="00076CEF" w:rsidRDefault="00076CEF" w:rsidP="008943F6">
      <w:pPr>
        <w:pStyle w:val="NormalWeb"/>
        <w:spacing w:line="360" w:lineRule="auto"/>
        <w:outlineLvl w:val="0"/>
        <w:rPr>
          <w:rStyle w:val="Emphasis"/>
          <w:rFonts w:ascii="Arial" w:hAnsi="Arial" w:cs="Arial"/>
          <w:i w:val="0"/>
          <w:sz w:val="20"/>
          <w:szCs w:val="22"/>
          <w:lang w:val="sv-SE"/>
        </w:rPr>
      </w:pPr>
    </w:p>
    <w:p w:rsidR="003009F1" w:rsidRPr="00F03722" w:rsidRDefault="003009F1" w:rsidP="008943F6">
      <w:pPr>
        <w:pStyle w:val="NormalWeb"/>
        <w:spacing w:before="0" w:beforeAutospacing="0" w:after="0" w:afterAutospacing="0" w:line="360" w:lineRule="auto"/>
        <w:rPr>
          <w:rStyle w:val="Strong"/>
          <w:rFonts w:ascii="Arial" w:hAnsi="Arial" w:cs="Arial"/>
          <w:szCs w:val="22"/>
          <w:lang w:val="sv-SE"/>
        </w:rPr>
      </w:pPr>
    </w:p>
    <w:p w:rsidR="003009F1" w:rsidRPr="00F03722" w:rsidRDefault="003009F1" w:rsidP="008943F6">
      <w:pPr>
        <w:pStyle w:val="NormalWeb"/>
        <w:spacing w:before="0" w:beforeAutospacing="0" w:after="0" w:afterAutospacing="0" w:line="360" w:lineRule="auto"/>
        <w:rPr>
          <w:rFonts w:ascii="Arial" w:hAnsi="Arial" w:cs="Arial"/>
          <w:bCs/>
          <w:lang w:val="sv-SE"/>
        </w:rPr>
      </w:pPr>
    </w:p>
    <w:sectPr w:rsidR="003009F1" w:rsidRPr="00F03722" w:rsidSect="00AC5B70">
      <w:headerReference w:type="default" r:id="rId13"/>
      <w:footerReference w:type="default" r:id="rId14"/>
      <w:pgSz w:w="11906" w:h="16838" w:code="9"/>
      <w:pgMar w:top="1417" w:right="1417" w:bottom="1134" w:left="1417" w:header="85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2D9" w:rsidRDefault="003502D9" w:rsidP="003E1594">
      <w:r>
        <w:separator/>
      </w:r>
    </w:p>
  </w:endnote>
  <w:endnote w:type="continuationSeparator" w:id="0">
    <w:p w:rsidR="003502D9" w:rsidRDefault="003502D9" w:rsidP="003E15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8F2" w:rsidRPr="00FC5CBA" w:rsidRDefault="005518F2" w:rsidP="002E1768">
    <w:pPr>
      <w:pStyle w:val="Footer1"/>
    </w:pPr>
    <w:r w:rsidRPr="00FC5CBA">
      <w:t xml:space="preserve">Capgemini </w:t>
    </w:r>
    <w:proofErr w:type="spellStart"/>
    <w:r w:rsidRPr="00FC5CBA">
      <w:t>Pressinformation</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2D9" w:rsidRDefault="003502D9" w:rsidP="003E1594">
      <w:r>
        <w:separator/>
      </w:r>
    </w:p>
  </w:footnote>
  <w:footnote w:type="continuationSeparator" w:id="0">
    <w:p w:rsidR="003502D9" w:rsidRDefault="003502D9" w:rsidP="003E1594">
      <w:r>
        <w:continuationSeparator/>
      </w:r>
    </w:p>
  </w:footnote>
  <w:footnote w:id="1">
    <w:p w:rsidR="00244EF0" w:rsidRPr="00296131" w:rsidRDefault="00BF4813" w:rsidP="00244EF0">
      <w:pPr>
        <w:pStyle w:val="FootnoteText"/>
        <w:rPr>
          <w:rFonts w:ascii="Arial" w:hAnsi="Arial" w:cs="Arial"/>
          <w:sz w:val="18"/>
          <w:szCs w:val="18"/>
        </w:rPr>
      </w:pPr>
      <w:r w:rsidRPr="00296131">
        <w:rPr>
          <w:rStyle w:val="FootnoteReference"/>
          <w:rFonts w:ascii="Arial" w:hAnsi="Arial" w:cs="Arial"/>
          <w:sz w:val="18"/>
          <w:szCs w:val="18"/>
        </w:rPr>
        <w:footnoteRef/>
      </w:r>
      <w:r w:rsidRPr="00296131">
        <w:rPr>
          <w:rFonts w:ascii="Arial" w:hAnsi="Arial" w:cs="Arial"/>
          <w:sz w:val="18"/>
          <w:szCs w:val="18"/>
        </w:rPr>
        <w:t xml:space="preserve"> December 2015 - </w:t>
      </w:r>
      <w:hyperlink r:id="rId1" w:history="1">
        <w:r w:rsidRPr="00296131">
          <w:rPr>
            <w:rStyle w:val="Hyperlink"/>
            <w:rFonts w:ascii="Arial" w:hAnsi="Arial" w:cs="Arial"/>
            <w:sz w:val="18"/>
            <w:szCs w:val="18"/>
          </w:rPr>
          <w:t>https://www.getswish.se/content/uploads/2014/05/20151211_Swish_Pressrelease.pdf</w:t>
        </w:r>
      </w:hyperlink>
    </w:p>
    <w:p w:rsidR="00244EF0" w:rsidRPr="00393206" w:rsidRDefault="00244EF0" w:rsidP="00244EF0">
      <w:pPr>
        <w:pStyle w:val="FootnoteText"/>
        <w:rPr>
          <w:rFonts w:asciiTheme="minorHAnsi" w:hAnsiTheme="minorHAnsi"/>
        </w:rPr>
      </w:pPr>
    </w:p>
  </w:footnote>
  <w:footnote w:id="2">
    <w:p w:rsidR="00DB6CB3" w:rsidRPr="006359DE" w:rsidRDefault="00DB6CB3">
      <w:pPr>
        <w:pStyle w:val="FootnoteText"/>
        <w:rPr>
          <w:rFonts w:ascii="Calibri" w:hAnsi="Calibri"/>
          <w:sz w:val="18"/>
          <w:szCs w:val="18"/>
        </w:rPr>
      </w:pPr>
      <w:r w:rsidRPr="006359DE">
        <w:rPr>
          <w:rStyle w:val="FootnoteReference"/>
          <w:rFonts w:ascii="Calibri" w:hAnsi="Calibri"/>
          <w:sz w:val="18"/>
          <w:szCs w:val="18"/>
        </w:rPr>
        <w:footnoteRef/>
      </w:r>
      <w:r w:rsidRPr="006359DE">
        <w:rPr>
          <w:rFonts w:ascii="Calibri" w:hAnsi="Calibri"/>
          <w:sz w:val="18"/>
          <w:szCs w:val="18"/>
        </w:rPr>
        <w:t xml:space="preserve"> http://ec.europa.eu/finance/payments/framework/index_en.htm</w:t>
      </w:r>
    </w:p>
  </w:footnote>
  <w:footnote w:id="3">
    <w:p w:rsidR="00E66A8C" w:rsidRPr="006359DE" w:rsidRDefault="00E66A8C" w:rsidP="00E66A8C">
      <w:pPr>
        <w:pStyle w:val="FootnoteText"/>
        <w:rPr>
          <w:rFonts w:ascii="Calibri" w:hAnsi="Calibri"/>
          <w:sz w:val="18"/>
          <w:szCs w:val="18"/>
        </w:rPr>
      </w:pPr>
      <w:r w:rsidRPr="006359DE">
        <w:rPr>
          <w:rStyle w:val="FootnoteReference"/>
          <w:rFonts w:ascii="Calibri" w:hAnsi="Calibri"/>
          <w:sz w:val="18"/>
          <w:szCs w:val="18"/>
        </w:rPr>
        <w:footnoteRef/>
      </w:r>
      <w:r w:rsidRPr="006359DE">
        <w:rPr>
          <w:rFonts w:ascii="Calibri" w:hAnsi="Calibri"/>
          <w:sz w:val="18"/>
          <w:szCs w:val="18"/>
        </w:rPr>
        <w:t xml:space="preserve"> http://www.nordea.com/sv/press-och-nyheter/nyheter-och-pressmeddelanden/press-releases/2016/05-12-08h00-nordea-startar-program-for-fintech-startups.html</w:t>
      </w:r>
    </w:p>
  </w:footnote>
  <w:footnote w:id="4">
    <w:p w:rsidR="00BF7C3A" w:rsidRPr="006359DE" w:rsidRDefault="00BF7C3A">
      <w:pPr>
        <w:pStyle w:val="FootnoteText"/>
        <w:rPr>
          <w:rFonts w:ascii="Calibri" w:hAnsi="Calibri"/>
          <w:sz w:val="18"/>
          <w:szCs w:val="18"/>
        </w:rPr>
      </w:pPr>
      <w:r w:rsidRPr="006359DE">
        <w:rPr>
          <w:rStyle w:val="FootnoteReference"/>
          <w:rFonts w:ascii="Calibri" w:hAnsi="Calibri"/>
          <w:sz w:val="18"/>
          <w:szCs w:val="18"/>
        </w:rPr>
        <w:footnoteRef/>
      </w:r>
      <w:r w:rsidRPr="006359DE">
        <w:rPr>
          <w:rFonts w:ascii="Calibri" w:hAnsi="Calibri"/>
          <w:sz w:val="18"/>
          <w:szCs w:val="18"/>
        </w:rPr>
        <w:t xml:space="preserve"> http://sebgroup.com/large-corporates-and-institutions/our-services/seb-venture-capital/investments</w:t>
      </w:r>
    </w:p>
  </w:footnote>
  <w:footnote w:id="5">
    <w:p w:rsidR="00516706" w:rsidRPr="006359DE" w:rsidRDefault="00516706" w:rsidP="00516706">
      <w:pPr>
        <w:pStyle w:val="FootnoteText"/>
        <w:rPr>
          <w:sz w:val="18"/>
          <w:szCs w:val="18"/>
        </w:rPr>
      </w:pPr>
      <w:r w:rsidRPr="006359DE">
        <w:rPr>
          <w:rStyle w:val="FootnoteReference"/>
          <w:rFonts w:ascii="Calibri" w:hAnsi="Calibri"/>
          <w:sz w:val="18"/>
          <w:szCs w:val="18"/>
        </w:rPr>
        <w:footnoteRef/>
      </w:r>
      <w:r w:rsidRPr="006359DE">
        <w:rPr>
          <w:rFonts w:ascii="Calibri" w:hAnsi="Calibri"/>
          <w:sz w:val="18"/>
          <w:szCs w:val="18"/>
        </w:rPr>
        <w:t xml:space="preserve"> http://digital.di.se/artikel/swedbank-tar-sting-till-hjalp-for-att-hitta-fintech-stjarnor</w:t>
      </w:r>
    </w:p>
  </w:footnote>
  <w:footnote w:id="6">
    <w:p w:rsidR="005518F2" w:rsidRPr="00245B80" w:rsidRDefault="0072045D" w:rsidP="0097229D">
      <w:pPr>
        <w:pStyle w:val="FootnoteText"/>
        <w:rPr>
          <w:rFonts w:asciiTheme="minorHAnsi" w:hAnsiTheme="minorHAnsi"/>
          <w:lang w:val="en-US"/>
        </w:rPr>
      </w:pPr>
      <w:r w:rsidRPr="006359DE">
        <w:rPr>
          <w:rStyle w:val="FootnoteReference"/>
          <w:rFonts w:asciiTheme="minorHAnsi" w:hAnsiTheme="minorHAnsi"/>
          <w:sz w:val="18"/>
        </w:rPr>
        <w:footnoteRef/>
      </w:r>
      <w:r w:rsidRPr="00245B80">
        <w:rPr>
          <w:rFonts w:asciiTheme="minorHAnsi" w:hAnsiTheme="minorHAnsi"/>
          <w:sz w:val="18"/>
          <w:lang w:val="en-US"/>
        </w:rPr>
        <w:t xml:space="preserve"> Tidigare partner Royal Bank of Scotland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8F2" w:rsidRDefault="005518F2" w:rsidP="002E1768">
    <w:pPr>
      <w:pStyle w:val="Header"/>
      <w:tabs>
        <w:tab w:val="clear" w:pos="4536"/>
        <w:tab w:val="clear" w:pos="9072"/>
        <w:tab w:val="right" w:pos="9000"/>
      </w:tabs>
      <w:rPr>
        <w:noProof/>
        <w:lang w:val="fr-FR" w:eastAsia="fr-FR"/>
      </w:rPr>
    </w:pPr>
    <w:r>
      <w:rPr>
        <w:noProof/>
        <w:lang w:eastAsia="sv-SE"/>
      </w:rPr>
      <w:drawing>
        <wp:anchor distT="0" distB="0" distL="114300" distR="114300" simplePos="0" relativeHeight="251659264" behindDoc="0" locked="1" layoutInCell="1" allowOverlap="1">
          <wp:simplePos x="0" y="0"/>
          <wp:positionH relativeFrom="page">
            <wp:posOffset>539750</wp:posOffset>
          </wp:positionH>
          <wp:positionV relativeFrom="page">
            <wp:posOffset>539750</wp:posOffset>
          </wp:positionV>
          <wp:extent cx="943610" cy="228600"/>
          <wp:effectExtent l="0" t="0" r="8890" b="0"/>
          <wp:wrapSquare wrapText="bothSides"/>
          <wp:docPr id="1" name="Image 0" descr="Capgemi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gemini_logo.jpg"/>
                  <pic:cNvPicPr/>
                </pic:nvPicPr>
                <pic:blipFill>
                  <a:blip r:embed="rId1"/>
                  <a:stretch>
                    <a:fillRect/>
                  </a:stretch>
                </pic:blipFill>
                <pic:spPr>
                  <a:xfrm>
                    <a:off x="0" y="0"/>
                    <a:ext cx="943610" cy="228600"/>
                  </a:xfrm>
                  <a:prstGeom prst="rect">
                    <a:avLst/>
                  </a:prstGeom>
                </pic:spPr>
              </pic:pic>
            </a:graphicData>
          </a:graphic>
        </wp:anchor>
      </w:drawing>
    </w:r>
  </w:p>
  <w:p w:rsidR="005518F2" w:rsidRDefault="005518F2" w:rsidP="002E1768">
    <w:pPr>
      <w:pStyle w:val="Header"/>
      <w:tabs>
        <w:tab w:val="clear" w:pos="4536"/>
        <w:tab w:val="clear" w:pos="9072"/>
        <w:tab w:val="right" w:pos="9000"/>
      </w:tabs>
      <w:rPr>
        <w:noProof/>
        <w:lang w:val="fr-FR" w:eastAsia="fr-FR"/>
      </w:rPr>
    </w:pPr>
  </w:p>
  <w:p w:rsidR="005518F2" w:rsidRDefault="005518F2" w:rsidP="002E1768">
    <w:pPr>
      <w:pStyle w:val="Header"/>
      <w:tabs>
        <w:tab w:val="clear" w:pos="4536"/>
        <w:tab w:val="clear" w:pos="9072"/>
        <w:tab w:val="right" w:pos="9923"/>
      </w:tabs>
    </w:pPr>
    <w:r>
      <w:tab/>
    </w:r>
  </w:p>
  <w:p w:rsidR="005518F2" w:rsidRDefault="005518F2" w:rsidP="002E1768">
    <w:pPr>
      <w:pStyle w:val="Header"/>
      <w:tabs>
        <w:tab w:val="clear" w:pos="4536"/>
        <w:tab w:val="clear" w:pos="9072"/>
        <w:tab w:val="right" w:pos="9923"/>
      </w:tabs>
    </w:pPr>
  </w:p>
  <w:p w:rsidR="005518F2" w:rsidRDefault="005518F2" w:rsidP="002E1768">
    <w:pPr>
      <w:pStyle w:val="Header"/>
      <w:tabs>
        <w:tab w:val="clear" w:pos="4536"/>
        <w:tab w:val="clear" w:pos="9072"/>
        <w:tab w:val="right" w:pos="9923"/>
      </w:tabs>
    </w:pPr>
  </w:p>
  <w:p w:rsidR="005518F2" w:rsidRPr="00CE2EE3" w:rsidRDefault="005518F2" w:rsidP="002E1768">
    <w:pPr>
      <w:pStyle w:val="Header"/>
      <w:tabs>
        <w:tab w:val="clear" w:pos="4536"/>
        <w:tab w:val="clear" w:pos="9072"/>
        <w:tab w:val="right" w:pos="9923"/>
      </w:tabs>
      <w:rPr>
        <w:sz w:val="36"/>
        <w:szCs w:val="36"/>
      </w:rPr>
    </w:pPr>
    <w:r w:rsidRPr="00CE2EE3">
      <w:rPr>
        <w:sz w:val="36"/>
        <w:szCs w:val="3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3DAB"/>
    <w:multiLevelType w:val="hybridMultilevel"/>
    <w:tmpl w:val="3940C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7A10972"/>
    <w:multiLevelType w:val="hybridMultilevel"/>
    <w:tmpl w:val="3614FAA4"/>
    <w:lvl w:ilvl="0" w:tplc="67049C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80E5BE3"/>
    <w:multiLevelType w:val="hybridMultilevel"/>
    <w:tmpl w:val="E4367128"/>
    <w:lvl w:ilvl="0" w:tplc="3C804A7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8C952B6"/>
    <w:multiLevelType w:val="hybridMultilevel"/>
    <w:tmpl w:val="F9B65CB6"/>
    <w:lvl w:ilvl="0" w:tplc="9F6A2EE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17C268C"/>
    <w:multiLevelType w:val="hybridMultilevel"/>
    <w:tmpl w:val="1250F8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C5B3831"/>
    <w:multiLevelType w:val="hybridMultilevel"/>
    <w:tmpl w:val="D728D74C"/>
    <w:lvl w:ilvl="0" w:tplc="99D2A1D4">
      <w:numFmt w:val="bullet"/>
      <w:lvlText w:val="-"/>
      <w:lvlJc w:val="left"/>
      <w:pPr>
        <w:ind w:left="5940" w:hanging="360"/>
      </w:pPr>
      <w:rPr>
        <w:rFonts w:ascii="Arial" w:eastAsia="Times New Roman" w:hAnsi="Arial" w:cs="Arial" w:hint="default"/>
        <w:i/>
      </w:rPr>
    </w:lvl>
    <w:lvl w:ilvl="1" w:tplc="041D0003" w:tentative="1">
      <w:start w:val="1"/>
      <w:numFmt w:val="bullet"/>
      <w:lvlText w:val="o"/>
      <w:lvlJc w:val="left"/>
      <w:pPr>
        <w:ind w:left="6660" w:hanging="360"/>
      </w:pPr>
      <w:rPr>
        <w:rFonts w:ascii="Courier New" w:hAnsi="Courier New" w:cs="Courier New" w:hint="default"/>
      </w:rPr>
    </w:lvl>
    <w:lvl w:ilvl="2" w:tplc="041D0005" w:tentative="1">
      <w:start w:val="1"/>
      <w:numFmt w:val="bullet"/>
      <w:lvlText w:val=""/>
      <w:lvlJc w:val="left"/>
      <w:pPr>
        <w:ind w:left="7380" w:hanging="360"/>
      </w:pPr>
      <w:rPr>
        <w:rFonts w:ascii="Wingdings" w:hAnsi="Wingdings" w:hint="default"/>
      </w:rPr>
    </w:lvl>
    <w:lvl w:ilvl="3" w:tplc="041D0001" w:tentative="1">
      <w:start w:val="1"/>
      <w:numFmt w:val="bullet"/>
      <w:lvlText w:val=""/>
      <w:lvlJc w:val="left"/>
      <w:pPr>
        <w:ind w:left="8100" w:hanging="360"/>
      </w:pPr>
      <w:rPr>
        <w:rFonts w:ascii="Symbol" w:hAnsi="Symbol" w:hint="default"/>
      </w:rPr>
    </w:lvl>
    <w:lvl w:ilvl="4" w:tplc="041D0003" w:tentative="1">
      <w:start w:val="1"/>
      <w:numFmt w:val="bullet"/>
      <w:lvlText w:val="o"/>
      <w:lvlJc w:val="left"/>
      <w:pPr>
        <w:ind w:left="8820" w:hanging="360"/>
      </w:pPr>
      <w:rPr>
        <w:rFonts w:ascii="Courier New" w:hAnsi="Courier New" w:cs="Courier New" w:hint="default"/>
      </w:rPr>
    </w:lvl>
    <w:lvl w:ilvl="5" w:tplc="041D0005" w:tentative="1">
      <w:start w:val="1"/>
      <w:numFmt w:val="bullet"/>
      <w:lvlText w:val=""/>
      <w:lvlJc w:val="left"/>
      <w:pPr>
        <w:ind w:left="9540" w:hanging="360"/>
      </w:pPr>
      <w:rPr>
        <w:rFonts w:ascii="Wingdings" w:hAnsi="Wingdings" w:hint="default"/>
      </w:rPr>
    </w:lvl>
    <w:lvl w:ilvl="6" w:tplc="041D0001" w:tentative="1">
      <w:start w:val="1"/>
      <w:numFmt w:val="bullet"/>
      <w:lvlText w:val=""/>
      <w:lvlJc w:val="left"/>
      <w:pPr>
        <w:ind w:left="10260" w:hanging="360"/>
      </w:pPr>
      <w:rPr>
        <w:rFonts w:ascii="Symbol" w:hAnsi="Symbol" w:hint="default"/>
      </w:rPr>
    </w:lvl>
    <w:lvl w:ilvl="7" w:tplc="041D0003" w:tentative="1">
      <w:start w:val="1"/>
      <w:numFmt w:val="bullet"/>
      <w:lvlText w:val="o"/>
      <w:lvlJc w:val="left"/>
      <w:pPr>
        <w:ind w:left="10980" w:hanging="360"/>
      </w:pPr>
      <w:rPr>
        <w:rFonts w:ascii="Courier New" w:hAnsi="Courier New" w:cs="Courier New" w:hint="default"/>
      </w:rPr>
    </w:lvl>
    <w:lvl w:ilvl="8" w:tplc="041D0005" w:tentative="1">
      <w:start w:val="1"/>
      <w:numFmt w:val="bullet"/>
      <w:lvlText w:val=""/>
      <w:lvlJc w:val="left"/>
      <w:pPr>
        <w:ind w:left="11700" w:hanging="360"/>
      </w:pPr>
      <w:rPr>
        <w:rFonts w:ascii="Wingdings" w:hAnsi="Wingdings" w:hint="default"/>
      </w:rPr>
    </w:lvl>
  </w:abstractNum>
  <w:abstractNum w:abstractNumId="6">
    <w:nsid w:val="56070A22"/>
    <w:multiLevelType w:val="hybridMultilevel"/>
    <w:tmpl w:val="2020AFE0"/>
    <w:lvl w:ilvl="0" w:tplc="AAE819A4">
      <w:numFmt w:val="bullet"/>
      <w:lvlText w:val="-"/>
      <w:lvlJc w:val="left"/>
      <w:pPr>
        <w:ind w:left="1665" w:hanging="360"/>
      </w:pPr>
      <w:rPr>
        <w:rFonts w:ascii="Arial" w:eastAsia="Arial Unicode MS" w:hAnsi="Arial"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7">
    <w:nsid w:val="5DA5500F"/>
    <w:multiLevelType w:val="hybridMultilevel"/>
    <w:tmpl w:val="754E9EEA"/>
    <w:lvl w:ilvl="0" w:tplc="73D0538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7"/>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rsids>
    <w:rsidRoot w:val="003E1594"/>
    <w:rsid w:val="00001D75"/>
    <w:rsid w:val="0000215B"/>
    <w:rsid w:val="00002E75"/>
    <w:rsid w:val="00003994"/>
    <w:rsid w:val="00004392"/>
    <w:rsid w:val="00004842"/>
    <w:rsid w:val="0001010A"/>
    <w:rsid w:val="000130CF"/>
    <w:rsid w:val="00016147"/>
    <w:rsid w:val="00017730"/>
    <w:rsid w:val="000200CE"/>
    <w:rsid w:val="00021263"/>
    <w:rsid w:val="000226C0"/>
    <w:rsid w:val="0002498A"/>
    <w:rsid w:val="00026A8A"/>
    <w:rsid w:val="000273B2"/>
    <w:rsid w:val="00027C2F"/>
    <w:rsid w:val="00030046"/>
    <w:rsid w:val="000306C9"/>
    <w:rsid w:val="000366E1"/>
    <w:rsid w:val="00041554"/>
    <w:rsid w:val="00042D5C"/>
    <w:rsid w:val="000459E7"/>
    <w:rsid w:val="00045DB7"/>
    <w:rsid w:val="00046B4E"/>
    <w:rsid w:val="00047408"/>
    <w:rsid w:val="00055AF3"/>
    <w:rsid w:val="000563CF"/>
    <w:rsid w:val="00057165"/>
    <w:rsid w:val="00061192"/>
    <w:rsid w:val="00061209"/>
    <w:rsid w:val="00062A40"/>
    <w:rsid w:val="00062CF0"/>
    <w:rsid w:val="00065A70"/>
    <w:rsid w:val="0007305A"/>
    <w:rsid w:val="000743BC"/>
    <w:rsid w:val="000744CE"/>
    <w:rsid w:val="0007463D"/>
    <w:rsid w:val="00075763"/>
    <w:rsid w:val="00076719"/>
    <w:rsid w:val="00076CEF"/>
    <w:rsid w:val="00077E37"/>
    <w:rsid w:val="0008538D"/>
    <w:rsid w:val="00085E77"/>
    <w:rsid w:val="00086E14"/>
    <w:rsid w:val="00090A40"/>
    <w:rsid w:val="00096C49"/>
    <w:rsid w:val="000970A3"/>
    <w:rsid w:val="000A0C0C"/>
    <w:rsid w:val="000A10CF"/>
    <w:rsid w:val="000A1B83"/>
    <w:rsid w:val="000A227F"/>
    <w:rsid w:val="000A5B8D"/>
    <w:rsid w:val="000A63A3"/>
    <w:rsid w:val="000A659B"/>
    <w:rsid w:val="000A7C9D"/>
    <w:rsid w:val="000B13BE"/>
    <w:rsid w:val="000B3B80"/>
    <w:rsid w:val="000C1CA0"/>
    <w:rsid w:val="000C2624"/>
    <w:rsid w:val="000C2AEB"/>
    <w:rsid w:val="000C38B5"/>
    <w:rsid w:val="000C49FC"/>
    <w:rsid w:val="000C4B2B"/>
    <w:rsid w:val="000C609D"/>
    <w:rsid w:val="000D1558"/>
    <w:rsid w:val="000D2E7B"/>
    <w:rsid w:val="000D5AE5"/>
    <w:rsid w:val="000D67CC"/>
    <w:rsid w:val="000E03DD"/>
    <w:rsid w:val="000E2FB7"/>
    <w:rsid w:val="000E5C0B"/>
    <w:rsid w:val="000F1678"/>
    <w:rsid w:val="000F52E9"/>
    <w:rsid w:val="000F5483"/>
    <w:rsid w:val="000F5A01"/>
    <w:rsid w:val="000F6183"/>
    <w:rsid w:val="000F7072"/>
    <w:rsid w:val="000F72F0"/>
    <w:rsid w:val="000F733E"/>
    <w:rsid w:val="00101C5B"/>
    <w:rsid w:val="0010254F"/>
    <w:rsid w:val="00103C50"/>
    <w:rsid w:val="0010695D"/>
    <w:rsid w:val="00107497"/>
    <w:rsid w:val="0011001B"/>
    <w:rsid w:val="00111207"/>
    <w:rsid w:val="00112122"/>
    <w:rsid w:val="0011236D"/>
    <w:rsid w:val="001145CC"/>
    <w:rsid w:val="0012051F"/>
    <w:rsid w:val="00123F43"/>
    <w:rsid w:val="00124440"/>
    <w:rsid w:val="0012594B"/>
    <w:rsid w:val="00127E57"/>
    <w:rsid w:val="00130CCD"/>
    <w:rsid w:val="00130E36"/>
    <w:rsid w:val="00132E49"/>
    <w:rsid w:val="001336FB"/>
    <w:rsid w:val="00133924"/>
    <w:rsid w:val="0013446F"/>
    <w:rsid w:val="00137D29"/>
    <w:rsid w:val="001406C3"/>
    <w:rsid w:val="00141D77"/>
    <w:rsid w:val="00142E54"/>
    <w:rsid w:val="00145E32"/>
    <w:rsid w:val="001469F4"/>
    <w:rsid w:val="0015111E"/>
    <w:rsid w:val="00152818"/>
    <w:rsid w:val="001543D9"/>
    <w:rsid w:val="0015497D"/>
    <w:rsid w:val="00154DF5"/>
    <w:rsid w:val="00160938"/>
    <w:rsid w:val="00160EA1"/>
    <w:rsid w:val="00161288"/>
    <w:rsid w:val="00162DEB"/>
    <w:rsid w:val="00166207"/>
    <w:rsid w:val="00167226"/>
    <w:rsid w:val="00172838"/>
    <w:rsid w:val="00173012"/>
    <w:rsid w:val="00174AA6"/>
    <w:rsid w:val="00174B97"/>
    <w:rsid w:val="00176380"/>
    <w:rsid w:val="00176E73"/>
    <w:rsid w:val="00180904"/>
    <w:rsid w:val="00181480"/>
    <w:rsid w:val="001849F8"/>
    <w:rsid w:val="00185525"/>
    <w:rsid w:val="00186BBC"/>
    <w:rsid w:val="001874E6"/>
    <w:rsid w:val="0019071C"/>
    <w:rsid w:val="00192AC3"/>
    <w:rsid w:val="00192C4A"/>
    <w:rsid w:val="00192EA2"/>
    <w:rsid w:val="00193A6A"/>
    <w:rsid w:val="00193D41"/>
    <w:rsid w:val="001A0AC1"/>
    <w:rsid w:val="001A0B95"/>
    <w:rsid w:val="001A34AF"/>
    <w:rsid w:val="001A3D59"/>
    <w:rsid w:val="001A4CF4"/>
    <w:rsid w:val="001A5188"/>
    <w:rsid w:val="001A52D9"/>
    <w:rsid w:val="001A55BB"/>
    <w:rsid w:val="001A7B45"/>
    <w:rsid w:val="001B1DFC"/>
    <w:rsid w:val="001B2C6E"/>
    <w:rsid w:val="001B448E"/>
    <w:rsid w:val="001B5E79"/>
    <w:rsid w:val="001B7909"/>
    <w:rsid w:val="001C1C37"/>
    <w:rsid w:val="001C603E"/>
    <w:rsid w:val="001C787F"/>
    <w:rsid w:val="001D05F0"/>
    <w:rsid w:val="001D0D58"/>
    <w:rsid w:val="001D2650"/>
    <w:rsid w:val="001D2813"/>
    <w:rsid w:val="001D36D7"/>
    <w:rsid w:val="001D495F"/>
    <w:rsid w:val="001D6DC0"/>
    <w:rsid w:val="001D7844"/>
    <w:rsid w:val="001E01EC"/>
    <w:rsid w:val="001E3894"/>
    <w:rsid w:val="001E7CC0"/>
    <w:rsid w:val="001F3B7F"/>
    <w:rsid w:val="002015E4"/>
    <w:rsid w:val="00201C22"/>
    <w:rsid w:val="002040BA"/>
    <w:rsid w:val="00205BAC"/>
    <w:rsid w:val="00206977"/>
    <w:rsid w:val="00206AEB"/>
    <w:rsid w:val="00210448"/>
    <w:rsid w:val="0021294F"/>
    <w:rsid w:val="00213D62"/>
    <w:rsid w:val="00215BBE"/>
    <w:rsid w:val="002201BB"/>
    <w:rsid w:val="00223485"/>
    <w:rsid w:val="00227C9B"/>
    <w:rsid w:val="00235D07"/>
    <w:rsid w:val="00236411"/>
    <w:rsid w:val="00236897"/>
    <w:rsid w:val="00241F18"/>
    <w:rsid w:val="00242662"/>
    <w:rsid w:val="00244EF0"/>
    <w:rsid w:val="00245B80"/>
    <w:rsid w:val="00245FD4"/>
    <w:rsid w:val="002468DF"/>
    <w:rsid w:val="00246C1C"/>
    <w:rsid w:val="002477C2"/>
    <w:rsid w:val="00254A3B"/>
    <w:rsid w:val="002550EE"/>
    <w:rsid w:val="002601B1"/>
    <w:rsid w:val="00260984"/>
    <w:rsid w:val="002639A6"/>
    <w:rsid w:val="00267F3F"/>
    <w:rsid w:val="002734B6"/>
    <w:rsid w:val="00273E4F"/>
    <w:rsid w:val="00274731"/>
    <w:rsid w:val="002754C6"/>
    <w:rsid w:val="00280C3A"/>
    <w:rsid w:val="00281374"/>
    <w:rsid w:val="00283338"/>
    <w:rsid w:val="0028390E"/>
    <w:rsid w:val="00283BD1"/>
    <w:rsid w:val="00284EF5"/>
    <w:rsid w:val="0028599C"/>
    <w:rsid w:val="00286B9E"/>
    <w:rsid w:val="00293B41"/>
    <w:rsid w:val="00294C3E"/>
    <w:rsid w:val="00295AB3"/>
    <w:rsid w:val="00295BFA"/>
    <w:rsid w:val="00296131"/>
    <w:rsid w:val="00297951"/>
    <w:rsid w:val="002A040A"/>
    <w:rsid w:val="002A7574"/>
    <w:rsid w:val="002B29C2"/>
    <w:rsid w:val="002B3AC7"/>
    <w:rsid w:val="002B3B4D"/>
    <w:rsid w:val="002B463A"/>
    <w:rsid w:val="002B4942"/>
    <w:rsid w:val="002B4E51"/>
    <w:rsid w:val="002B6C18"/>
    <w:rsid w:val="002B7F0F"/>
    <w:rsid w:val="002C0B31"/>
    <w:rsid w:val="002C0FBF"/>
    <w:rsid w:val="002C182F"/>
    <w:rsid w:val="002C1A6B"/>
    <w:rsid w:val="002C6C61"/>
    <w:rsid w:val="002C7D01"/>
    <w:rsid w:val="002D120C"/>
    <w:rsid w:val="002D166B"/>
    <w:rsid w:val="002D2A4A"/>
    <w:rsid w:val="002D4DDB"/>
    <w:rsid w:val="002D58E2"/>
    <w:rsid w:val="002D6BE4"/>
    <w:rsid w:val="002D755D"/>
    <w:rsid w:val="002D75C1"/>
    <w:rsid w:val="002E1768"/>
    <w:rsid w:val="002E4873"/>
    <w:rsid w:val="002F2C5C"/>
    <w:rsid w:val="002F3DC9"/>
    <w:rsid w:val="003009F1"/>
    <w:rsid w:val="00300DC1"/>
    <w:rsid w:val="0030241C"/>
    <w:rsid w:val="0030498E"/>
    <w:rsid w:val="00307530"/>
    <w:rsid w:val="00312D94"/>
    <w:rsid w:val="003147EF"/>
    <w:rsid w:val="003256AF"/>
    <w:rsid w:val="0032630E"/>
    <w:rsid w:val="00330B6E"/>
    <w:rsid w:val="00331CF0"/>
    <w:rsid w:val="00332EFC"/>
    <w:rsid w:val="003338A3"/>
    <w:rsid w:val="00333AD3"/>
    <w:rsid w:val="0033754C"/>
    <w:rsid w:val="00337F67"/>
    <w:rsid w:val="00343B62"/>
    <w:rsid w:val="00344EE1"/>
    <w:rsid w:val="00346184"/>
    <w:rsid w:val="003502D9"/>
    <w:rsid w:val="0035125F"/>
    <w:rsid w:val="0035141F"/>
    <w:rsid w:val="003528E0"/>
    <w:rsid w:val="00354A9A"/>
    <w:rsid w:val="00361F97"/>
    <w:rsid w:val="00361FA5"/>
    <w:rsid w:val="003631F4"/>
    <w:rsid w:val="00363B85"/>
    <w:rsid w:val="00363C11"/>
    <w:rsid w:val="00364D4B"/>
    <w:rsid w:val="00365894"/>
    <w:rsid w:val="00365DEF"/>
    <w:rsid w:val="00370E7B"/>
    <w:rsid w:val="00373192"/>
    <w:rsid w:val="00373277"/>
    <w:rsid w:val="00373669"/>
    <w:rsid w:val="00382C1F"/>
    <w:rsid w:val="00382C9B"/>
    <w:rsid w:val="00384A01"/>
    <w:rsid w:val="00384A72"/>
    <w:rsid w:val="00385760"/>
    <w:rsid w:val="00385B98"/>
    <w:rsid w:val="003870B7"/>
    <w:rsid w:val="0038788B"/>
    <w:rsid w:val="00391068"/>
    <w:rsid w:val="003914C1"/>
    <w:rsid w:val="00393206"/>
    <w:rsid w:val="00393BCD"/>
    <w:rsid w:val="00394560"/>
    <w:rsid w:val="00394913"/>
    <w:rsid w:val="00395AB0"/>
    <w:rsid w:val="00396299"/>
    <w:rsid w:val="003A107A"/>
    <w:rsid w:val="003A1E9F"/>
    <w:rsid w:val="003A37B4"/>
    <w:rsid w:val="003A504B"/>
    <w:rsid w:val="003A52D5"/>
    <w:rsid w:val="003A5E3F"/>
    <w:rsid w:val="003A6A0C"/>
    <w:rsid w:val="003A6C48"/>
    <w:rsid w:val="003B07D1"/>
    <w:rsid w:val="003B18F2"/>
    <w:rsid w:val="003B2B5D"/>
    <w:rsid w:val="003B5A3D"/>
    <w:rsid w:val="003B6C79"/>
    <w:rsid w:val="003C1ED5"/>
    <w:rsid w:val="003C1F7D"/>
    <w:rsid w:val="003C421B"/>
    <w:rsid w:val="003C50E1"/>
    <w:rsid w:val="003C6E20"/>
    <w:rsid w:val="003D0050"/>
    <w:rsid w:val="003D0622"/>
    <w:rsid w:val="003D3CB7"/>
    <w:rsid w:val="003D44DD"/>
    <w:rsid w:val="003E1594"/>
    <w:rsid w:val="003E568F"/>
    <w:rsid w:val="003F1066"/>
    <w:rsid w:val="003F193D"/>
    <w:rsid w:val="003F2862"/>
    <w:rsid w:val="003F3D27"/>
    <w:rsid w:val="003F613B"/>
    <w:rsid w:val="003F6C6F"/>
    <w:rsid w:val="003F6E7F"/>
    <w:rsid w:val="003F7FB4"/>
    <w:rsid w:val="00412E96"/>
    <w:rsid w:val="0041431A"/>
    <w:rsid w:val="00415B62"/>
    <w:rsid w:val="00417FEE"/>
    <w:rsid w:val="00422733"/>
    <w:rsid w:val="00425216"/>
    <w:rsid w:val="004257AE"/>
    <w:rsid w:val="00425966"/>
    <w:rsid w:val="004260CB"/>
    <w:rsid w:val="00434415"/>
    <w:rsid w:val="00436D78"/>
    <w:rsid w:val="0044049F"/>
    <w:rsid w:val="00441317"/>
    <w:rsid w:val="00442DFE"/>
    <w:rsid w:val="0044601D"/>
    <w:rsid w:val="00447845"/>
    <w:rsid w:val="0045059C"/>
    <w:rsid w:val="0045229F"/>
    <w:rsid w:val="0045682A"/>
    <w:rsid w:val="00456DE4"/>
    <w:rsid w:val="00456EE0"/>
    <w:rsid w:val="00460615"/>
    <w:rsid w:val="00462549"/>
    <w:rsid w:val="004632EC"/>
    <w:rsid w:val="00466F03"/>
    <w:rsid w:val="00467068"/>
    <w:rsid w:val="00467417"/>
    <w:rsid w:val="004677CC"/>
    <w:rsid w:val="0047126F"/>
    <w:rsid w:val="004766A1"/>
    <w:rsid w:val="00476831"/>
    <w:rsid w:val="00480DC1"/>
    <w:rsid w:val="004851F4"/>
    <w:rsid w:val="004866B1"/>
    <w:rsid w:val="00490862"/>
    <w:rsid w:val="00493624"/>
    <w:rsid w:val="00494255"/>
    <w:rsid w:val="004969D9"/>
    <w:rsid w:val="00497D44"/>
    <w:rsid w:val="004A0B70"/>
    <w:rsid w:val="004A369F"/>
    <w:rsid w:val="004A4A33"/>
    <w:rsid w:val="004A73AC"/>
    <w:rsid w:val="004B07EB"/>
    <w:rsid w:val="004B0874"/>
    <w:rsid w:val="004B182D"/>
    <w:rsid w:val="004B1FB7"/>
    <w:rsid w:val="004B2642"/>
    <w:rsid w:val="004B4A1E"/>
    <w:rsid w:val="004B4DB9"/>
    <w:rsid w:val="004B5C32"/>
    <w:rsid w:val="004B61D1"/>
    <w:rsid w:val="004B65D2"/>
    <w:rsid w:val="004B708F"/>
    <w:rsid w:val="004C013F"/>
    <w:rsid w:val="004C133D"/>
    <w:rsid w:val="004C5C72"/>
    <w:rsid w:val="004C5CF9"/>
    <w:rsid w:val="004D0327"/>
    <w:rsid w:val="004D11D3"/>
    <w:rsid w:val="004D78CB"/>
    <w:rsid w:val="004E0259"/>
    <w:rsid w:val="004E2373"/>
    <w:rsid w:val="004E2B01"/>
    <w:rsid w:val="004E2E48"/>
    <w:rsid w:val="004F20FA"/>
    <w:rsid w:val="004F312A"/>
    <w:rsid w:val="004F57C1"/>
    <w:rsid w:val="004F6317"/>
    <w:rsid w:val="004F6533"/>
    <w:rsid w:val="004F7936"/>
    <w:rsid w:val="00500C95"/>
    <w:rsid w:val="00510D6A"/>
    <w:rsid w:val="0051267A"/>
    <w:rsid w:val="00515461"/>
    <w:rsid w:val="005165AE"/>
    <w:rsid w:val="00516706"/>
    <w:rsid w:val="00516AE0"/>
    <w:rsid w:val="00517448"/>
    <w:rsid w:val="00517F96"/>
    <w:rsid w:val="00520A59"/>
    <w:rsid w:val="0052175D"/>
    <w:rsid w:val="00523038"/>
    <w:rsid w:val="00524B87"/>
    <w:rsid w:val="00526E61"/>
    <w:rsid w:val="00533FB0"/>
    <w:rsid w:val="00536B9E"/>
    <w:rsid w:val="00537B26"/>
    <w:rsid w:val="005404DF"/>
    <w:rsid w:val="00542F61"/>
    <w:rsid w:val="00543A2C"/>
    <w:rsid w:val="00543F5B"/>
    <w:rsid w:val="005505EB"/>
    <w:rsid w:val="005517C8"/>
    <w:rsid w:val="005518F2"/>
    <w:rsid w:val="005534DB"/>
    <w:rsid w:val="00553DA4"/>
    <w:rsid w:val="00554503"/>
    <w:rsid w:val="00554A8A"/>
    <w:rsid w:val="00557F99"/>
    <w:rsid w:val="005600F0"/>
    <w:rsid w:val="00560C3C"/>
    <w:rsid w:val="00563F6B"/>
    <w:rsid w:val="00564A32"/>
    <w:rsid w:val="00564EBB"/>
    <w:rsid w:val="005659C6"/>
    <w:rsid w:val="00566AFF"/>
    <w:rsid w:val="00566F29"/>
    <w:rsid w:val="00571E8F"/>
    <w:rsid w:val="0057250F"/>
    <w:rsid w:val="00574BDB"/>
    <w:rsid w:val="00576FC2"/>
    <w:rsid w:val="00581660"/>
    <w:rsid w:val="00581D63"/>
    <w:rsid w:val="0058658B"/>
    <w:rsid w:val="00592329"/>
    <w:rsid w:val="00594161"/>
    <w:rsid w:val="005946C9"/>
    <w:rsid w:val="005946CD"/>
    <w:rsid w:val="0059571E"/>
    <w:rsid w:val="00595BDE"/>
    <w:rsid w:val="0059663C"/>
    <w:rsid w:val="00596E3B"/>
    <w:rsid w:val="005A2168"/>
    <w:rsid w:val="005A41FA"/>
    <w:rsid w:val="005A647B"/>
    <w:rsid w:val="005A65D2"/>
    <w:rsid w:val="005A7F0E"/>
    <w:rsid w:val="005A7F4B"/>
    <w:rsid w:val="005B441D"/>
    <w:rsid w:val="005C1934"/>
    <w:rsid w:val="005C31C2"/>
    <w:rsid w:val="005C4099"/>
    <w:rsid w:val="005C50E7"/>
    <w:rsid w:val="005C6A65"/>
    <w:rsid w:val="005D0152"/>
    <w:rsid w:val="005D52E5"/>
    <w:rsid w:val="005D6BFC"/>
    <w:rsid w:val="005D7B7F"/>
    <w:rsid w:val="005E00F9"/>
    <w:rsid w:val="005E08B7"/>
    <w:rsid w:val="005E09EE"/>
    <w:rsid w:val="005E0AA4"/>
    <w:rsid w:val="005E12DC"/>
    <w:rsid w:val="005E21FC"/>
    <w:rsid w:val="005E26BD"/>
    <w:rsid w:val="005E5F12"/>
    <w:rsid w:val="005E68E5"/>
    <w:rsid w:val="005E6D87"/>
    <w:rsid w:val="005E6EE0"/>
    <w:rsid w:val="005F0F47"/>
    <w:rsid w:val="005F1F56"/>
    <w:rsid w:val="005F2469"/>
    <w:rsid w:val="005F3A1E"/>
    <w:rsid w:val="005F424F"/>
    <w:rsid w:val="005F4E56"/>
    <w:rsid w:val="005F6CE9"/>
    <w:rsid w:val="005F7AB1"/>
    <w:rsid w:val="00600386"/>
    <w:rsid w:val="006009AB"/>
    <w:rsid w:val="0060135B"/>
    <w:rsid w:val="006024B1"/>
    <w:rsid w:val="00611CCC"/>
    <w:rsid w:val="00615726"/>
    <w:rsid w:val="00615F53"/>
    <w:rsid w:val="006209BD"/>
    <w:rsid w:val="0062286B"/>
    <w:rsid w:val="00623DF8"/>
    <w:rsid w:val="00624ADB"/>
    <w:rsid w:val="006258F2"/>
    <w:rsid w:val="00630B2B"/>
    <w:rsid w:val="006321D7"/>
    <w:rsid w:val="006359DE"/>
    <w:rsid w:val="00636709"/>
    <w:rsid w:val="00643A17"/>
    <w:rsid w:val="00644F5D"/>
    <w:rsid w:val="00645F64"/>
    <w:rsid w:val="00651CA6"/>
    <w:rsid w:val="00653BF1"/>
    <w:rsid w:val="00654A04"/>
    <w:rsid w:val="006552F7"/>
    <w:rsid w:val="00660676"/>
    <w:rsid w:val="0066385D"/>
    <w:rsid w:val="00663931"/>
    <w:rsid w:val="00664A81"/>
    <w:rsid w:val="0066580B"/>
    <w:rsid w:val="006703D7"/>
    <w:rsid w:val="00672A75"/>
    <w:rsid w:val="00674C4C"/>
    <w:rsid w:val="00675273"/>
    <w:rsid w:val="00676DA0"/>
    <w:rsid w:val="0068046A"/>
    <w:rsid w:val="006808C1"/>
    <w:rsid w:val="00681040"/>
    <w:rsid w:val="006810A6"/>
    <w:rsid w:val="00686E98"/>
    <w:rsid w:val="00687BAB"/>
    <w:rsid w:val="00690D2F"/>
    <w:rsid w:val="00693E73"/>
    <w:rsid w:val="00694A73"/>
    <w:rsid w:val="00695CDC"/>
    <w:rsid w:val="00695F61"/>
    <w:rsid w:val="006967B8"/>
    <w:rsid w:val="00696BEA"/>
    <w:rsid w:val="006A1543"/>
    <w:rsid w:val="006A677A"/>
    <w:rsid w:val="006B07EB"/>
    <w:rsid w:val="006B0E71"/>
    <w:rsid w:val="006B2920"/>
    <w:rsid w:val="006B48B0"/>
    <w:rsid w:val="006B7171"/>
    <w:rsid w:val="006B7411"/>
    <w:rsid w:val="006C0488"/>
    <w:rsid w:val="006C05AC"/>
    <w:rsid w:val="006C1314"/>
    <w:rsid w:val="006C15E6"/>
    <w:rsid w:val="006C626A"/>
    <w:rsid w:val="006C6A00"/>
    <w:rsid w:val="006C6D3C"/>
    <w:rsid w:val="006C799F"/>
    <w:rsid w:val="006D11C4"/>
    <w:rsid w:val="006D1CAE"/>
    <w:rsid w:val="006D4238"/>
    <w:rsid w:val="006E47E3"/>
    <w:rsid w:val="006E6F8B"/>
    <w:rsid w:val="006E769C"/>
    <w:rsid w:val="006F0AB7"/>
    <w:rsid w:val="006F2ACA"/>
    <w:rsid w:val="006F581B"/>
    <w:rsid w:val="0070332B"/>
    <w:rsid w:val="00706A1C"/>
    <w:rsid w:val="007114FA"/>
    <w:rsid w:val="0071308E"/>
    <w:rsid w:val="007137D9"/>
    <w:rsid w:val="00713BBE"/>
    <w:rsid w:val="007156EC"/>
    <w:rsid w:val="00716877"/>
    <w:rsid w:val="00716CD7"/>
    <w:rsid w:val="0072045D"/>
    <w:rsid w:val="00721815"/>
    <w:rsid w:val="0072279E"/>
    <w:rsid w:val="00723F82"/>
    <w:rsid w:val="00724B85"/>
    <w:rsid w:val="00725B7A"/>
    <w:rsid w:val="00727551"/>
    <w:rsid w:val="0073095D"/>
    <w:rsid w:val="00730CF9"/>
    <w:rsid w:val="00731D92"/>
    <w:rsid w:val="0073221B"/>
    <w:rsid w:val="0073450A"/>
    <w:rsid w:val="00734698"/>
    <w:rsid w:val="0073754B"/>
    <w:rsid w:val="0073761E"/>
    <w:rsid w:val="00740224"/>
    <w:rsid w:val="0074067C"/>
    <w:rsid w:val="0074106F"/>
    <w:rsid w:val="007424CC"/>
    <w:rsid w:val="00742617"/>
    <w:rsid w:val="00744F87"/>
    <w:rsid w:val="00746BE6"/>
    <w:rsid w:val="00747D9D"/>
    <w:rsid w:val="007550CF"/>
    <w:rsid w:val="00760C67"/>
    <w:rsid w:val="00760C8B"/>
    <w:rsid w:val="00761133"/>
    <w:rsid w:val="007625D8"/>
    <w:rsid w:val="0076357D"/>
    <w:rsid w:val="00763D3A"/>
    <w:rsid w:val="00764C67"/>
    <w:rsid w:val="00765EA2"/>
    <w:rsid w:val="007677CC"/>
    <w:rsid w:val="00767CDB"/>
    <w:rsid w:val="007712FA"/>
    <w:rsid w:val="00772171"/>
    <w:rsid w:val="007732F4"/>
    <w:rsid w:val="0077589E"/>
    <w:rsid w:val="00777687"/>
    <w:rsid w:val="00780864"/>
    <w:rsid w:val="007812AF"/>
    <w:rsid w:val="00781BA5"/>
    <w:rsid w:val="007831FF"/>
    <w:rsid w:val="0078481E"/>
    <w:rsid w:val="00787532"/>
    <w:rsid w:val="00787BB1"/>
    <w:rsid w:val="0079047E"/>
    <w:rsid w:val="00791BDC"/>
    <w:rsid w:val="00792E2A"/>
    <w:rsid w:val="007948A6"/>
    <w:rsid w:val="00794A11"/>
    <w:rsid w:val="00795763"/>
    <w:rsid w:val="0079576C"/>
    <w:rsid w:val="007960B4"/>
    <w:rsid w:val="0079791A"/>
    <w:rsid w:val="007A04E0"/>
    <w:rsid w:val="007A09A0"/>
    <w:rsid w:val="007A1C27"/>
    <w:rsid w:val="007B1D67"/>
    <w:rsid w:val="007B3BDE"/>
    <w:rsid w:val="007B5971"/>
    <w:rsid w:val="007C0333"/>
    <w:rsid w:val="007C3C01"/>
    <w:rsid w:val="007C7FF5"/>
    <w:rsid w:val="007D202D"/>
    <w:rsid w:val="007D350B"/>
    <w:rsid w:val="007D395A"/>
    <w:rsid w:val="007D3995"/>
    <w:rsid w:val="007D65DA"/>
    <w:rsid w:val="007D7130"/>
    <w:rsid w:val="007D72DC"/>
    <w:rsid w:val="007E1003"/>
    <w:rsid w:val="007E1AD4"/>
    <w:rsid w:val="007E1F54"/>
    <w:rsid w:val="007E2A0F"/>
    <w:rsid w:val="007E3705"/>
    <w:rsid w:val="007E53F5"/>
    <w:rsid w:val="007E5FBB"/>
    <w:rsid w:val="007E675B"/>
    <w:rsid w:val="007F0B7A"/>
    <w:rsid w:val="007F3468"/>
    <w:rsid w:val="0080069E"/>
    <w:rsid w:val="00800890"/>
    <w:rsid w:val="008010A5"/>
    <w:rsid w:val="0080146A"/>
    <w:rsid w:val="00804122"/>
    <w:rsid w:val="00804DF7"/>
    <w:rsid w:val="00805A34"/>
    <w:rsid w:val="0080622F"/>
    <w:rsid w:val="00810DD6"/>
    <w:rsid w:val="00813A6A"/>
    <w:rsid w:val="0081591D"/>
    <w:rsid w:val="00815B8B"/>
    <w:rsid w:val="0081702F"/>
    <w:rsid w:val="008178DB"/>
    <w:rsid w:val="00817E07"/>
    <w:rsid w:val="00823721"/>
    <w:rsid w:val="00823A15"/>
    <w:rsid w:val="0082489B"/>
    <w:rsid w:val="0082587E"/>
    <w:rsid w:val="008275EF"/>
    <w:rsid w:val="008276DB"/>
    <w:rsid w:val="00831EBD"/>
    <w:rsid w:val="0083241E"/>
    <w:rsid w:val="00834B99"/>
    <w:rsid w:val="00840773"/>
    <w:rsid w:val="00840FF6"/>
    <w:rsid w:val="008412B8"/>
    <w:rsid w:val="00841D05"/>
    <w:rsid w:val="008427AC"/>
    <w:rsid w:val="00843E71"/>
    <w:rsid w:val="00844F20"/>
    <w:rsid w:val="00846502"/>
    <w:rsid w:val="008474CB"/>
    <w:rsid w:val="00852068"/>
    <w:rsid w:val="00853874"/>
    <w:rsid w:val="00854820"/>
    <w:rsid w:val="008576D4"/>
    <w:rsid w:val="00860F9E"/>
    <w:rsid w:val="008629EA"/>
    <w:rsid w:val="00863FEA"/>
    <w:rsid w:val="00864D99"/>
    <w:rsid w:val="00865026"/>
    <w:rsid w:val="00866103"/>
    <w:rsid w:val="0086651B"/>
    <w:rsid w:val="00866840"/>
    <w:rsid w:val="008672D3"/>
    <w:rsid w:val="00867577"/>
    <w:rsid w:val="00870DCF"/>
    <w:rsid w:val="00872BA3"/>
    <w:rsid w:val="008747F7"/>
    <w:rsid w:val="0087522F"/>
    <w:rsid w:val="008753C5"/>
    <w:rsid w:val="00875A5B"/>
    <w:rsid w:val="00876A31"/>
    <w:rsid w:val="00877477"/>
    <w:rsid w:val="00882340"/>
    <w:rsid w:val="00882DB5"/>
    <w:rsid w:val="0088336C"/>
    <w:rsid w:val="0088531A"/>
    <w:rsid w:val="008861B8"/>
    <w:rsid w:val="0088799D"/>
    <w:rsid w:val="00887A73"/>
    <w:rsid w:val="008909F4"/>
    <w:rsid w:val="00890CBD"/>
    <w:rsid w:val="0089400A"/>
    <w:rsid w:val="008943F6"/>
    <w:rsid w:val="008952EF"/>
    <w:rsid w:val="00896AD9"/>
    <w:rsid w:val="0089767E"/>
    <w:rsid w:val="00897B0A"/>
    <w:rsid w:val="008A427F"/>
    <w:rsid w:val="008A4AD7"/>
    <w:rsid w:val="008A7567"/>
    <w:rsid w:val="008B1A57"/>
    <w:rsid w:val="008B2273"/>
    <w:rsid w:val="008B3BEC"/>
    <w:rsid w:val="008B68F4"/>
    <w:rsid w:val="008C0136"/>
    <w:rsid w:val="008C06F6"/>
    <w:rsid w:val="008C0D1E"/>
    <w:rsid w:val="008C0DBD"/>
    <w:rsid w:val="008C0F50"/>
    <w:rsid w:val="008C1F7D"/>
    <w:rsid w:val="008C31D3"/>
    <w:rsid w:val="008C3C68"/>
    <w:rsid w:val="008C6473"/>
    <w:rsid w:val="008D06E0"/>
    <w:rsid w:val="008D2E25"/>
    <w:rsid w:val="008D37FA"/>
    <w:rsid w:val="008D789B"/>
    <w:rsid w:val="008E411B"/>
    <w:rsid w:val="008E4E5D"/>
    <w:rsid w:val="008E5929"/>
    <w:rsid w:val="008E62C7"/>
    <w:rsid w:val="008E774D"/>
    <w:rsid w:val="008F17C0"/>
    <w:rsid w:val="008F208E"/>
    <w:rsid w:val="008F64A8"/>
    <w:rsid w:val="008F6737"/>
    <w:rsid w:val="008F68F0"/>
    <w:rsid w:val="008F6EAC"/>
    <w:rsid w:val="009001ED"/>
    <w:rsid w:val="00901B10"/>
    <w:rsid w:val="009023C7"/>
    <w:rsid w:val="00911CBB"/>
    <w:rsid w:val="00911E5C"/>
    <w:rsid w:val="00914715"/>
    <w:rsid w:val="009167A5"/>
    <w:rsid w:val="009169F5"/>
    <w:rsid w:val="009171F2"/>
    <w:rsid w:val="009202C2"/>
    <w:rsid w:val="00921253"/>
    <w:rsid w:val="0092261F"/>
    <w:rsid w:val="009238BD"/>
    <w:rsid w:val="00927D90"/>
    <w:rsid w:val="00927DD0"/>
    <w:rsid w:val="00930E26"/>
    <w:rsid w:val="00932A76"/>
    <w:rsid w:val="009371CC"/>
    <w:rsid w:val="00937D3B"/>
    <w:rsid w:val="009408DE"/>
    <w:rsid w:val="0094275B"/>
    <w:rsid w:val="00943B3F"/>
    <w:rsid w:val="0094561F"/>
    <w:rsid w:val="00946206"/>
    <w:rsid w:val="009508CC"/>
    <w:rsid w:val="00950D61"/>
    <w:rsid w:val="009528C6"/>
    <w:rsid w:val="009547F4"/>
    <w:rsid w:val="00962AC4"/>
    <w:rsid w:val="0097005B"/>
    <w:rsid w:val="00970439"/>
    <w:rsid w:val="0097068D"/>
    <w:rsid w:val="0097229D"/>
    <w:rsid w:val="009722E5"/>
    <w:rsid w:val="00973F5B"/>
    <w:rsid w:val="00974539"/>
    <w:rsid w:val="00976179"/>
    <w:rsid w:val="00980390"/>
    <w:rsid w:val="00982D2E"/>
    <w:rsid w:val="00984027"/>
    <w:rsid w:val="00984142"/>
    <w:rsid w:val="00985FBF"/>
    <w:rsid w:val="00987037"/>
    <w:rsid w:val="00987491"/>
    <w:rsid w:val="009878A3"/>
    <w:rsid w:val="00990BFE"/>
    <w:rsid w:val="0099237E"/>
    <w:rsid w:val="00993F88"/>
    <w:rsid w:val="00996ABB"/>
    <w:rsid w:val="009A0546"/>
    <w:rsid w:val="009A108C"/>
    <w:rsid w:val="009A24AF"/>
    <w:rsid w:val="009A32B6"/>
    <w:rsid w:val="009A3569"/>
    <w:rsid w:val="009A3EF7"/>
    <w:rsid w:val="009A65F8"/>
    <w:rsid w:val="009B07B3"/>
    <w:rsid w:val="009B1874"/>
    <w:rsid w:val="009B4EA8"/>
    <w:rsid w:val="009B55A7"/>
    <w:rsid w:val="009B6BE4"/>
    <w:rsid w:val="009C0379"/>
    <w:rsid w:val="009C2778"/>
    <w:rsid w:val="009C34EF"/>
    <w:rsid w:val="009C690B"/>
    <w:rsid w:val="009C7F25"/>
    <w:rsid w:val="009D03BE"/>
    <w:rsid w:val="009D1883"/>
    <w:rsid w:val="009D1DE3"/>
    <w:rsid w:val="009D23CC"/>
    <w:rsid w:val="009D28DA"/>
    <w:rsid w:val="009D2C7F"/>
    <w:rsid w:val="009D6EA5"/>
    <w:rsid w:val="009D7732"/>
    <w:rsid w:val="009E1708"/>
    <w:rsid w:val="009E29A9"/>
    <w:rsid w:val="009E39B7"/>
    <w:rsid w:val="009E50D9"/>
    <w:rsid w:val="009E5774"/>
    <w:rsid w:val="009E582B"/>
    <w:rsid w:val="009E6839"/>
    <w:rsid w:val="009F051B"/>
    <w:rsid w:val="009F39A8"/>
    <w:rsid w:val="009F5BE8"/>
    <w:rsid w:val="009F5F50"/>
    <w:rsid w:val="009F6B6D"/>
    <w:rsid w:val="009F6B9D"/>
    <w:rsid w:val="00A00240"/>
    <w:rsid w:val="00A00BA9"/>
    <w:rsid w:val="00A02D29"/>
    <w:rsid w:val="00A0383D"/>
    <w:rsid w:val="00A03DC5"/>
    <w:rsid w:val="00A03DDD"/>
    <w:rsid w:val="00A03EEB"/>
    <w:rsid w:val="00A05FE2"/>
    <w:rsid w:val="00A06DE5"/>
    <w:rsid w:val="00A13249"/>
    <w:rsid w:val="00A16AC4"/>
    <w:rsid w:val="00A17EA9"/>
    <w:rsid w:val="00A23039"/>
    <w:rsid w:val="00A2405D"/>
    <w:rsid w:val="00A24B9A"/>
    <w:rsid w:val="00A27AD0"/>
    <w:rsid w:val="00A30323"/>
    <w:rsid w:val="00A31A90"/>
    <w:rsid w:val="00A31BD7"/>
    <w:rsid w:val="00A32222"/>
    <w:rsid w:val="00A32A85"/>
    <w:rsid w:val="00A3481C"/>
    <w:rsid w:val="00A349E0"/>
    <w:rsid w:val="00A34B9E"/>
    <w:rsid w:val="00A4231D"/>
    <w:rsid w:val="00A43BA9"/>
    <w:rsid w:val="00A4604E"/>
    <w:rsid w:val="00A479ED"/>
    <w:rsid w:val="00A50E6F"/>
    <w:rsid w:val="00A51ABE"/>
    <w:rsid w:val="00A528A5"/>
    <w:rsid w:val="00A6431F"/>
    <w:rsid w:val="00A64F97"/>
    <w:rsid w:val="00A65D51"/>
    <w:rsid w:val="00A66DB4"/>
    <w:rsid w:val="00A67DE4"/>
    <w:rsid w:val="00A71D06"/>
    <w:rsid w:val="00A72887"/>
    <w:rsid w:val="00A77C7B"/>
    <w:rsid w:val="00A84AD0"/>
    <w:rsid w:val="00A85620"/>
    <w:rsid w:val="00A86CB9"/>
    <w:rsid w:val="00A93DC1"/>
    <w:rsid w:val="00A94B64"/>
    <w:rsid w:val="00AA1C66"/>
    <w:rsid w:val="00AB0E5D"/>
    <w:rsid w:val="00AB54B5"/>
    <w:rsid w:val="00AB5A9B"/>
    <w:rsid w:val="00AB62D0"/>
    <w:rsid w:val="00AB653F"/>
    <w:rsid w:val="00AB7FEF"/>
    <w:rsid w:val="00AC0BF4"/>
    <w:rsid w:val="00AC32AB"/>
    <w:rsid w:val="00AC3462"/>
    <w:rsid w:val="00AC46D3"/>
    <w:rsid w:val="00AC511B"/>
    <w:rsid w:val="00AC5B70"/>
    <w:rsid w:val="00AC5CA9"/>
    <w:rsid w:val="00AC755B"/>
    <w:rsid w:val="00AD071B"/>
    <w:rsid w:val="00AD18DA"/>
    <w:rsid w:val="00AD3F59"/>
    <w:rsid w:val="00AD6F88"/>
    <w:rsid w:val="00AE01C6"/>
    <w:rsid w:val="00AE3496"/>
    <w:rsid w:val="00AE46EF"/>
    <w:rsid w:val="00AE61C4"/>
    <w:rsid w:val="00AF03D0"/>
    <w:rsid w:val="00AF3651"/>
    <w:rsid w:val="00AF4B00"/>
    <w:rsid w:val="00AF7BD0"/>
    <w:rsid w:val="00B00AF3"/>
    <w:rsid w:val="00B01160"/>
    <w:rsid w:val="00B027E7"/>
    <w:rsid w:val="00B02D5E"/>
    <w:rsid w:val="00B12D1B"/>
    <w:rsid w:val="00B2328B"/>
    <w:rsid w:val="00B26761"/>
    <w:rsid w:val="00B27142"/>
    <w:rsid w:val="00B27E59"/>
    <w:rsid w:val="00B31FC9"/>
    <w:rsid w:val="00B32774"/>
    <w:rsid w:val="00B35805"/>
    <w:rsid w:val="00B40908"/>
    <w:rsid w:val="00B4175E"/>
    <w:rsid w:val="00B44E87"/>
    <w:rsid w:val="00B46C6C"/>
    <w:rsid w:val="00B50393"/>
    <w:rsid w:val="00B52F63"/>
    <w:rsid w:val="00B56B9F"/>
    <w:rsid w:val="00B61549"/>
    <w:rsid w:val="00B62758"/>
    <w:rsid w:val="00B65063"/>
    <w:rsid w:val="00B72142"/>
    <w:rsid w:val="00B721A5"/>
    <w:rsid w:val="00B73494"/>
    <w:rsid w:val="00B73616"/>
    <w:rsid w:val="00B76C9B"/>
    <w:rsid w:val="00B82D63"/>
    <w:rsid w:val="00B866B6"/>
    <w:rsid w:val="00B87166"/>
    <w:rsid w:val="00B919B1"/>
    <w:rsid w:val="00B943D5"/>
    <w:rsid w:val="00B95942"/>
    <w:rsid w:val="00BA105A"/>
    <w:rsid w:val="00BA5804"/>
    <w:rsid w:val="00BA6700"/>
    <w:rsid w:val="00BB1168"/>
    <w:rsid w:val="00BB130A"/>
    <w:rsid w:val="00BB2A18"/>
    <w:rsid w:val="00BB4BEC"/>
    <w:rsid w:val="00BB585C"/>
    <w:rsid w:val="00BB6E88"/>
    <w:rsid w:val="00BC1C9B"/>
    <w:rsid w:val="00BC2FC6"/>
    <w:rsid w:val="00BC7E89"/>
    <w:rsid w:val="00BD07AB"/>
    <w:rsid w:val="00BD33FC"/>
    <w:rsid w:val="00BD4971"/>
    <w:rsid w:val="00BD5931"/>
    <w:rsid w:val="00BD69B5"/>
    <w:rsid w:val="00BE4E8B"/>
    <w:rsid w:val="00BE4FAE"/>
    <w:rsid w:val="00BE6981"/>
    <w:rsid w:val="00BE6DED"/>
    <w:rsid w:val="00BE713F"/>
    <w:rsid w:val="00BF04CB"/>
    <w:rsid w:val="00BF0B49"/>
    <w:rsid w:val="00BF4813"/>
    <w:rsid w:val="00BF49AD"/>
    <w:rsid w:val="00BF6ACA"/>
    <w:rsid w:val="00BF7C3A"/>
    <w:rsid w:val="00C0224E"/>
    <w:rsid w:val="00C02404"/>
    <w:rsid w:val="00C03453"/>
    <w:rsid w:val="00C0366B"/>
    <w:rsid w:val="00C06A8B"/>
    <w:rsid w:val="00C10BC6"/>
    <w:rsid w:val="00C136EC"/>
    <w:rsid w:val="00C13851"/>
    <w:rsid w:val="00C15AB0"/>
    <w:rsid w:val="00C2277D"/>
    <w:rsid w:val="00C23071"/>
    <w:rsid w:val="00C27F7E"/>
    <w:rsid w:val="00C32DDB"/>
    <w:rsid w:val="00C41495"/>
    <w:rsid w:val="00C41969"/>
    <w:rsid w:val="00C421B7"/>
    <w:rsid w:val="00C426AE"/>
    <w:rsid w:val="00C43BC6"/>
    <w:rsid w:val="00C46215"/>
    <w:rsid w:val="00C47577"/>
    <w:rsid w:val="00C5138C"/>
    <w:rsid w:val="00C53DBC"/>
    <w:rsid w:val="00C54DCD"/>
    <w:rsid w:val="00C57285"/>
    <w:rsid w:val="00C6016C"/>
    <w:rsid w:val="00C62338"/>
    <w:rsid w:val="00C634F6"/>
    <w:rsid w:val="00C644AE"/>
    <w:rsid w:val="00C6479B"/>
    <w:rsid w:val="00C65385"/>
    <w:rsid w:val="00C653F2"/>
    <w:rsid w:val="00C66096"/>
    <w:rsid w:val="00C70801"/>
    <w:rsid w:val="00C71BEC"/>
    <w:rsid w:val="00C71C08"/>
    <w:rsid w:val="00C71C2D"/>
    <w:rsid w:val="00C73AE8"/>
    <w:rsid w:val="00C73DE5"/>
    <w:rsid w:val="00C74395"/>
    <w:rsid w:val="00C749CB"/>
    <w:rsid w:val="00C75310"/>
    <w:rsid w:val="00C76F84"/>
    <w:rsid w:val="00C77501"/>
    <w:rsid w:val="00C811AF"/>
    <w:rsid w:val="00C83384"/>
    <w:rsid w:val="00C83903"/>
    <w:rsid w:val="00C83957"/>
    <w:rsid w:val="00C86338"/>
    <w:rsid w:val="00C8636E"/>
    <w:rsid w:val="00C9130E"/>
    <w:rsid w:val="00C91D67"/>
    <w:rsid w:val="00C93873"/>
    <w:rsid w:val="00C93ACC"/>
    <w:rsid w:val="00C946DE"/>
    <w:rsid w:val="00C96AE2"/>
    <w:rsid w:val="00C97DC8"/>
    <w:rsid w:val="00CA1F46"/>
    <w:rsid w:val="00CA473B"/>
    <w:rsid w:val="00CA5735"/>
    <w:rsid w:val="00CA5B77"/>
    <w:rsid w:val="00CA6D05"/>
    <w:rsid w:val="00CA725E"/>
    <w:rsid w:val="00CB1C21"/>
    <w:rsid w:val="00CB1E42"/>
    <w:rsid w:val="00CB26F2"/>
    <w:rsid w:val="00CB2888"/>
    <w:rsid w:val="00CB57B8"/>
    <w:rsid w:val="00CB64BE"/>
    <w:rsid w:val="00CB7FA0"/>
    <w:rsid w:val="00CC30F0"/>
    <w:rsid w:val="00CC38C4"/>
    <w:rsid w:val="00CC43C5"/>
    <w:rsid w:val="00CC5A48"/>
    <w:rsid w:val="00CC64A2"/>
    <w:rsid w:val="00CC7D67"/>
    <w:rsid w:val="00CD45D8"/>
    <w:rsid w:val="00CD557D"/>
    <w:rsid w:val="00CD6579"/>
    <w:rsid w:val="00CD7234"/>
    <w:rsid w:val="00CE0603"/>
    <w:rsid w:val="00CE0F5F"/>
    <w:rsid w:val="00CE1EDF"/>
    <w:rsid w:val="00CE2C5B"/>
    <w:rsid w:val="00CE3176"/>
    <w:rsid w:val="00CE436B"/>
    <w:rsid w:val="00CE44FB"/>
    <w:rsid w:val="00CE5D53"/>
    <w:rsid w:val="00CE7393"/>
    <w:rsid w:val="00CF29F2"/>
    <w:rsid w:val="00CF2DE8"/>
    <w:rsid w:val="00CF66FF"/>
    <w:rsid w:val="00CF6927"/>
    <w:rsid w:val="00CF6AB2"/>
    <w:rsid w:val="00CF7551"/>
    <w:rsid w:val="00D016A4"/>
    <w:rsid w:val="00D065B4"/>
    <w:rsid w:val="00D06C39"/>
    <w:rsid w:val="00D079EE"/>
    <w:rsid w:val="00D10A5E"/>
    <w:rsid w:val="00D11553"/>
    <w:rsid w:val="00D14672"/>
    <w:rsid w:val="00D150CC"/>
    <w:rsid w:val="00D15AB5"/>
    <w:rsid w:val="00D15EF4"/>
    <w:rsid w:val="00D15EF8"/>
    <w:rsid w:val="00D170E1"/>
    <w:rsid w:val="00D17299"/>
    <w:rsid w:val="00D21351"/>
    <w:rsid w:val="00D232B3"/>
    <w:rsid w:val="00D2403C"/>
    <w:rsid w:val="00D24656"/>
    <w:rsid w:val="00D268B2"/>
    <w:rsid w:val="00D277B5"/>
    <w:rsid w:val="00D312F3"/>
    <w:rsid w:val="00D326F4"/>
    <w:rsid w:val="00D32F3D"/>
    <w:rsid w:val="00D40620"/>
    <w:rsid w:val="00D41B11"/>
    <w:rsid w:val="00D42670"/>
    <w:rsid w:val="00D4347F"/>
    <w:rsid w:val="00D44AAE"/>
    <w:rsid w:val="00D45271"/>
    <w:rsid w:val="00D45815"/>
    <w:rsid w:val="00D4677E"/>
    <w:rsid w:val="00D46879"/>
    <w:rsid w:val="00D55195"/>
    <w:rsid w:val="00D638DC"/>
    <w:rsid w:val="00D63A25"/>
    <w:rsid w:val="00D71BBB"/>
    <w:rsid w:val="00D777E7"/>
    <w:rsid w:val="00D81A7A"/>
    <w:rsid w:val="00D83138"/>
    <w:rsid w:val="00D836A9"/>
    <w:rsid w:val="00D87474"/>
    <w:rsid w:val="00D912AA"/>
    <w:rsid w:val="00D924F6"/>
    <w:rsid w:val="00D93ACE"/>
    <w:rsid w:val="00D97784"/>
    <w:rsid w:val="00DA0942"/>
    <w:rsid w:val="00DA0A2C"/>
    <w:rsid w:val="00DA254D"/>
    <w:rsid w:val="00DA43AA"/>
    <w:rsid w:val="00DA463A"/>
    <w:rsid w:val="00DA54EE"/>
    <w:rsid w:val="00DA7FDF"/>
    <w:rsid w:val="00DB06B0"/>
    <w:rsid w:val="00DB14E2"/>
    <w:rsid w:val="00DB26BD"/>
    <w:rsid w:val="00DB557A"/>
    <w:rsid w:val="00DB6CB3"/>
    <w:rsid w:val="00DB7AA4"/>
    <w:rsid w:val="00DB7FC4"/>
    <w:rsid w:val="00DC2852"/>
    <w:rsid w:val="00DC54A3"/>
    <w:rsid w:val="00DD0342"/>
    <w:rsid w:val="00DD1B43"/>
    <w:rsid w:val="00DD2C2A"/>
    <w:rsid w:val="00DD4F45"/>
    <w:rsid w:val="00DD505A"/>
    <w:rsid w:val="00DD6A76"/>
    <w:rsid w:val="00DD6FD1"/>
    <w:rsid w:val="00DE16CE"/>
    <w:rsid w:val="00DE238E"/>
    <w:rsid w:val="00DE3F34"/>
    <w:rsid w:val="00DE5237"/>
    <w:rsid w:val="00DE604D"/>
    <w:rsid w:val="00DE6909"/>
    <w:rsid w:val="00DE721F"/>
    <w:rsid w:val="00DE7670"/>
    <w:rsid w:val="00DF18ED"/>
    <w:rsid w:val="00DF24E9"/>
    <w:rsid w:val="00DF2A66"/>
    <w:rsid w:val="00E069FF"/>
    <w:rsid w:val="00E10A86"/>
    <w:rsid w:val="00E11E0D"/>
    <w:rsid w:val="00E13CEA"/>
    <w:rsid w:val="00E14332"/>
    <w:rsid w:val="00E149EA"/>
    <w:rsid w:val="00E16AD8"/>
    <w:rsid w:val="00E16FF7"/>
    <w:rsid w:val="00E254AE"/>
    <w:rsid w:val="00E27098"/>
    <w:rsid w:val="00E302B3"/>
    <w:rsid w:val="00E3132E"/>
    <w:rsid w:val="00E31B40"/>
    <w:rsid w:val="00E350AF"/>
    <w:rsid w:val="00E43D83"/>
    <w:rsid w:val="00E459D9"/>
    <w:rsid w:val="00E45B52"/>
    <w:rsid w:val="00E47FB8"/>
    <w:rsid w:val="00E5249B"/>
    <w:rsid w:val="00E56236"/>
    <w:rsid w:val="00E5625F"/>
    <w:rsid w:val="00E618B8"/>
    <w:rsid w:val="00E64AEE"/>
    <w:rsid w:val="00E66A8C"/>
    <w:rsid w:val="00E6745C"/>
    <w:rsid w:val="00E679C0"/>
    <w:rsid w:val="00E70F1D"/>
    <w:rsid w:val="00E71344"/>
    <w:rsid w:val="00E713F2"/>
    <w:rsid w:val="00E73172"/>
    <w:rsid w:val="00E755EC"/>
    <w:rsid w:val="00E7621C"/>
    <w:rsid w:val="00E763B0"/>
    <w:rsid w:val="00E76918"/>
    <w:rsid w:val="00E77E84"/>
    <w:rsid w:val="00E841B9"/>
    <w:rsid w:val="00E8475E"/>
    <w:rsid w:val="00E87A76"/>
    <w:rsid w:val="00E87C9E"/>
    <w:rsid w:val="00E9021D"/>
    <w:rsid w:val="00E908FF"/>
    <w:rsid w:val="00E90BDE"/>
    <w:rsid w:val="00E94C4A"/>
    <w:rsid w:val="00E95FC9"/>
    <w:rsid w:val="00E96D18"/>
    <w:rsid w:val="00E97A6C"/>
    <w:rsid w:val="00EA2644"/>
    <w:rsid w:val="00EA3722"/>
    <w:rsid w:val="00EA3EB8"/>
    <w:rsid w:val="00EA630B"/>
    <w:rsid w:val="00EA7021"/>
    <w:rsid w:val="00EA7C1D"/>
    <w:rsid w:val="00EA7DA5"/>
    <w:rsid w:val="00EB0A18"/>
    <w:rsid w:val="00EB1947"/>
    <w:rsid w:val="00EB3BE3"/>
    <w:rsid w:val="00EB3C59"/>
    <w:rsid w:val="00EB3F59"/>
    <w:rsid w:val="00EB590E"/>
    <w:rsid w:val="00EB6E70"/>
    <w:rsid w:val="00EB7D03"/>
    <w:rsid w:val="00EC1B28"/>
    <w:rsid w:val="00EC3762"/>
    <w:rsid w:val="00EC4407"/>
    <w:rsid w:val="00EC5F38"/>
    <w:rsid w:val="00EC634D"/>
    <w:rsid w:val="00EC66DB"/>
    <w:rsid w:val="00ED16F5"/>
    <w:rsid w:val="00ED1A76"/>
    <w:rsid w:val="00ED2287"/>
    <w:rsid w:val="00EE0C17"/>
    <w:rsid w:val="00EE1BE9"/>
    <w:rsid w:val="00EE4900"/>
    <w:rsid w:val="00EE4E02"/>
    <w:rsid w:val="00EE5BB6"/>
    <w:rsid w:val="00EE7F5A"/>
    <w:rsid w:val="00EF1E46"/>
    <w:rsid w:val="00EF50BE"/>
    <w:rsid w:val="00EF7AC3"/>
    <w:rsid w:val="00F00ACD"/>
    <w:rsid w:val="00F01052"/>
    <w:rsid w:val="00F02376"/>
    <w:rsid w:val="00F0295F"/>
    <w:rsid w:val="00F035B9"/>
    <w:rsid w:val="00F03722"/>
    <w:rsid w:val="00F04121"/>
    <w:rsid w:val="00F05C57"/>
    <w:rsid w:val="00F06F17"/>
    <w:rsid w:val="00F131FB"/>
    <w:rsid w:val="00F16B65"/>
    <w:rsid w:val="00F21CD8"/>
    <w:rsid w:val="00F21E7B"/>
    <w:rsid w:val="00F228CE"/>
    <w:rsid w:val="00F24396"/>
    <w:rsid w:val="00F26972"/>
    <w:rsid w:val="00F2790B"/>
    <w:rsid w:val="00F30276"/>
    <w:rsid w:val="00F3407C"/>
    <w:rsid w:val="00F3540B"/>
    <w:rsid w:val="00F37C93"/>
    <w:rsid w:val="00F403C5"/>
    <w:rsid w:val="00F45BAD"/>
    <w:rsid w:val="00F4623E"/>
    <w:rsid w:val="00F46853"/>
    <w:rsid w:val="00F510F9"/>
    <w:rsid w:val="00F524C9"/>
    <w:rsid w:val="00F565A1"/>
    <w:rsid w:val="00F630A3"/>
    <w:rsid w:val="00F64844"/>
    <w:rsid w:val="00F650BD"/>
    <w:rsid w:val="00F669D6"/>
    <w:rsid w:val="00F71877"/>
    <w:rsid w:val="00F73EA4"/>
    <w:rsid w:val="00F75990"/>
    <w:rsid w:val="00F82D2A"/>
    <w:rsid w:val="00F82DEB"/>
    <w:rsid w:val="00F86FA0"/>
    <w:rsid w:val="00F92BB6"/>
    <w:rsid w:val="00F949A5"/>
    <w:rsid w:val="00F9702A"/>
    <w:rsid w:val="00F97316"/>
    <w:rsid w:val="00FA0471"/>
    <w:rsid w:val="00FA19D2"/>
    <w:rsid w:val="00FA41CA"/>
    <w:rsid w:val="00FB1011"/>
    <w:rsid w:val="00FB193C"/>
    <w:rsid w:val="00FB6342"/>
    <w:rsid w:val="00FB6666"/>
    <w:rsid w:val="00FC0643"/>
    <w:rsid w:val="00FC36C2"/>
    <w:rsid w:val="00FC517F"/>
    <w:rsid w:val="00FC572B"/>
    <w:rsid w:val="00FC724C"/>
    <w:rsid w:val="00FD23B6"/>
    <w:rsid w:val="00FD2A48"/>
    <w:rsid w:val="00FD3F95"/>
    <w:rsid w:val="00FE1301"/>
    <w:rsid w:val="00FE178F"/>
    <w:rsid w:val="00FE2A65"/>
    <w:rsid w:val="00FE3496"/>
    <w:rsid w:val="00FF1F95"/>
    <w:rsid w:val="00FF6D98"/>
    <w:rsid w:val="00FF758A"/>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94"/>
    <w:pPr>
      <w:spacing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34698"/>
    <w:pPr>
      <w:spacing w:before="100" w:beforeAutospacing="1" w:after="100" w:afterAutospacing="1"/>
      <w:outlineLvl w:val="0"/>
    </w:pPr>
    <w:rPr>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1594"/>
    <w:rPr>
      <w:color w:val="0000FF"/>
      <w:u w:val="single"/>
    </w:rPr>
  </w:style>
  <w:style w:type="paragraph" w:styleId="NormalWeb">
    <w:name w:val="Normal (Web)"/>
    <w:basedOn w:val="Normal"/>
    <w:uiPriority w:val="99"/>
    <w:rsid w:val="003E1594"/>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link w:val="HeaderChar"/>
    <w:rsid w:val="003E1594"/>
    <w:pPr>
      <w:tabs>
        <w:tab w:val="center" w:pos="4536"/>
        <w:tab w:val="right" w:pos="9072"/>
      </w:tabs>
    </w:pPr>
  </w:style>
  <w:style w:type="character" w:customStyle="1" w:styleId="HeaderChar">
    <w:name w:val="Header Char"/>
    <w:basedOn w:val="DefaultParagraphFont"/>
    <w:link w:val="Header"/>
    <w:rsid w:val="003E1594"/>
    <w:rPr>
      <w:rFonts w:ascii="Times New Roman" w:eastAsia="Times New Roman" w:hAnsi="Times New Roman" w:cs="Times New Roman"/>
      <w:sz w:val="20"/>
      <w:szCs w:val="20"/>
      <w:lang w:val="en-US"/>
    </w:rPr>
  </w:style>
  <w:style w:type="paragraph" w:customStyle="1" w:styleId="Footer1">
    <w:name w:val="Footer1"/>
    <w:basedOn w:val="Normal"/>
    <w:autoRedefine/>
    <w:rsid w:val="003E1594"/>
    <w:pPr>
      <w:tabs>
        <w:tab w:val="left" w:pos="9540"/>
      </w:tabs>
      <w:ind w:right="360"/>
      <w:jc w:val="both"/>
    </w:pPr>
    <w:rPr>
      <w:rFonts w:ascii="Arial" w:hAnsi="Arial" w:cs="Arial"/>
      <w:i/>
      <w:color w:val="595959" w:themeColor="text1" w:themeTint="A6"/>
      <w:sz w:val="16"/>
      <w:lang w:val="fr-FR"/>
    </w:rPr>
  </w:style>
  <w:style w:type="character" w:styleId="Strong">
    <w:name w:val="Strong"/>
    <w:basedOn w:val="DefaultParagraphFont"/>
    <w:uiPriority w:val="22"/>
    <w:qFormat/>
    <w:rsid w:val="003E1594"/>
    <w:rPr>
      <w:b/>
      <w:bCs/>
    </w:rPr>
  </w:style>
  <w:style w:type="character" w:styleId="Emphasis">
    <w:name w:val="Emphasis"/>
    <w:basedOn w:val="DefaultParagraphFont"/>
    <w:uiPriority w:val="20"/>
    <w:qFormat/>
    <w:rsid w:val="003E1594"/>
    <w:rPr>
      <w:i/>
      <w:iCs/>
    </w:rPr>
  </w:style>
  <w:style w:type="paragraph" w:styleId="Footer">
    <w:name w:val="footer"/>
    <w:basedOn w:val="Normal"/>
    <w:link w:val="FooterChar"/>
    <w:uiPriority w:val="99"/>
    <w:unhideWhenUsed/>
    <w:rsid w:val="003E1594"/>
    <w:pPr>
      <w:tabs>
        <w:tab w:val="center" w:pos="4536"/>
        <w:tab w:val="right" w:pos="9072"/>
      </w:tabs>
    </w:pPr>
  </w:style>
  <w:style w:type="character" w:customStyle="1" w:styleId="FooterChar">
    <w:name w:val="Footer Char"/>
    <w:basedOn w:val="DefaultParagraphFont"/>
    <w:link w:val="Footer"/>
    <w:uiPriority w:val="99"/>
    <w:rsid w:val="003E1594"/>
    <w:rPr>
      <w:rFonts w:ascii="Times New Roman" w:eastAsia="Times New Roman" w:hAnsi="Times New Roman" w:cs="Times New Roman"/>
      <w:sz w:val="20"/>
      <w:szCs w:val="20"/>
      <w:lang w:val="en-US"/>
    </w:rPr>
  </w:style>
  <w:style w:type="paragraph" w:customStyle="1" w:styleId="Default">
    <w:name w:val="Default"/>
    <w:rsid w:val="009E582B"/>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44F20"/>
    <w:rPr>
      <w:rFonts w:ascii="Tahoma" w:hAnsi="Tahoma" w:cs="Tahoma"/>
      <w:sz w:val="16"/>
      <w:szCs w:val="16"/>
    </w:rPr>
  </w:style>
  <w:style w:type="character" w:customStyle="1" w:styleId="BalloonTextChar">
    <w:name w:val="Balloon Text Char"/>
    <w:basedOn w:val="DefaultParagraphFont"/>
    <w:link w:val="BalloonText"/>
    <w:uiPriority w:val="99"/>
    <w:semiHidden/>
    <w:rsid w:val="00844F20"/>
    <w:rPr>
      <w:rFonts w:ascii="Tahoma" w:eastAsia="Times New Roman" w:hAnsi="Tahoma" w:cs="Tahoma"/>
      <w:sz w:val="16"/>
      <w:szCs w:val="16"/>
      <w:lang w:val="en-US"/>
    </w:rPr>
  </w:style>
  <w:style w:type="paragraph" w:styleId="FootnoteText">
    <w:name w:val="footnote text"/>
    <w:basedOn w:val="Normal"/>
    <w:link w:val="FootnoteTextChar"/>
    <w:uiPriority w:val="99"/>
    <w:unhideWhenUsed/>
    <w:rsid w:val="00844F20"/>
  </w:style>
  <w:style w:type="character" w:customStyle="1" w:styleId="FootnoteTextChar">
    <w:name w:val="Footnote Text Char"/>
    <w:basedOn w:val="DefaultParagraphFont"/>
    <w:link w:val="FootnoteText"/>
    <w:uiPriority w:val="99"/>
    <w:rsid w:val="00844F20"/>
    <w:rPr>
      <w:rFonts w:ascii="Times New Roman" w:eastAsia="Times New Roman" w:hAnsi="Times New Roman" w:cs="Times New Roman"/>
      <w:sz w:val="20"/>
      <w:szCs w:val="20"/>
      <w:lang w:val="en-US"/>
    </w:rPr>
  </w:style>
  <w:style w:type="character" w:styleId="FootnoteReference">
    <w:name w:val="footnote reference"/>
    <w:aliases w:val="stylish,Ref,de nota al pie,Footnote reference number,Footnote symbol,note TESI,Footnote Reference1,Voetnootverwijzing,Fußnotenzeichen2,Times 10 Point,Exposant 3 Point,Footnote"/>
    <w:basedOn w:val="DefaultParagraphFont"/>
    <w:uiPriority w:val="99"/>
    <w:unhideWhenUsed/>
    <w:rsid w:val="00844F20"/>
    <w:rPr>
      <w:vertAlign w:val="superscript"/>
    </w:rPr>
  </w:style>
  <w:style w:type="character" w:customStyle="1" w:styleId="Heading1Char">
    <w:name w:val="Heading 1 Char"/>
    <w:basedOn w:val="DefaultParagraphFont"/>
    <w:link w:val="Heading1"/>
    <w:uiPriority w:val="9"/>
    <w:rsid w:val="00734698"/>
    <w:rPr>
      <w:rFonts w:ascii="Times New Roman" w:eastAsia="Times New Roman" w:hAnsi="Times New Roman" w:cs="Times New Roman"/>
      <w:b/>
      <w:bCs/>
      <w:kern w:val="36"/>
      <w:sz w:val="48"/>
      <w:szCs w:val="48"/>
      <w:lang w:eastAsia="sv-SE"/>
    </w:rPr>
  </w:style>
  <w:style w:type="character" w:customStyle="1" w:styleId="field-content">
    <w:name w:val="field-content"/>
    <w:basedOn w:val="DefaultParagraphFont"/>
    <w:rsid w:val="001A0B95"/>
  </w:style>
  <w:style w:type="paragraph" w:styleId="ListParagraph">
    <w:name w:val="List Paragraph"/>
    <w:basedOn w:val="Normal"/>
    <w:uiPriority w:val="34"/>
    <w:qFormat/>
    <w:rsid w:val="00A64F97"/>
    <w:pPr>
      <w:ind w:left="720"/>
      <w:contextualSpacing/>
    </w:pPr>
  </w:style>
  <w:style w:type="character" w:styleId="FollowedHyperlink">
    <w:name w:val="FollowedHyperlink"/>
    <w:basedOn w:val="DefaultParagraphFont"/>
    <w:uiPriority w:val="99"/>
    <w:semiHidden/>
    <w:unhideWhenUsed/>
    <w:rsid w:val="007A09A0"/>
    <w:rPr>
      <w:color w:val="800080" w:themeColor="followedHyperlink"/>
      <w:u w:val="single"/>
    </w:rPr>
  </w:style>
  <w:style w:type="character" w:styleId="CommentReference">
    <w:name w:val="annotation reference"/>
    <w:basedOn w:val="DefaultParagraphFont"/>
    <w:uiPriority w:val="99"/>
    <w:semiHidden/>
    <w:unhideWhenUsed/>
    <w:rsid w:val="007D202D"/>
    <w:rPr>
      <w:sz w:val="16"/>
      <w:szCs w:val="16"/>
    </w:rPr>
  </w:style>
  <w:style w:type="paragraph" w:styleId="CommentText">
    <w:name w:val="annotation text"/>
    <w:basedOn w:val="Normal"/>
    <w:link w:val="CommentTextChar"/>
    <w:uiPriority w:val="99"/>
    <w:semiHidden/>
    <w:unhideWhenUsed/>
    <w:rsid w:val="007D202D"/>
  </w:style>
  <w:style w:type="character" w:customStyle="1" w:styleId="CommentTextChar">
    <w:name w:val="Comment Text Char"/>
    <w:basedOn w:val="DefaultParagraphFont"/>
    <w:link w:val="CommentText"/>
    <w:uiPriority w:val="99"/>
    <w:semiHidden/>
    <w:rsid w:val="007D20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202D"/>
    <w:rPr>
      <w:b/>
      <w:bCs/>
    </w:rPr>
  </w:style>
  <w:style w:type="character" w:customStyle="1" w:styleId="CommentSubjectChar">
    <w:name w:val="Comment Subject Char"/>
    <w:basedOn w:val="CommentTextChar"/>
    <w:link w:val="CommentSubject"/>
    <w:uiPriority w:val="99"/>
    <w:semiHidden/>
    <w:rsid w:val="007D202D"/>
    <w:rPr>
      <w:rFonts w:ascii="Times New Roman" w:eastAsia="Times New Roman" w:hAnsi="Times New Roman" w:cs="Times New Roman"/>
      <w:b/>
      <w:bCs/>
      <w:sz w:val="20"/>
      <w:szCs w:val="20"/>
      <w:lang w:val="en-US"/>
    </w:rPr>
  </w:style>
  <w:style w:type="paragraph" w:styleId="Revision">
    <w:name w:val="Revision"/>
    <w:hidden/>
    <w:uiPriority w:val="99"/>
    <w:semiHidden/>
    <w:rsid w:val="005E6D87"/>
    <w:pPr>
      <w:spacing w:line="240" w:lineRule="auto"/>
    </w:pPr>
    <w:rPr>
      <w:rFonts w:ascii="Times New Roman" w:eastAsia="Times New Roman" w:hAnsi="Times New Roman" w:cs="Times New Roman"/>
      <w:sz w:val="20"/>
      <w:szCs w:val="20"/>
      <w:lang w:val="en-US"/>
    </w:rPr>
  </w:style>
  <w:style w:type="paragraph" w:styleId="NoSpacing">
    <w:name w:val="No Spacing"/>
    <w:uiPriority w:val="99"/>
    <w:qFormat/>
    <w:rsid w:val="00E6745C"/>
    <w:pPr>
      <w:spacing w:line="240" w:lineRule="auto"/>
    </w:pPr>
    <w:rPr>
      <w:rFonts w:eastAsiaTheme="minorEastAsia"/>
      <w:lang w:eastAsia="sv-SE"/>
    </w:rPr>
  </w:style>
  <w:style w:type="character" w:customStyle="1" w:styleId="hps">
    <w:name w:val="hps"/>
    <w:basedOn w:val="DefaultParagraphFont"/>
    <w:rsid w:val="000C4B2B"/>
  </w:style>
  <w:style w:type="character" w:customStyle="1" w:styleId="atn">
    <w:name w:val="atn"/>
    <w:basedOn w:val="DefaultParagraphFont"/>
    <w:rsid w:val="00A03DC5"/>
  </w:style>
  <w:style w:type="character" w:styleId="PlaceholderText">
    <w:name w:val="Placeholder Text"/>
    <w:basedOn w:val="DefaultParagraphFont"/>
    <w:uiPriority w:val="99"/>
    <w:semiHidden/>
    <w:rsid w:val="00180904"/>
    <w:rPr>
      <w:color w:val="808080"/>
    </w:rPr>
  </w:style>
  <w:style w:type="paragraph" w:customStyle="1" w:styleId="PRAbout">
    <w:name w:val="PR About"/>
    <w:basedOn w:val="Default"/>
    <w:qFormat/>
    <w:rsid w:val="0059571E"/>
    <w:pPr>
      <w:adjustRightInd/>
    </w:pPr>
    <w:rPr>
      <w:color w:val="auto"/>
      <w:sz w:val="20"/>
      <w:szCs w:val="20"/>
      <w:lang w:val="en-US"/>
    </w:rPr>
  </w:style>
  <w:style w:type="character" w:customStyle="1" w:styleId="apple-converted-space">
    <w:name w:val="apple-converted-space"/>
    <w:basedOn w:val="DefaultParagraphFont"/>
    <w:rsid w:val="00D170E1"/>
  </w:style>
</w:styles>
</file>

<file path=word/webSettings.xml><?xml version="1.0" encoding="utf-8"?>
<w:webSettings xmlns:r="http://schemas.openxmlformats.org/officeDocument/2006/relationships" xmlns:w="http://schemas.openxmlformats.org/wordprocessingml/2006/main">
  <w:divs>
    <w:div w:id="203561946">
      <w:bodyDiv w:val="1"/>
      <w:marLeft w:val="0"/>
      <w:marRight w:val="0"/>
      <w:marTop w:val="0"/>
      <w:marBottom w:val="0"/>
      <w:divBdr>
        <w:top w:val="none" w:sz="0" w:space="0" w:color="auto"/>
        <w:left w:val="none" w:sz="0" w:space="0" w:color="auto"/>
        <w:bottom w:val="none" w:sz="0" w:space="0" w:color="auto"/>
        <w:right w:val="none" w:sz="0" w:space="0" w:color="auto"/>
      </w:divBdr>
      <w:divsChild>
        <w:div w:id="1080954458">
          <w:marLeft w:val="0"/>
          <w:marRight w:val="0"/>
          <w:marTop w:val="0"/>
          <w:marBottom w:val="0"/>
          <w:divBdr>
            <w:top w:val="single" w:sz="4" w:space="0" w:color="666666"/>
            <w:left w:val="single" w:sz="4" w:space="0" w:color="666666"/>
            <w:bottom w:val="single" w:sz="4" w:space="0" w:color="666666"/>
            <w:right w:val="single" w:sz="4" w:space="0" w:color="666666"/>
          </w:divBdr>
          <w:divsChild>
            <w:div w:id="53549133">
              <w:marLeft w:val="0"/>
              <w:marRight w:val="0"/>
              <w:marTop w:val="0"/>
              <w:marBottom w:val="0"/>
              <w:divBdr>
                <w:top w:val="none" w:sz="0" w:space="0" w:color="auto"/>
                <w:left w:val="none" w:sz="0" w:space="0" w:color="auto"/>
                <w:bottom w:val="none" w:sz="0" w:space="0" w:color="auto"/>
                <w:right w:val="none" w:sz="0" w:space="0" w:color="auto"/>
              </w:divBdr>
              <w:divsChild>
                <w:div w:id="418017742">
                  <w:marLeft w:val="0"/>
                  <w:marRight w:val="0"/>
                  <w:marTop w:val="0"/>
                  <w:marBottom w:val="0"/>
                  <w:divBdr>
                    <w:top w:val="none" w:sz="0" w:space="0" w:color="auto"/>
                    <w:left w:val="none" w:sz="0" w:space="0" w:color="auto"/>
                    <w:bottom w:val="none" w:sz="0" w:space="0" w:color="auto"/>
                    <w:right w:val="none" w:sz="0" w:space="0" w:color="auto"/>
                  </w:divBdr>
                  <w:divsChild>
                    <w:div w:id="1694769959">
                      <w:marLeft w:val="0"/>
                      <w:marRight w:val="0"/>
                      <w:marTop w:val="0"/>
                      <w:marBottom w:val="0"/>
                      <w:divBdr>
                        <w:top w:val="none" w:sz="0" w:space="0" w:color="auto"/>
                        <w:left w:val="none" w:sz="0" w:space="0" w:color="auto"/>
                        <w:bottom w:val="none" w:sz="0" w:space="0" w:color="auto"/>
                        <w:right w:val="none" w:sz="0" w:space="0" w:color="auto"/>
                      </w:divBdr>
                      <w:divsChild>
                        <w:div w:id="823855671">
                          <w:marLeft w:val="0"/>
                          <w:marRight w:val="0"/>
                          <w:marTop w:val="0"/>
                          <w:marBottom w:val="0"/>
                          <w:divBdr>
                            <w:top w:val="none" w:sz="0" w:space="0" w:color="auto"/>
                            <w:left w:val="none" w:sz="0" w:space="0" w:color="auto"/>
                            <w:bottom w:val="none" w:sz="0" w:space="0" w:color="auto"/>
                            <w:right w:val="none" w:sz="0" w:space="0" w:color="auto"/>
                          </w:divBdr>
                          <w:divsChild>
                            <w:div w:id="16879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947315">
      <w:bodyDiv w:val="1"/>
      <w:marLeft w:val="0"/>
      <w:marRight w:val="0"/>
      <w:marTop w:val="0"/>
      <w:marBottom w:val="0"/>
      <w:divBdr>
        <w:top w:val="none" w:sz="0" w:space="0" w:color="auto"/>
        <w:left w:val="none" w:sz="0" w:space="0" w:color="auto"/>
        <w:bottom w:val="none" w:sz="0" w:space="0" w:color="auto"/>
        <w:right w:val="none" w:sz="0" w:space="0" w:color="auto"/>
      </w:divBdr>
      <w:divsChild>
        <w:div w:id="317344620">
          <w:marLeft w:val="0"/>
          <w:marRight w:val="0"/>
          <w:marTop w:val="0"/>
          <w:marBottom w:val="0"/>
          <w:divBdr>
            <w:top w:val="none" w:sz="0" w:space="0" w:color="auto"/>
            <w:left w:val="none" w:sz="0" w:space="0" w:color="auto"/>
            <w:bottom w:val="none" w:sz="0" w:space="0" w:color="auto"/>
            <w:right w:val="none" w:sz="0" w:space="0" w:color="auto"/>
          </w:divBdr>
          <w:divsChild>
            <w:div w:id="21062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839">
      <w:bodyDiv w:val="1"/>
      <w:marLeft w:val="0"/>
      <w:marRight w:val="0"/>
      <w:marTop w:val="0"/>
      <w:marBottom w:val="0"/>
      <w:divBdr>
        <w:top w:val="none" w:sz="0" w:space="0" w:color="auto"/>
        <w:left w:val="none" w:sz="0" w:space="0" w:color="auto"/>
        <w:bottom w:val="none" w:sz="0" w:space="0" w:color="auto"/>
        <w:right w:val="none" w:sz="0" w:space="0" w:color="auto"/>
      </w:divBdr>
      <w:divsChild>
        <w:div w:id="368919867">
          <w:marLeft w:val="0"/>
          <w:marRight w:val="0"/>
          <w:marTop w:val="0"/>
          <w:marBottom w:val="0"/>
          <w:divBdr>
            <w:top w:val="none" w:sz="0" w:space="0" w:color="auto"/>
            <w:left w:val="none" w:sz="0" w:space="0" w:color="auto"/>
            <w:bottom w:val="none" w:sz="0" w:space="0" w:color="auto"/>
            <w:right w:val="none" w:sz="0" w:space="0" w:color="auto"/>
          </w:divBdr>
          <w:divsChild>
            <w:div w:id="369765536">
              <w:marLeft w:val="0"/>
              <w:marRight w:val="0"/>
              <w:marTop w:val="0"/>
              <w:marBottom w:val="0"/>
              <w:divBdr>
                <w:top w:val="none" w:sz="0" w:space="0" w:color="auto"/>
                <w:left w:val="none" w:sz="0" w:space="0" w:color="auto"/>
                <w:bottom w:val="none" w:sz="0" w:space="0" w:color="auto"/>
                <w:right w:val="none" w:sz="0" w:space="0" w:color="auto"/>
              </w:divBdr>
              <w:divsChild>
                <w:div w:id="1411853639">
                  <w:marLeft w:val="0"/>
                  <w:marRight w:val="0"/>
                  <w:marTop w:val="0"/>
                  <w:marBottom w:val="0"/>
                  <w:divBdr>
                    <w:top w:val="none" w:sz="0" w:space="0" w:color="auto"/>
                    <w:left w:val="none" w:sz="0" w:space="0" w:color="auto"/>
                    <w:bottom w:val="none" w:sz="0" w:space="0" w:color="auto"/>
                    <w:right w:val="none" w:sz="0" w:space="0" w:color="auto"/>
                  </w:divBdr>
                  <w:divsChild>
                    <w:div w:id="1028726425">
                      <w:marLeft w:val="0"/>
                      <w:marRight w:val="0"/>
                      <w:marTop w:val="0"/>
                      <w:marBottom w:val="0"/>
                      <w:divBdr>
                        <w:top w:val="none" w:sz="0" w:space="0" w:color="auto"/>
                        <w:left w:val="none" w:sz="0" w:space="0" w:color="auto"/>
                        <w:bottom w:val="none" w:sz="0" w:space="0" w:color="auto"/>
                        <w:right w:val="none" w:sz="0" w:space="0" w:color="auto"/>
                      </w:divBdr>
                      <w:divsChild>
                        <w:div w:id="1364018162">
                          <w:marLeft w:val="0"/>
                          <w:marRight w:val="0"/>
                          <w:marTop w:val="0"/>
                          <w:marBottom w:val="0"/>
                          <w:divBdr>
                            <w:top w:val="none" w:sz="0" w:space="0" w:color="auto"/>
                            <w:left w:val="none" w:sz="0" w:space="0" w:color="auto"/>
                            <w:bottom w:val="none" w:sz="0" w:space="0" w:color="auto"/>
                            <w:right w:val="none" w:sz="0" w:space="0" w:color="auto"/>
                          </w:divBdr>
                          <w:divsChild>
                            <w:div w:id="1919628237">
                              <w:marLeft w:val="0"/>
                              <w:marRight w:val="0"/>
                              <w:marTop w:val="0"/>
                              <w:marBottom w:val="0"/>
                              <w:divBdr>
                                <w:top w:val="none" w:sz="0" w:space="0" w:color="auto"/>
                                <w:left w:val="none" w:sz="0" w:space="0" w:color="auto"/>
                                <w:bottom w:val="none" w:sz="0" w:space="0" w:color="auto"/>
                                <w:right w:val="none" w:sz="0" w:space="0" w:color="auto"/>
                              </w:divBdr>
                              <w:divsChild>
                                <w:div w:id="646738591">
                                  <w:marLeft w:val="0"/>
                                  <w:marRight w:val="0"/>
                                  <w:marTop w:val="0"/>
                                  <w:marBottom w:val="0"/>
                                  <w:divBdr>
                                    <w:top w:val="none" w:sz="0" w:space="0" w:color="auto"/>
                                    <w:left w:val="none" w:sz="0" w:space="0" w:color="auto"/>
                                    <w:bottom w:val="none" w:sz="0" w:space="0" w:color="auto"/>
                                    <w:right w:val="none" w:sz="0" w:space="0" w:color="auto"/>
                                  </w:divBdr>
                                  <w:divsChild>
                                    <w:div w:id="1662587169">
                                      <w:marLeft w:val="40"/>
                                      <w:marRight w:val="0"/>
                                      <w:marTop w:val="0"/>
                                      <w:marBottom w:val="0"/>
                                      <w:divBdr>
                                        <w:top w:val="none" w:sz="0" w:space="0" w:color="auto"/>
                                        <w:left w:val="none" w:sz="0" w:space="0" w:color="auto"/>
                                        <w:bottom w:val="none" w:sz="0" w:space="0" w:color="auto"/>
                                        <w:right w:val="none" w:sz="0" w:space="0" w:color="auto"/>
                                      </w:divBdr>
                                      <w:divsChild>
                                        <w:div w:id="1491093878">
                                          <w:marLeft w:val="0"/>
                                          <w:marRight w:val="0"/>
                                          <w:marTop w:val="0"/>
                                          <w:marBottom w:val="0"/>
                                          <w:divBdr>
                                            <w:top w:val="none" w:sz="0" w:space="0" w:color="auto"/>
                                            <w:left w:val="none" w:sz="0" w:space="0" w:color="auto"/>
                                            <w:bottom w:val="none" w:sz="0" w:space="0" w:color="auto"/>
                                            <w:right w:val="none" w:sz="0" w:space="0" w:color="auto"/>
                                          </w:divBdr>
                                          <w:divsChild>
                                            <w:div w:id="1354109612">
                                              <w:marLeft w:val="0"/>
                                              <w:marRight w:val="0"/>
                                              <w:marTop w:val="0"/>
                                              <w:marBottom w:val="80"/>
                                              <w:divBdr>
                                                <w:top w:val="single" w:sz="4" w:space="0" w:color="F5F5F5"/>
                                                <w:left w:val="single" w:sz="4" w:space="0" w:color="F5F5F5"/>
                                                <w:bottom w:val="single" w:sz="4" w:space="0" w:color="F5F5F5"/>
                                                <w:right w:val="single" w:sz="4" w:space="0" w:color="F5F5F5"/>
                                              </w:divBdr>
                                              <w:divsChild>
                                                <w:div w:id="178275648">
                                                  <w:marLeft w:val="0"/>
                                                  <w:marRight w:val="0"/>
                                                  <w:marTop w:val="0"/>
                                                  <w:marBottom w:val="0"/>
                                                  <w:divBdr>
                                                    <w:top w:val="none" w:sz="0" w:space="0" w:color="auto"/>
                                                    <w:left w:val="none" w:sz="0" w:space="0" w:color="auto"/>
                                                    <w:bottom w:val="none" w:sz="0" w:space="0" w:color="auto"/>
                                                    <w:right w:val="none" w:sz="0" w:space="0" w:color="auto"/>
                                                  </w:divBdr>
                                                  <w:divsChild>
                                                    <w:div w:id="46227376">
                                                      <w:marLeft w:val="0"/>
                                                      <w:marRight w:val="0"/>
                                                      <w:marTop w:val="0"/>
                                                      <w:marBottom w:val="0"/>
                                                      <w:divBdr>
                                                        <w:top w:val="none" w:sz="0" w:space="0" w:color="auto"/>
                                                        <w:left w:val="none" w:sz="0" w:space="0" w:color="auto"/>
                                                        <w:bottom w:val="none" w:sz="0" w:space="0" w:color="auto"/>
                                                        <w:right w:val="none" w:sz="0" w:space="0" w:color="auto"/>
                                                      </w:divBdr>
                                                      <w:divsChild>
                                                        <w:div w:id="8496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261708">
      <w:bodyDiv w:val="1"/>
      <w:marLeft w:val="0"/>
      <w:marRight w:val="0"/>
      <w:marTop w:val="0"/>
      <w:marBottom w:val="0"/>
      <w:divBdr>
        <w:top w:val="none" w:sz="0" w:space="0" w:color="auto"/>
        <w:left w:val="none" w:sz="0" w:space="0" w:color="auto"/>
        <w:bottom w:val="none" w:sz="0" w:space="0" w:color="auto"/>
        <w:right w:val="none" w:sz="0" w:space="0" w:color="auto"/>
      </w:divBdr>
    </w:div>
    <w:div w:id="850342854">
      <w:bodyDiv w:val="1"/>
      <w:marLeft w:val="0"/>
      <w:marRight w:val="0"/>
      <w:marTop w:val="0"/>
      <w:marBottom w:val="0"/>
      <w:divBdr>
        <w:top w:val="none" w:sz="0" w:space="0" w:color="auto"/>
        <w:left w:val="none" w:sz="0" w:space="0" w:color="auto"/>
        <w:bottom w:val="none" w:sz="0" w:space="0" w:color="auto"/>
        <w:right w:val="none" w:sz="0" w:space="0" w:color="auto"/>
      </w:divBdr>
    </w:div>
    <w:div w:id="866873989">
      <w:bodyDiv w:val="1"/>
      <w:marLeft w:val="0"/>
      <w:marRight w:val="0"/>
      <w:marTop w:val="0"/>
      <w:marBottom w:val="0"/>
      <w:divBdr>
        <w:top w:val="none" w:sz="0" w:space="0" w:color="auto"/>
        <w:left w:val="none" w:sz="0" w:space="0" w:color="auto"/>
        <w:bottom w:val="none" w:sz="0" w:space="0" w:color="auto"/>
        <w:right w:val="none" w:sz="0" w:space="0" w:color="auto"/>
      </w:divBdr>
      <w:divsChild>
        <w:div w:id="1698123232">
          <w:marLeft w:val="0"/>
          <w:marRight w:val="0"/>
          <w:marTop w:val="0"/>
          <w:marBottom w:val="0"/>
          <w:divBdr>
            <w:top w:val="none" w:sz="0" w:space="0" w:color="auto"/>
            <w:left w:val="none" w:sz="0" w:space="0" w:color="auto"/>
            <w:bottom w:val="none" w:sz="0" w:space="0" w:color="auto"/>
            <w:right w:val="none" w:sz="0" w:space="0" w:color="auto"/>
          </w:divBdr>
          <w:divsChild>
            <w:div w:id="372459701">
              <w:marLeft w:val="0"/>
              <w:marRight w:val="0"/>
              <w:marTop w:val="0"/>
              <w:marBottom w:val="0"/>
              <w:divBdr>
                <w:top w:val="none" w:sz="0" w:space="0" w:color="auto"/>
                <w:left w:val="none" w:sz="0" w:space="0" w:color="auto"/>
                <w:bottom w:val="none" w:sz="0" w:space="0" w:color="auto"/>
                <w:right w:val="none" w:sz="0" w:space="0" w:color="auto"/>
              </w:divBdr>
              <w:divsChild>
                <w:div w:id="2049993042">
                  <w:marLeft w:val="0"/>
                  <w:marRight w:val="0"/>
                  <w:marTop w:val="0"/>
                  <w:marBottom w:val="0"/>
                  <w:divBdr>
                    <w:top w:val="none" w:sz="0" w:space="0" w:color="auto"/>
                    <w:left w:val="none" w:sz="0" w:space="0" w:color="auto"/>
                    <w:bottom w:val="none" w:sz="0" w:space="0" w:color="auto"/>
                    <w:right w:val="none" w:sz="0" w:space="0" w:color="auto"/>
                  </w:divBdr>
                  <w:divsChild>
                    <w:div w:id="1617636398">
                      <w:marLeft w:val="0"/>
                      <w:marRight w:val="0"/>
                      <w:marTop w:val="0"/>
                      <w:marBottom w:val="0"/>
                      <w:divBdr>
                        <w:top w:val="none" w:sz="0" w:space="0" w:color="auto"/>
                        <w:left w:val="none" w:sz="0" w:space="0" w:color="auto"/>
                        <w:bottom w:val="none" w:sz="0" w:space="0" w:color="auto"/>
                        <w:right w:val="none" w:sz="0" w:space="0" w:color="auto"/>
                      </w:divBdr>
                      <w:divsChild>
                        <w:div w:id="1654526079">
                          <w:marLeft w:val="0"/>
                          <w:marRight w:val="0"/>
                          <w:marTop w:val="0"/>
                          <w:marBottom w:val="0"/>
                          <w:divBdr>
                            <w:top w:val="none" w:sz="0" w:space="0" w:color="auto"/>
                            <w:left w:val="none" w:sz="0" w:space="0" w:color="auto"/>
                            <w:bottom w:val="none" w:sz="0" w:space="0" w:color="auto"/>
                            <w:right w:val="none" w:sz="0" w:space="0" w:color="auto"/>
                          </w:divBdr>
                          <w:divsChild>
                            <w:div w:id="2130587557">
                              <w:marLeft w:val="0"/>
                              <w:marRight w:val="0"/>
                              <w:marTop w:val="0"/>
                              <w:marBottom w:val="0"/>
                              <w:divBdr>
                                <w:top w:val="none" w:sz="0" w:space="0" w:color="auto"/>
                                <w:left w:val="none" w:sz="0" w:space="0" w:color="auto"/>
                                <w:bottom w:val="none" w:sz="0" w:space="0" w:color="auto"/>
                                <w:right w:val="none" w:sz="0" w:space="0" w:color="auto"/>
                              </w:divBdr>
                              <w:divsChild>
                                <w:div w:id="190072236">
                                  <w:marLeft w:val="0"/>
                                  <w:marRight w:val="0"/>
                                  <w:marTop w:val="0"/>
                                  <w:marBottom w:val="0"/>
                                  <w:divBdr>
                                    <w:top w:val="none" w:sz="0" w:space="0" w:color="auto"/>
                                    <w:left w:val="none" w:sz="0" w:space="0" w:color="auto"/>
                                    <w:bottom w:val="none" w:sz="0" w:space="0" w:color="auto"/>
                                    <w:right w:val="none" w:sz="0" w:space="0" w:color="auto"/>
                                  </w:divBdr>
                                  <w:divsChild>
                                    <w:div w:id="2095003735">
                                      <w:marLeft w:val="54"/>
                                      <w:marRight w:val="0"/>
                                      <w:marTop w:val="0"/>
                                      <w:marBottom w:val="0"/>
                                      <w:divBdr>
                                        <w:top w:val="none" w:sz="0" w:space="0" w:color="auto"/>
                                        <w:left w:val="none" w:sz="0" w:space="0" w:color="auto"/>
                                        <w:bottom w:val="none" w:sz="0" w:space="0" w:color="auto"/>
                                        <w:right w:val="none" w:sz="0" w:space="0" w:color="auto"/>
                                      </w:divBdr>
                                      <w:divsChild>
                                        <w:div w:id="1951274229">
                                          <w:marLeft w:val="0"/>
                                          <w:marRight w:val="0"/>
                                          <w:marTop w:val="0"/>
                                          <w:marBottom w:val="0"/>
                                          <w:divBdr>
                                            <w:top w:val="none" w:sz="0" w:space="0" w:color="auto"/>
                                            <w:left w:val="none" w:sz="0" w:space="0" w:color="auto"/>
                                            <w:bottom w:val="none" w:sz="0" w:space="0" w:color="auto"/>
                                            <w:right w:val="none" w:sz="0" w:space="0" w:color="auto"/>
                                          </w:divBdr>
                                          <w:divsChild>
                                            <w:div w:id="1140614871">
                                              <w:marLeft w:val="0"/>
                                              <w:marRight w:val="0"/>
                                              <w:marTop w:val="0"/>
                                              <w:marBottom w:val="109"/>
                                              <w:divBdr>
                                                <w:top w:val="single" w:sz="6" w:space="0" w:color="F5F5F5"/>
                                                <w:left w:val="single" w:sz="6" w:space="0" w:color="F5F5F5"/>
                                                <w:bottom w:val="single" w:sz="6" w:space="0" w:color="F5F5F5"/>
                                                <w:right w:val="single" w:sz="6" w:space="0" w:color="F5F5F5"/>
                                              </w:divBdr>
                                              <w:divsChild>
                                                <w:div w:id="1472013770">
                                                  <w:marLeft w:val="0"/>
                                                  <w:marRight w:val="0"/>
                                                  <w:marTop w:val="0"/>
                                                  <w:marBottom w:val="0"/>
                                                  <w:divBdr>
                                                    <w:top w:val="none" w:sz="0" w:space="0" w:color="auto"/>
                                                    <w:left w:val="none" w:sz="0" w:space="0" w:color="auto"/>
                                                    <w:bottom w:val="none" w:sz="0" w:space="0" w:color="auto"/>
                                                    <w:right w:val="none" w:sz="0" w:space="0" w:color="auto"/>
                                                  </w:divBdr>
                                                  <w:divsChild>
                                                    <w:div w:id="486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147216">
      <w:bodyDiv w:val="1"/>
      <w:marLeft w:val="0"/>
      <w:marRight w:val="0"/>
      <w:marTop w:val="0"/>
      <w:marBottom w:val="0"/>
      <w:divBdr>
        <w:top w:val="none" w:sz="0" w:space="0" w:color="auto"/>
        <w:left w:val="none" w:sz="0" w:space="0" w:color="auto"/>
        <w:bottom w:val="none" w:sz="0" w:space="0" w:color="auto"/>
        <w:right w:val="none" w:sz="0" w:space="0" w:color="auto"/>
      </w:divBdr>
    </w:div>
    <w:div w:id="1110515465">
      <w:bodyDiv w:val="1"/>
      <w:marLeft w:val="0"/>
      <w:marRight w:val="0"/>
      <w:marTop w:val="0"/>
      <w:marBottom w:val="0"/>
      <w:divBdr>
        <w:top w:val="none" w:sz="0" w:space="0" w:color="auto"/>
        <w:left w:val="none" w:sz="0" w:space="0" w:color="auto"/>
        <w:bottom w:val="none" w:sz="0" w:space="0" w:color="auto"/>
        <w:right w:val="none" w:sz="0" w:space="0" w:color="auto"/>
      </w:divBdr>
    </w:div>
    <w:div w:id="1121730998">
      <w:bodyDiv w:val="1"/>
      <w:marLeft w:val="0"/>
      <w:marRight w:val="0"/>
      <w:marTop w:val="0"/>
      <w:marBottom w:val="0"/>
      <w:divBdr>
        <w:top w:val="none" w:sz="0" w:space="0" w:color="auto"/>
        <w:left w:val="none" w:sz="0" w:space="0" w:color="auto"/>
        <w:bottom w:val="none" w:sz="0" w:space="0" w:color="auto"/>
        <w:right w:val="none" w:sz="0" w:space="0" w:color="auto"/>
      </w:divBdr>
    </w:div>
    <w:div w:id="1174879015">
      <w:bodyDiv w:val="1"/>
      <w:marLeft w:val="0"/>
      <w:marRight w:val="0"/>
      <w:marTop w:val="0"/>
      <w:marBottom w:val="0"/>
      <w:divBdr>
        <w:top w:val="none" w:sz="0" w:space="0" w:color="auto"/>
        <w:left w:val="none" w:sz="0" w:space="0" w:color="auto"/>
        <w:bottom w:val="none" w:sz="0" w:space="0" w:color="auto"/>
        <w:right w:val="none" w:sz="0" w:space="0" w:color="auto"/>
      </w:divBdr>
      <w:divsChild>
        <w:div w:id="1739523107">
          <w:marLeft w:val="0"/>
          <w:marRight w:val="0"/>
          <w:marTop w:val="0"/>
          <w:marBottom w:val="0"/>
          <w:divBdr>
            <w:top w:val="none" w:sz="0" w:space="0" w:color="auto"/>
            <w:left w:val="none" w:sz="0" w:space="0" w:color="auto"/>
            <w:bottom w:val="none" w:sz="0" w:space="0" w:color="auto"/>
            <w:right w:val="none" w:sz="0" w:space="0" w:color="auto"/>
          </w:divBdr>
          <w:divsChild>
            <w:div w:id="610433535">
              <w:marLeft w:val="0"/>
              <w:marRight w:val="0"/>
              <w:marTop w:val="0"/>
              <w:marBottom w:val="0"/>
              <w:divBdr>
                <w:top w:val="none" w:sz="0" w:space="0" w:color="auto"/>
                <w:left w:val="none" w:sz="0" w:space="0" w:color="auto"/>
                <w:bottom w:val="none" w:sz="0" w:space="0" w:color="auto"/>
                <w:right w:val="none" w:sz="0" w:space="0" w:color="auto"/>
              </w:divBdr>
              <w:divsChild>
                <w:div w:id="1434282503">
                  <w:marLeft w:val="0"/>
                  <w:marRight w:val="0"/>
                  <w:marTop w:val="0"/>
                  <w:marBottom w:val="0"/>
                  <w:divBdr>
                    <w:top w:val="none" w:sz="0" w:space="0" w:color="auto"/>
                    <w:left w:val="none" w:sz="0" w:space="0" w:color="auto"/>
                    <w:bottom w:val="none" w:sz="0" w:space="0" w:color="auto"/>
                    <w:right w:val="none" w:sz="0" w:space="0" w:color="auto"/>
                  </w:divBdr>
                  <w:divsChild>
                    <w:div w:id="376006972">
                      <w:marLeft w:val="0"/>
                      <w:marRight w:val="0"/>
                      <w:marTop w:val="0"/>
                      <w:marBottom w:val="0"/>
                      <w:divBdr>
                        <w:top w:val="none" w:sz="0" w:space="0" w:color="auto"/>
                        <w:left w:val="none" w:sz="0" w:space="0" w:color="auto"/>
                        <w:bottom w:val="none" w:sz="0" w:space="0" w:color="auto"/>
                        <w:right w:val="none" w:sz="0" w:space="0" w:color="auto"/>
                      </w:divBdr>
                      <w:divsChild>
                        <w:div w:id="2060739508">
                          <w:marLeft w:val="0"/>
                          <w:marRight w:val="0"/>
                          <w:marTop w:val="0"/>
                          <w:marBottom w:val="0"/>
                          <w:divBdr>
                            <w:top w:val="none" w:sz="0" w:space="0" w:color="auto"/>
                            <w:left w:val="none" w:sz="0" w:space="0" w:color="auto"/>
                            <w:bottom w:val="none" w:sz="0" w:space="0" w:color="auto"/>
                            <w:right w:val="none" w:sz="0" w:space="0" w:color="auto"/>
                          </w:divBdr>
                          <w:divsChild>
                            <w:div w:id="1976061423">
                              <w:marLeft w:val="0"/>
                              <w:marRight w:val="0"/>
                              <w:marTop w:val="0"/>
                              <w:marBottom w:val="0"/>
                              <w:divBdr>
                                <w:top w:val="none" w:sz="0" w:space="0" w:color="auto"/>
                                <w:left w:val="none" w:sz="0" w:space="0" w:color="auto"/>
                                <w:bottom w:val="none" w:sz="0" w:space="0" w:color="auto"/>
                                <w:right w:val="none" w:sz="0" w:space="0" w:color="auto"/>
                              </w:divBdr>
                              <w:divsChild>
                                <w:div w:id="586621964">
                                  <w:marLeft w:val="0"/>
                                  <w:marRight w:val="0"/>
                                  <w:marTop w:val="0"/>
                                  <w:marBottom w:val="0"/>
                                  <w:divBdr>
                                    <w:top w:val="none" w:sz="0" w:space="0" w:color="auto"/>
                                    <w:left w:val="none" w:sz="0" w:space="0" w:color="auto"/>
                                    <w:bottom w:val="none" w:sz="0" w:space="0" w:color="auto"/>
                                    <w:right w:val="none" w:sz="0" w:space="0" w:color="auto"/>
                                  </w:divBdr>
                                  <w:divsChild>
                                    <w:div w:id="499540019">
                                      <w:marLeft w:val="60"/>
                                      <w:marRight w:val="0"/>
                                      <w:marTop w:val="0"/>
                                      <w:marBottom w:val="0"/>
                                      <w:divBdr>
                                        <w:top w:val="none" w:sz="0" w:space="0" w:color="auto"/>
                                        <w:left w:val="none" w:sz="0" w:space="0" w:color="auto"/>
                                        <w:bottom w:val="none" w:sz="0" w:space="0" w:color="auto"/>
                                        <w:right w:val="none" w:sz="0" w:space="0" w:color="auto"/>
                                      </w:divBdr>
                                      <w:divsChild>
                                        <w:div w:id="1114058793">
                                          <w:marLeft w:val="0"/>
                                          <w:marRight w:val="0"/>
                                          <w:marTop w:val="0"/>
                                          <w:marBottom w:val="0"/>
                                          <w:divBdr>
                                            <w:top w:val="none" w:sz="0" w:space="0" w:color="auto"/>
                                            <w:left w:val="none" w:sz="0" w:space="0" w:color="auto"/>
                                            <w:bottom w:val="none" w:sz="0" w:space="0" w:color="auto"/>
                                            <w:right w:val="none" w:sz="0" w:space="0" w:color="auto"/>
                                          </w:divBdr>
                                          <w:divsChild>
                                            <w:div w:id="1555847199">
                                              <w:marLeft w:val="0"/>
                                              <w:marRight w:val="0"/>
                                              <w:marTop w:val="0"/>
                                              <w:marBottom w:val="120"/>
                                              <w:divBdr>
                                                <w:top w:val="single" w:sz="6" w:space="0" w:color="F5F5F5"/>
                                                <w:left w:val="single" w:sz="6" w:space="0" w:color="F5F5F5"/>
                                                <w:bottom w:val="single" w:sz="6" w:space="0" w:color="F5F5F5"/>
                                                <w:right w:val="single" w:sz="6" w:space="0" w:color="F5F5F5"/>
                                              </w:divBdr>
                                              <w:divsChild>
                                                <w:div w:id="422604783">
                                                  <w:marLeft w:val="0"/>
                                                  <w:marRight w:val="0"/>
                                                  <w:marTop w:val="0"/>
                                                  <w:marBottom w:val="0"/>
                                                  <w:divBdr>
                                                    <w:top w:val="none" w:sz="0" w:space="0" w:color="auto"/>
                                                    <w:left w:val="none" w:sz="0" w:space="0" w:color="auto"/>
                                                    <w:bottom w:val="none" w:sz="0" w:space="0" w:color="auto"/>
                                                    <w:right w:val="none" w:sz="0" w:space="0" w:color="auto"/>
                                                  </w:divBdr>
                                                  <w:divsChild>
                                                    <w:div w:id="4451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800857">
      <w:bodyDiv w:val="1"/>
      <w:marLeft w:val="0"/>
      <w:marRight w:val="0"/>
      <w:marTop w:val="0"/>
      <w:marBottom w:val="0"/>
      <w:divBdr>
        <w:top w:val="none" w:sz="0" w:space="0" w:color="auto"/>
        <w:left w:val="none" w:sz="0" w:space="0" w:color="auto"/>
        <w:bottom w:val="none" w:sz="0" w:space="0" w:color="auto"/>
        <w:right w:val="none" w:sz="0" w:space="0" w:color="auto"/>
      </w:divBdr>
    </w:div>
    <w:div w:id="1264727980">
      <w:bodyDiv w:val="1"/>
      <w:marLeft w:val="0"/>
      <w:marRight w:val="0"/>
      <w:marTop w:val="0"/>
      <w:marBottom w:val="0"/>
      <w:divBdr>
        <w:top w:val="none" w:sz="0" w:space="0" w:color="auto"/>
        <w:left w:val="none" w:sz="0" w:space="0" w:color="auto"/>
        <w:bottom w:val="none" w:sz="0" w:space="0" w:color="auto"/>
        <w:right w:val="none" w:sz="0" w:space="0" w:color="auto"/>
      </w:divBdr>
      <w:divsChild>
        <w:div w:id="686096619">
          <w:marLeft w:val="0"/>
          <w:marRight w:val="0"/>
          <w:marTop w:val="0"/>
          <w:marBottom w:val="0"/>
          <w:divBdr>
            <w:top w:val="none" w:sz="0" w:space="0" w:color="auto"/>
            <w:left w:val="none" w:sz="0" w:space="0" w:color="auto"/>
            <w:bottom w:val="none" w:sz="0" w:space="0" w:color="auto"/>
            <w:right w:val="none" w:sz="0" w:space="0" w:color="auto"/>
          </w:divBdr>
          <w:divsChild>
            <w:div w:id="68425467">
              <w:marLeft w:val="0"/>
              <w:marRight w:val="0"/>
              <w:marTop w:val="0"/>
              <w:marBottom w:val="0"/>
              <w:divBdr>
                <w:top w:val="none" w:sz="0" w:space="0" w:color="auto"/>
                <w:left w:val="none" w:sz="0" w:space="0" w:color="auto"/>
                <w:bottom w:val="none" w:sz="0" w:space="0" w:color="auto"/>
                <w:right w:val="none" w:sz="0" w:space="0" w:color="auto"/>
              </w:divBdr>
              <w:divsChild>
                <w:div w:id="1198742574">
                  <w:marLeft w:val="0"/>
                  <w:marRight w:val="0"/>
                  <w:marTop w:val="0"/>
                  <w:marBottom w:val="0"/>
                  <w:divBdr>
                    <w:top w:val="none" w:sz="0" w:space="0" w:color="auto"/>
                    <w:left w:val="none" w:sz="0" w:space="0" w:color="auto"/>
                    <w:bottom w:val="none" w:sz="0" w:space="0" w:color="auto"/>
                    <w:right w:val="none" w:sz="0" w:space="0" w:color="auto"/>
                  </w:divBdr>
                  <w:divsChild>
                    <w:div w:id="1381049158">
                      <w:marLeft w:val="0"/>
                      <w:marRight w:val="0"/>
                      <w:marTop w:val="0"/>
                      <w:marBottom w:val="0"/>
                      <w:divBdr>
                        <w:top w:val="none" w:sz="0" w:space="0" w:color="auto"/>
                        <w:left w:val="none" w:sz="0" w:space="0" w:color="auto"/>
                        <w:bottom w:val="none" w:sz="0" w:space="0" w:color="auto"/>
                        <w:right w:val="none" w:sz="0" w:space="0" w:color="auto"/>
                      </w:divBdr>
                      <w:divsChild>
                        <w:div w:id="1227378956">
                          <w:marLeft w:val="0"/>
                          <w:marRight w:val="0"/>
                          <w:marTop w:val="0"/>
                          <w:marBottom w:val="0"/>
                          <w:divBdr>
                            <w:top w:val="none" w:sz="0" w:space="0" w:color="auto"/>
                            <w:left w:val="none" w:sz="0" w:space="0" w:color="auto"/>
                            <w:bottom w:val="none" w:sz="0" w:space="0" w:color="auto"/>
                            <w:right w:val="none" w:sz="0" w:space="0" w:color="auto"/>
                          </w:divBdr>
                          <w:divsChild>
                            <w:div w:id="1905725660">
                              <w:marLeft w:val="0"/>
                              <w:marRight w:val="0"/>
                              <w:marTop w:val="0"/>
                              <w:marBottom w:val="0"/>
                              <w:divBdr>
                                <w:top w:val="none" w:sz="0" w:space="0" w:color="auto"/>
                                <w:left w:val="none" w:sz="0" w:space="0" w:color="auto"/>
                                <w:bottom w:val="none" w:sz="0" w:space="0" w:color="auto"/>
                                <w:right w:val="none" w:sz="0" w:space="0" w:color="auto"/>
                              </w:divBdr>
                              <w:divsChild>
                                <w:div w:id="598829480">
                                  <w:marLeft w:val="0"/>
                                  <w:marRight w:val="0"/>
                                  <w:marTop w:val="0"/>
                                  <w:marBottom w:val="0"/>
                                  <w:divBdr>
                                    <w:top w:val="none" w:sz="0" w:space="0" w:color="auto"/>
                                    <w:left w:val="none" w:sz="0" w:space="0" w:color="auto"/>
                                    <w:bottom w:val="none" w:sz="0" w:space="0" w:color="auto"/>
                                    <w:right w:val="none" w:sz="0" w:space="0" w:color="auto"/>
                                  </w:divBdr>
                                  <w:divsChild>
                                    <w:div w:id="853038364">
                                      <w:marLeft w:val="40"/>
                                      <w:marRight w:val="0"/>
                                      <w:marTop w:val="0"/>
                                      <w:marBottom w:val="0"/>
                                      <w:divBdr>
                                        <w:top w:val="none" w:sz="0" w:space="0" w:color="auto"/>
                                        <w:left w:val="none" w:sz="0" w:space="0" w:color="auto"/>
                                        <w:bottom w:val="none" w:sz="0" w:space="0" w:color="auto"/>
                                        <w:right w:val="none" w:sz="0" w:space="0" w:color="auto"/>
                                      </w:divBdr>
                                      <w:divsChild>
                                        <w:div w:id="1653555469">
                                          <w:marLeft w:val="0"/>
                                          <w:marRight w:val="0"/>
                                          <w:marTop w:val="0"/>
                                          <w:marBottom w:val="0"/>
                                          <w:divBdr>
                                            <w:top w:val="none" w:sz="0" w:space="0" w:color="auto"/>
                                            <w:left w:val="none" w:sz="0" w:space="0" w:color="auto"/>
                                            <w:bottom w:val="none" w:sz="0" w:space="0" w:color="auto"/>
                                            <w:right w:val="none" w:sz="0" w:space="0" w:color="auto"/>
                                          </w:divBdr>
                                          <w:divsChild>
                                            <w:div w:id="2090344319">
                                              <w:marLeft w:val="0"/>
                                              <w:marRight w:val="0"/>
                                              <w:marTop w:val="0"/>
                                              <w:marBottom w:val="80"/>
                                              <w:divBdr>
                                                <w:top w:val="single" w:sz="4" w:space="0" w:color="F5F5F5"/>
                                                <w:left w:val="single" w:sz="4" w:space="0" w:color="F5F5F5"/>
                                                <w:bottom w:val="single" w:sz="4" w:space="0" w:color="F5F5F5"/>
                                                <w:right w:val="single" w:sz="4" w:space="0" w:color="F5F5F5"/>
                                              </w:divBdr>
                                              <w:divsChild>
                                                <w:div w:id="705373884">
                                                  <w:marLeft w:val="0"/>
                                                  <w:marRight w:val="0"/>
                                                  <w:marTop w:val="0"/>
                                                  <w:marBottom w:val="0"/>
                                                  <w:divBdr>
                                                    <w:top w:val="none" w:sz="0" w:space="0" w:color="auto"/>
                                                    <w:left w:val="none" w:sz="0" w:space="0" w:color="auto"/>
                                                    <w:bottom w:val="none" w:sz="0" w:space="0" w:color="auto"/>
                                                    <w:right w:val="none" w:sz="0" w:space="0" w:color="auto"/>
                                                  </w:divBdr>
                                                  <w:divsChild>
                                                    <w:div w:id="1503083328">
                                                      <w:marLeft w:val="0"/>
                                                      <w:marRight w:val="0"/>
                                                      <w:marTop w:val="0"/>
                                                      <w:marBottom w:val="0"/>
                                                      <w:divBdr>
                                                        <w:top w:val="none" w:sz="0" w:space="0" w:color="auto"/>
                                                        <w:left w:val="none" w:sz="0" w:space="0" w:color="auto"/>
                                                        <w:bottom w:val="none" w:sz="0" w:space="0" w:color="auto"/>
                                                        <w:right w:val="none" w:sz="0" w:space="0" w:color="auto"/>
                                                      </w:divBdr>
                                                      <w:divsChild>
                                                        <w:div w:id="9798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299256">
      <w:bodyDiv w:val="1"/>
      <w:marLeft w:val="0"/>
      <w:marRight w:val="0"/>
      <w:marTop w:val="0"/>
      <w:marBottom w:val="0"/>
      <w:divBdr>
        <w:top w:val="none" w:sz="0" w:space="0" w:color="auto"/>
        <w:left w:val="none" w:sz="0" w:space="0" w:color="auto"/>
        <w:bottom w:val="none" w:sz="0" w:space="0" w:color="auto"/>
        <w:right w:val="none" w:sz="0" w:space="0" w:color="auto"/>
      </w:divBdr>
    </w:div>
    <w:div w:id="1468430643">
      <w:bodyDiv w:val="1"/>
      <w:marLeft w:val="0"/>
      <w:marRight w:val="0"/>
      <w:marTop w:val="0"/>
      <w:marBottom w:val="0"/>
      <w:divBdr>
        <w:top w:val="none" w:sz="0" w:space="0" w:color="auto"/>
        <w:left w:val="none" w:sz="0" w:space="0" w:color="auto"/>
        <w:bottom w:val="none" w:sz="0" w:space="0" w:color="auto"/>
        <w:right w:val="none" w:sz="0" w:space="0" w:color="auto"/>
      </w:divBdr>
      <w:divsChild>
        <w:div w:id="1756198465">
          <w:marLeft w:val="0"/>
          <w:marRight w:val="0"/>
          <w:marTop w:val="0"/>
          <w:marBottom w:val="0"/>
          <w:divBdr>
            <w:top w:val="none" w:sz="0" w:space="0" w:color="auto"/>
            <w:left w:val="none" w:sz="0" w:space="0" w:color="auto"/>
            <w:bottom w:val="none" w:sz="0" w:space="0" w:color="auto"/>
            <w:right w:val="none" w:sz="0" w:space="0" w:color="auto"/>
          </w:divBdr>
          <w:divsChild>
            <w:div w:id="1883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0877">
      <w:bodyDiv w:val="1"/>
      <w:marLeft w:val="0"/>
      <w:marRight w:val="0"/>
      <w:marTop w:val="0"/>
      <w:marBottom w:val="0"/>
      <w:divBdr>
        <w:top w:val="none" w:sz="0" w:space="0" w:color="auto"/>
        <w:left w:val="none" w:sz="0" w:space="0" w:color="auto"/>
        <w:bottom w:val="none" w:sz="0" w:space="0" w:color="auto"/>
        <w:right w:val="none" w:sz="0" w:space="0" w:color="auto"/>
      </w:divBdr>
    </w:div>
    <w:div w:id="1558055497">
      <w:bodyDiv w:val="1"/>
      <w:marLeft w:val="0"/>
      <w:marRight w:val="0"/>
      <w:marTop w:val="0"/>
      <w:marBottom w:val="0"/>
      <w:divBdr>
        <w:top w:val="none" w:sz="0" w:space="0" w:color="auto"/>
        <w:left w:val="none" w:sz="0" w:space="0" w:color="auto"/>
        <w:bottom w:val="none" w:sz="0" w:space="0" w:color="auto"/>
        <w:right w:val="none" w:sz="0" w:space="0" w:color="auto"/>
      </w:divBdr>
      <w:divsChild>
        <w:div w:id="268856877">
          <w:marLeft w:val="0"/>
          <w:marRight w:val="0"/>
          <w:marTop w:val="0"/>
          <w:marBottom w:val="0"/>
          <w:divBdr>
            <w:top w:val="none" w:sz="0" w:space="0" w:color="auto"/>
            <w:left w:val="none" w:sz="0" w:space="0" w:color="auto"/>
            <w:bottom w:val="none" w:sz="0" w:space="0" w:color="auto"/>
            <w:right w:val="none" w:sz="0" w:space="0" w:color="auto"/>
          </w:divBdr>
          <w:divsChild>
            <w:div w:id="794955717">
              <w:marLeft w:val="0"/>
              <w:marRight w:val="0"/>
              <w:marTop w:val="0"/>
              <w:marBottom w:val="0"/>
              <w:divBdr>
                <w:top w:val="none" w:sz="0" w:space="0" w:color="auto"/>
                <w:left w:val="none" w:sz="0" w:space="0" w:color="auto"/>
                <w:bottom w:val="none" w:sz="0" w:space="0" w:color="auto"/>
                <w:right w:val="none" w:sz="0" w:space="0" w:color="auto"/>
              </w:divBdr>
              <w:divsChild>
                <w:div w:id="1447194543">
                  <w:marLeft w:val="0"/>
                  <w:marRight w:val="0"/>
                  <w:marTop w:val="0"/>
                  <w:marBottom w:val="0"/>
                  <w:divBdr>
                    <w:top w:val="none" w:sz="0" w:space="0" w:color="auto"/>
                    <w:left w:val="none" w:sz="0" w:space="0" w:color="auto"/>
                    <w:bottom w:val="none" w:sz="0" w:space="0" w:color="auto"/>
                    <w:right w:val="none" w:sz="0" w:space="0" w:color="auto"/>
                  </w:divBdr>
                  <w:divsChild>
                    <w:div w:id="124668235">
                      <w:marLeft w:val="0"/>
                      <w:marRight w:val="0"/>
                      <w:marTop w:val="0"/>
                      <w:marBottom w:val="0"/>
                      <w:divBdr>
                        <w:top w:val="none" w:sz="0" w:space="0" w:color="auto"/>
                        <w:left w:val="none" w:sz="0" w:space="0" w:color="auto"/>
                        <w:bottom w:val="none" w:sz="0" w:space="0" w:color="auto"/>
                        <w:right w:val="none" w:sz="0" w:space="0" w:color="auto"/>
                      </w:divBdr>
                      <w:divsChild>
                        <w:div w:id="572466422">
                          <w:marLeft w:val="0"/>
                          <w:marRight w:val="0"/>
                          <w:marTop w:val="0"/>
                          <w:marBottom w:val="0"/>
                          <w:divBdr>
                            <w:top w:val="none" w:sz="0" w:space="0" w:color="auto"/>
                            <w:left w:val="none" w:sz="0" w:space="0" w:color="auto"/>
                            <w:bottom w:val="none" w:sz="0" w:space="0" w:color="auto"/>
                            <w:right w:val="none" w:sz="0" w:space="0" w:color="auto"/>
                          </w:divBdr>
                          <w:divsChild>
                            <w:div w:id="64454325">
                              <w:marLeft w:val="0"/>
                              <w:marRight w:val="0"/>
                              <w:marTop w:val="0"/>
                              <w:marBottom w:val="0"/>
                              <w:divBdr>
                                <w:top w:val="none" w:sz="0" w:space="0" w:color="auto"/>
                                <w:left w:val="none" w:sz="0" w:space="0" w:color="auto"/>
                                <w:bottom w:val="none" w:sz="0" w:space="0" w:color="auto"/>
                                <w:right w:val="none" w:sz="0" w:space="0" w:color="auto"/>
                              </w:divBdr>
                              <w:divsChild>
                                <w:div w:id="1958292586">
                                  <w:marLeft w:val="0"/>
                                  <w:marRight w:val="0"/>
                                  <w:marTop w:val="0"/>
                                  <w:marBottom w:val="0"/>
                                  <w:divBdr>
                                    <w:top w:val="none" w:sz="0" w:space="0" w:color="auto"/>
                                    <w:left w:val="none" w:sz="0" w:space="0" w:color="auto"/>
                                    <w:bottom w:val="none" w:sz="0" w:space="0" w:color="auto"/>
                                    <w:right w:val="none" w:sz="0" w:space="0" w:color="auto"/>
                                  </w:divBdr>
                                  <w:divsChild>
                                    <w:div w:id="370157097">
                                      <w:marLeft w:val="48"/>
                                      <w:marRight w:val="0"/>
                                      <w:marTop w:val="0"/>
                                      <w:marBottom w:val="0"/>
                                      <w:divBdr>
                                        <w:top w:val="none" w:sz="0" w:space="0" w:color="auto"/>
                                        <w:left w:val="none" w:sz="0" w:space="0" w:color="auto"/>
                                        <w:bottom w:val="none" w:sz="0" w:space="0" w:color="auto"/>
                                        <w:right w:val="none" w:sz="0" w:space="0" w:color="auto"/>
                                      </w:divBdr>
                                      <w:divsChild>
                                        <w:div w:id="1985233585">
                                          <w:marLeft w:val="0"/>
                                          <w:marRight w:val="0"/>
                                          <w:marTop w:val="0"/>
                                          <w:marBottom w:val="0"/>
                                          <w:divBdr>
                                            <w:top w:val="none" w:sz="0" w:space="0" w:color="auto"/>
                                            <w:left w:val="none" w:sz="0" w:space="0" w:color="auto"/>
                                            <w:bottom w:val="none" w:sz="0" w:space="0" w:color="auto"/>
                                            <w:right w:val="none" w:sz="0" w:space="0" w:color="auto"/>
                                          </w:divBdr>
                                          <w:divsChild>
                                            <w:div w:id="547643955">
                                              <w:marLeft w:val="0"/>
                                              <w:marRight w:val="0"/>
                                              <w:marTop w:val="0"/>
                                              <w:marBottom w:val="96"/>
                                              <w:divBdr>
                                                <w:top w:val="single" w:sz="4" w:space="0" w:color="F5F5F5"/>
                                                <w:left w:val="single" w:sz="4" w:space="0" w:color="F5F5F5"/>
                                                <w:bottom w:val="single" w:sz="4" w:space="0" w:color="F5F5F5"/>
                                                <w:right w:val="single" w:sz="4" w:space="0" w:color="F5F5F5"/>
                                              </w:divBdr>
                                              <w:divsChild>
                                                <w:div w:id="154418325">
                                                  <w:marLeft w:val="0"/>
                                                  <w:marRight w:val="0"/>
                                                  <w:marTop w:val="0"/>
                                                  <w:marBottom w:val="0"/>
                                                  <w:divBdr>
                                                    <w:top w:val="none" w:sz="0" w:space="0" w:color="auto"/>
                                                    <w:left w:val="none" w:sz="0" w:space="0" w:color="auto"/>
                                                    <w:bottom w:val="none" w:sz="0" w:space="0" w:color="auto"/>
                                                    <w:right w:val="none" w:sz="0" w:space="0" w:color="auto"/>
                                                  </w:divBdr>
                                                  <w:divsChild>
                                                    <w:div w:id="975334765">
                                                      <w:marLeft w:val="0"/>
                                                      <w:marRight w:val="0"/>
                                                      <w:marTop w:val="0"/>
                                                      <w:marBottom w:val="0"/>
                                                      <w:divBdr>
                                                        <w:top w:val="none" w:sz="0" w:space="0" w:color="auto"/>
                                                        <w:left w:val="none" w:sz="0" w:space="0" w:color="auto"/>
                                                        <w:bottom w:val="none" w:sz="0" w:space="0" w:color="auto"/>
                                                        <w:right w:val="none" w:sz="0" w:space="0" w:color="auto"/>
                                                      </w:divBdr>
                                                    </w:div>
                                                  </w:divsChild>
                                                </w:div>
                                                <w:div w:id="1198006952">
                                                  <w:marLeft w:val="0"/>
                                                  <w:marRight w:val="0"/>
                                                  <w:marTop w:val="0"/>
                                                  <w:marBottom w:val="0"/>
                                                  <w:divBdr>
                                                    <w:top w:val="none" w:sz="0" w:space="0" w:color="auto"/>
                                                    <w:left w:val="none" w:sz="0" w:space="0" w:color="auto"/>
                                                    <w:bottom w:val="none" w:sz="0" w:space="0" w:color="auto"/>
                                                    <w:right w:val="none" w:sz="0" w:space="0" w:color="auto"/>
                                                  </w:divBdr>
                                                  <w:divsChild>
                                                    <w:div w:id="10462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405949">
      <w:bodyDiv w:val="1"/>
      <w:marLeft w:val="0"/>
      <w:marRight w:val="0"/>
      <w:marTop w:val="0"/>
      <w:marBottom w:val="0"/>
      <w:divBdr>
        <w:top w:val="none" w:sz="0" w:space="0" w:color="auto"/>
        <w:left w:val="none" w:sz="0" w:space="0" w:color="auto"/>
        <w:bottom w:val="none" w:sz="0" w:space="0" w:color="auto"/>
        <w:right w:val="none" w:sz="0" w:space="0" w:color="auto"/>
      </w:divBdr>
    </w:div>
    <w:div w:id="1687946225">
      <w:bodyDiv w:val="1"/>
      <w:marLeft w:val="0"/>
      <w:marRight w:val="0"/>
      <w:marTop w:val="0"/>
      <w:marBottom w:val="0"/>
      <w:divBdr>
        <w:top w:val="none" w:sz="0" w:space="0" w:color="auto"/>
        <w:left w:val="none" w:sz="0" w:space="0" w:color="auto"/>
        <w:bottom w:val="none" w:sz="0" w:space="0" w:color="auto"/>
        <w:right w:val="none" w:sz="0" w:space="0" w:color="auto"/>
      </w:divBdr>
      <w:divsChild>
        <w:div w:id="1796752361">
          <w:marLeft w:val="0"/>
          <w:marRight w:val="0"/>
          <w:marTop w:val="0"/>
          <w:marBottom w:val="0"/>
          <w:divBdr>
            <w:top w:val="none" w:sz="0" w:space="0" w:color="auto"/>
            <w:left w:val="none" w:sz="0" w:space="0" w:color="auto"/>
            <w:bottom w:val="none" w:sz="0" w:space="0" w:color="auto"/>
            <w:right w:val="none" w:sz="0" w:space="0" w:color="auto"/>
          </w:divBdr>
          <w:divsChild>
            <w:div w:id="1851329069">
              <w:marLeft w:val="0"/>
              <w:marRight w:val="0"/>
              <w:marTop w:val="0"/>
              <w:marBottom w:val="0"/>
              <w:divBdr>
                <w:top w:val="none" w:sz="0" w:space="0" w:color="auto"/>
                <w:left w:val="none" w:sz="0" w:space="0" w:color="auto"/>
                <w:bottom w:val="none" w:sz="0" w:space="0" w:color="auto"/>
                <w:right w:val="none" w:sz="0" w:space="0" w:color="auto"/>
              </w:divBdr>
              <w:divsChild>
                <w:div w:id="1908416847">
                  <w:marLeft w:val="0"/>
                  <w:marRight w:val="0"/>
                  <w:marTop w:val="0"/>
                  <w:marBottom w:val="0"/>
                  <w:divBdr>
                    <w:top w:val="none" w:sz="0" w:space="0" w:color="auto"/>
                    <w:left w:val="none" w:sz="0" w:space="0" w:color="auto"/>
                    <w:bottom w:val="none" w:sz="0" w:space="0" w:color="auto"/>
                    <w:right w:val="none" w:sz="0" w:space="0" w:color="auto"/>
                  </w:divBdr>
                  <w:divsChild>
                    <w:div w:id="511141224">
                      <w:marLeft w:val="0"/>
                      <w:marRight w:val="0"/>
                      <w:marTop w:val="0"/>
                      <w:marBottom w:val="0"/>
                      <w:divBdr>
                        <w:top w:val="none" w:sz="0" w:space="0" w:color="auto"/>
                        <w:left w:val="none" w:sz="0" w:space="0" w:color="auto"/>
                        <w:bottom w:val="none" w:sz="0" w:space="0" w:color="auto"/>
                        <w:right w:val="none" w:sz="0" w:space="0" w:color="auto"/>
                      </w:divBdr>
                      <w:divsChild>
                        <w:div w:id="559906625">
                          <w:marLeft w:val="0"/>
                          <w:marRight w:val="0"/>
                          <w:marTop w:val="0"/>
                          <w:marBottom w:val="0"/>
                          <w:divBdr>
                            <w:top w:val="none" w:sz="0" w:space="0" w:color="auto"/>
                            <w:left w:val="none" w:sz="0" w:space="0" w:color="auto"/>
                            <w:bottom w:val="none" w:sz="0" w:space="0" w:color="auto"/>
                            <w:right w:val="none" w:sz="0" w:space="0" w:color="auto"/>
                          </w:divBdr>
                          <w:divsChild>
                            <w:div w:id="784691475">
                              <w:marLeft w:val="0"/>
                              <w:marRight w:val="0"/>
                              <w:marTop w:val="0"/>
                              <w:marBottom w:val="0"/>
                              <w:divBdr>
                                <w:top w:val="none" w:sz="0" w:space="0" w:color="auto"/>
                                <w:left w:val="none" w:sz="0" w:space="0" w:color="auto"/>
                                <w:bottom w:val="none" w:sz="0" w:space="0" w:color="auto"/>
                                <w:right w:val="none" w:sz="0" w:space="0" w:color="auto"/>
                              </w:divBdr>
                              <w:divsChild>
                                <w:div w:id="1833444846">
                                  <w:marLeft w:val="0"/>
                                  <w:marRight w:val="0"/>
                                  <w:marTop w:val="0"/>
                                  <w:marBottom w:val="0"/>
                                  <w:divBdr>
                                    <w:top w:val="none" w:sz="0" w:space="0" w:color="auto"/>
                                    <w:left w:val="none" w:sz="0" w:space="0" w:color="auto"/>
                                    <w:bottom w:val="none" w:sz="0" w:space="0" w:color="auto"/>
                                    <w:right w:val="none" w:sz="0" w:space="0" w:color="auto"/>
                                  </w:divBdr>
                                  <w:divsChild>
                                    <w:div w:id="1440223516">
                                      <w:marLeft w:val="40"/>
                                      <w:marRight w:val="0"/>
                                      <w:marTop w:val="0"/>
                                      <w:marBottom w:val="0"/>
                                      <w:divBdr>
                                        <w:top w:val="none" w:sz="0" w:space="0" w:color="auto"/>
                                        <w:left w:val="none" w:sz="0" w:space="0" w:color="auto"/>
                                        <w:bottom w:val="none" w:sz="0" w:space="0" w:color="auto"/>
                                        <w:right w:val="none" w:sz="0" w:space="0" w:color="auto"/>
                                      </w:divBdr>
                                      <w:divsChild>
                                        <w:div w:id="1959992217">
                                          <w:marLeft w:val="0"/>
                                          <w:marRight w:val="0"/>
                                          <w:marTop w:val="0"/>
                                          <w:marBottom w:val="0"/>
                                          <w:divBdr>
                                            <w:top w:val="none" w:sz="0" w:space="0" w:color="auto"/>
                                            <w:left w:val="none" w:sz="0" w:space="0" w:color="auto"/>
                                            <w:bottom w:val="none" w:sz="0" w:space="0" w:color="auto"/>
                                            <w:right w:val="none" w:sz="0" w:space="0" w:color="auto"/>
                                          </w:divBdr>
                                          <w:divsChild>
                                            <w:div w:id="1873222924">
                                              <w:marLeft w:val="0"/>
                                              <w:marRight w:val="0"/>
                                              <w:marTop w:val="0"/>
                                              <w:marBottom w:val="80"/>
                                              <w:divBdr>
                                                <w:top w:val="single" w:sz="4" w:space="0" w:color="F5F5F5"/>
                                                <w:left w:val="single" w:sz="4" w:space="0" w:color="F5F5F5"/>
                                                <w:bottom w:val="single" w:sz="4" w:space="0" w:color="F5F5F5"/>
                                                <w:right w:val="single" w:sz="4" w:space="0" w:color="F5F5F5"/>
                                              </w:divBdr>
                                              <w:divsChild>
                                                <w:div w:id="2108036040">
                                                  <w:marLeft w:val="0"/>
                                                  <w:marRight w:val="0"/>
                                                  <w:marTop w:val="0"/>
                                                  <w:marBottom w:val="0"/>
                                                  <w:divBdr>
                                                    <w:top w:val="none" w:sz="0" w:space="0" w:color="auto"/>
                                                    <w:left w:val="none" w:sz="0" w:space="0" w:color="auto"/>
                                                    <w:bottom w:val="none" w:sz="0" w:space="0" w:color="auto"/>
                                                    <w:right w:val="none" w:sz="0" w:space="0" w:color="auto"/>
                                                  </w:divBdr>
                                                  <w:divsChild>
                                                    <w:div w:id="1246113742">
                                                      <w:marLeft w:val="0"/>
                                                      <w:marRight w:val="0"/>
                                                      <w:marTop w:val="0"/>
                                                      <w:marBottom w:val="0"/>
                                                      <w:divBdr>
                                                        <w:top w:val="none" w:sz="0" w:space="0" w:color="auto"/>
                                                        <w:left w:val="none" w:sz="0" w:space="0" w:color="auto"/>
                                                        <w:bottom w:val="none" w:sz="0" w:space="0" w:color="auto"/>
                                                        <w:right w:val="none" w:sz="0" w:space="0" w:color="auto"/>
                                                      </w:divBdr>
                                                      <w:divsChild>
                                                        <w:div w:id="8732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807014">
      <w:bodyDiv w:val="1"/>
      <w:marLeft w:val="0"/>
      <w:marRight w:val="0"/>
      <w:marTop w:val="0"/>
      <w:marBottom w:val="0"/>
      <w:divBdr>
        <w:top w:val="none" w:sz="0" w:space="0" w:color="auto"/>
        <w:left w:val="none" w:sz="0" w:space="0" w:color="auto"/>
        <w:bottom w:val="none" w:sz="0" w:space="0" w:color="auto"/>
        <w:right w:val="none" w:sz="0" w:space="0" w:color="auto"/>
      </w:divBdr>
      <w:divsChild>
        <w:div w:id="31881314">
          <w:marLeft w:val="0"/>
          <w:marRight w:val="0"/>
          <w:marTop w:val="0"/>
          <w:marBottom w:val="0"/>
          <w:divBdr>
            <w:top w:val="none" w:sz="0" w:space="0" w:color="auto"/>
            <w:left w:val="none" w:sz="0" w:space="0" w:color="auto"/>
            <w:bottom w:val="none" w:sz="0" w:space="0" w:color="auto"/>
            <w:right w:val="none" w:sz="0" w:space="0" w:color="auto"/>
          </w:divBdr>
          <w:divsChild>
            <w:div w:id="107045084">
              <w:marLeft w:val="0"/>
              <w:marRight w:val="0"/>
              <w:marTop w:val="0"/>
              <w:marBottom w:val="0"/>
              <w:divBdr>
                <w:top w:val="none" w:sz="0" w:space="0" w:color="auto"/>
                <w:left w:val="none" w:sz="0" w:space="0" w:color="auto"/>
                <w:bottom w:val="none" w:sz="0" w:space="0" w:color="auto"/>
                <w:right w:val="none" w:sz="0" w:space="0" w:color="auto"/>
              </w:divBdr>
              <w:divsChild>
                <w:div w:id="1585917718">
                  <w:marLeft w:val="0"/>
                  <w:marRight w:val="0"/>
                  <w:marTop w:val="0"/>
                  <w:marBottom w:val="0"/>
                  <w:divBdr>
                    <w:top w:val="none" w:sz="0" w:space="0" w:color="auto"/>
                    <w:left w:val="none" w:sz="0" w:space="0" w:color="auto"/>
                    <w:bottom w:val="none" w:sz="0" w:space="0" w:color="auto"/>
                    <w:right w:val="none" w:sz="0" w:space="0" w:color="auto"/>
                  </w:divBdr>
                  <w:divsChild>
                    <w:div w:id="156893854">
                      <w:marLeft w:val="0"/>
                      <w:marRight w:val="0"/>
                      <w:marTop w:val="0"/>
                      <w:marBottom w:val="0"/>
                      <w:divBdr>
                        <w:top w:val="none" w:sz="0" w:space="0" w:color="auto"/>
                        <w:left w:val="none" w:sz="0" w:space="0" w:color="auto"/>
                        <w:bottom w:val="none" w:sz="0" w:space="0" w:color="auto"/>
                        <w:right w:val="none" w:sz="0" w:space="0" w:color="auto"/>
                      </w:divBdr>
                      <w:divsChild>
                        <w:div w:id="444544778">
                          <w:marLeft w:val="0"/>
                          <w:marRight w:val="0"/>
                          <w:marTop w:val="0"/>
                          <w:marBottom w:val="0"/>
                          <w:divBdr>
                            <w:top w:val="none" w:sz="0" w:space="0" w:color="auto"/>
                            <w:left w:val="none" w:sz="0" w:space="0" w:color="auto"/>
                            <w:bottom w:val="none" w:sz="0" w:space="0" w:color="auto"/>
                            <w:right w:val="none" w:sz="0" w:space="0" w:color="auto"/>
                          </w:divBdr>
                          <w:divsChild>
                            <w:div w:id="311951551">
                              <w:marLeft w:val="0"/>
                              <w:marRight w:val="0"/>
                              <w:marTop w:val="0"/>
                              <w:marBottom w:val="0"/>
                              <w:divBdr>
                                <w:top w:val="none" w:sz="0" w:space="0" w:color="auto"/>
                                <w:left w:val="none" w:sz="0" w:space="0" w:color="auto"/>
                                <w:bottom w:val="none" w:sz="0" w:space="0" w:color="auto"/>
                                <w:right w:val="none" w:sz="0" w:space="0" w:color="auto"/>
                              </w:divBdr>
                              <w:divsChild>
                                <w:div w:id="40911984">
                                  <w:marLeft w:val="0"/>
                                  <w:marRight w:val="0"/>
                                  <w:marTop w:val="0"/>
                                  <w:marBottom w:val="0"/>
                                  <w:divBdr>
                                    <w:top w:val="none" w:sz="0" w:space="0" w:color="auto"/>
                                    <w:left w:val="none" w:sz="0" w:space="0" w:color="auto"/>
                                    <w:bottom w:val="none" w:sz="0" w:space="0" w:color="auto"/>
                                    <w:right w:val="none" w:sz="0" w:space="0" w:color="auto"/>
                                  </w:divBdr>
                                  <w:divsChild>
                                    <w:div w:id="1914965413">
                                      <w:marLeft w:val="37"/>
                                      <w:marRight w:val="0"/>
                                      <w:marTop w:val="0"/>
                                      <w:marBottom w:val="0"/>
                                      <w:divBdr>
                                        <w:top w:val="none" w:sz="0" w:space="0" w:color="auto"/>
                                        <w:left w:val="none" w:sz="0" w:space="0" w:color="auto"/>
                                        <w:bottom w:val="none" w:sz="0" w:space="0" w:color="auto"/>
                                        <w:right w:val="none" w:sz="0" w:space="0" w:color="auto"/>
                                      </w:divBdr>
                                      <w:divsChild>
                                        <w:div w:id="510268090">
                                          <w:marLeft w:val="0"/>
                                          <w:marRight w:val="0"/>
                                          <w:marTop w:val="0"/>
                                          <w:marBottom w:val="0"/>
                                          <w:divBdr>
                                            <w:top w:val="none" w:sz="0" w:space="0" w:color="auto"/>
                                            <w:left w:val="none" w:sz="0" w:space="0" w:color="auto"/>
                                            <w:bottom w:val="none" w:sz="0" w:space="0" w:color="auto"/>
                                            <w:right w:val="none" w:sz="0" w:space="0" w:color="auto"/>
                                          </w:divBdr>
                                          <w:divsChild>
                                            <w:div w:id="865606782">
                                              <w:marLeft w:val="0"/>
                                              <w:marRight w:val="0"/>
                                              <w:marTop w:val="0"/>
                                              <w:marBottom w:val="75"/>
                                              <w:divBdr>
                                                <w:top w:val="single" w:sz="4" w:space="0" w:color="F5F5F5"/>
                                                <w:left w:val="single" w:sz="4" w:space="0" w:color="F5F5F5"/>
                                                <w:bottom w:val="single" w:sz="4" w:space="0" w:color="F5F5F5"/>
                                                <w:right w:val="single" w:sz="4" w:space="0" w:color="F5F5F5"/>
                                              </w:divBdr>
                                              <w:divsChild>
                                                <w:div w:id="1980961878">
                                                  <w:marLeft w:val="0"/>
                                                  <w:marRight w:val="0"/>
                                                  <w:marTop w:val="0"/>
                                                  <w:marBottom w:val="0"/>
                                                  <w:divBdr>
                                                    <w:top w:val="none" w:sz="0" w:space="0" w:color="auto"/>
                                                    <w:left w:val="none" w:sz="0" w:space="0" w:color="auto"/>
                                                    <w:bottom w:val="none" w:sz="0" w:space="0" w:color="auto"/>
                                                    <w:right w:val="none" w:sz="0" w:space="0" w:color="auto"/>
                                                  </w:divBdr>
                                                  <w:divsChild>
                                                    <w:div w:id="18592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3942305">
      <w:bodyDiv w:val="1"/>
      <w:marLeft w:val="0"/>
      <w:marRight w:val="0"/>
      <w:marTop w:val="0"/>
      <w:marBottom w:val="0"/>
      <w:divBdr>
        <w:top w:val="none" w:sz="0" w:space="0" w:color="auto"/>
        <w:left w:val="none" w:sz="0" w:space="0" w:color="auto"/>
        <w:bottom w:val="none" w:sz="0" w:space="0" w:color="auto"/>
        <w:right w:val="none" w:sz="0" w:space="0" w:color="auto"/>
      </w:divBdr>
    </w:div>
    <w:div w:id="1871138609">
      <w:bodyDiv w:val="1"/>
      <w:marLeft w:val="0"/>
      <w:marRight w:val="0"/>
      <w:marTop w:val="0"/>
      <w:marBottom w:val="0"/>
      <w:divBdr>
        <w:top w:val="none" w:sz="0" w:space="0" w:color="auto"/>
        <w:left w:val="none" w:sz="0" w:space="0" w:color="auto"/>
        <w:bottom w:val="none" w:sz="0" w:space="0" w:color="auto"/>
        <w:right w:val="none" w:sz="0" w:space="0" w:color="auto"/>
      </w:divBdr>
    </w:div>
    <w:div w:id="1915622030">
      <w:bodyDiv w:val="1"/>
      <w:marLeft w:val="0"/>
      <w:marRight w:val="0"/>
      <w:marTop w:val="0"/>
      <w:marBottom w:val="0"/>
      <w:divBdr>
        <w:top w:val="none" w:sz="0" w:space="0" w:color="auto"/>
        <w:left w:val="none" w:sz="0" w:space="0" w:color="auto"/>
        <w:bottom w:val="none" w:sz="0" w:space="0" w:color="auto"/>
        <w:right w:val="none" w:sz="0" w:space="0" w:color="auto"/>
      </w:divBdr>
    </w:div>
    <w:div w:id="1929537809">
      <w:bodyDiv w:val="1"/>
      <w:marLeft w:val="0"/>
      <w:marRight w:val="0"/>
      <w:marTop w:val="0"/>
      <w:marBottom w:val="0"/>
      <w:divBdr>
        <w:top w:val="none" w:sz="0" w:space="0" w:color="auto"/>
        <w:left w:val="none" w:sz="0" w:space="0" w:color="auto"/>
        <w:bottom w:val="none" w:sz="0" w:space="0" w:color="auto"/>
        <w:right w:val="none" w:sz="0" w:space="0" w:color="auto"/>
      </w:divBdr>
    </w:div>
    <w:div w:id="1976518061">
      <w:bodyDiv w:val="1"/>
      <w:marLeft w:val="0"/>
      <w:marRight w:val="0"/>
      <w:marTop w:val="0"/>
      <w:marBottom w:val="0"/>
      <w:divBdr>
        <w:top w:val="none" w:sz="0" w:space="0" w:color="auto"/>
        <w:left w:val="none" w:sz="0" w:space="0" w:color="auto"/>
        <w:bottom w:val="none" w:sz="0" w:space="0" w:color="auto"/>
        <w:right w:val="none" w:sz="0" w:space="0" w:color="auto"/>
      </w:divBdr>
      <w:divsChild>
        <w:div w:id="1323580800">
          <w:marLeft w:val="0"/>
          <w:marRight w:val="0"/>
          <w:marTop w:val="0"/>
          <w:marBottom w:val="0"/>
          <w:divBdr>
            <w:top w:val="none" w:sz="0" w:space="0" w:color="auto"/>
            <w:left w:val="none" w:sz="0" w:space="0" w:color="auto"/>
            <w:bottom w:val="none" w:sz="0" w:space="0" w:color="auto"/>
            <w:right w:val="none" w:sz="0" w:space="0" w:color="auto"/>
          </w:divBdr>
          <w:divsChild>
            <w:div w:id="1889098647">
              <w:marLeft w:val="0"/>
              <w:marRight w:val="0"/>
              <w:marTop w:val="0"/>
              <w:marBottom w:val="0"/>
              <w:divBdr>
                <w:top w:val="none" w:sz="0" w:space="0" w:color="auto"/>
                <w:left w:val="none" w:sz="0" w:space="0" w:color="auto"/>
                <w:bottom w:val="none" w:sz="0" w:space="0" w:color="auto"/>
                <w:right w:val="none" w:sz="0" w:space="0" w:color="auto"/>
              </w:divBdr>
              <w:divsChild>
                <w:div w:id="2070760983">
                  <w:marLeft w:val="0"/>
                  <w:marRight w:val="0"/>
                  <w:marTop w:val="0"/>
                  <w:marBottom w:val="0"/>
                  <w:divBdr>
                    <w:top w:val="none" w:sz="0" w:space="0" w:color="auto"/>
                    <w:left w:val="none" w:sz="0" w:space="0" w:color="auto"/>
                    <w:bottom w:val="none" w:sz="0" w:space="0" w:color="auto"/>
                    <w:right w:val="none" w:sz="0" w:space="0" w:color="auto"/>
                  </w:divBdr>
                  <w:divsChild>
                    <w:div w:id="1479566049">
                      <w:marLeft w:val="0"/>
                      <w:marRight w:val="0"/>
                      <w:marTop w:val="0"/>
                      <w:marBottom w:val="0"/>
                      <w:divBdr>
                        <w:top w:val="none" w:sz="0" w:space="0" w:color="auto"/>
                        <w:left w:val="none" w:sz="0" w:space="0" w:color="auto"/>
                        <w:bottom w:val="none" w:sz="0" w:space="0" w:color="auto"/>
                        <w:right w:val="none" w:sz="0" w:space="0" w:color="auto"/>
                      </w:divBdr>
                      <w:divsChild>
                        <w:div w:id="130750638">
                          <w:marLeft w:val="0"/>
                          <w:marRight w:val="0"/>
                          <w:marTop w:val="0"/>
                          <w:marBottom w:val="0"/>
                          <w:divBdr>
                            <w:top w:val="none" w:sz="0" w:space="0" w:color="auto"/>
                            <w:left w:val="none" w:sz="0" w:space="0" w:color="auto"/>
                            <w:bottom w:val="none" w:sz="0" w:space="0" w:color="auto"/>
                            <w:right w:val="none" w:sz="0" w:space="0" w:color="auto"/>
                          </w:divBdr>
                          <w:divsChild>
                            <w:div w:id="948319076">
                              <w:marLeft w:val="0"/>
                              <w:marRight w:val="0"/>
                              <w:marTop w:val="0"/>
                              <w:marBottom w:val="0"/>
                              <w:divBdr>
                                <w:top w:val="none" w:sz="0" w:space="0" w:color="auto"/>
                                <w:left w:val="none" w:sz="0" w:space="0" w:color="auto"/>
                                <w:bottom w:val="none" w:sz="0" w:space="0" w:color="auto"/>
                                <w:right w:val="none" w:sz="0" w:space="0" w:color="auto"/>
                              </w:divBdr>
                              <w:divsChild>
                                <w:div w:id="1465925214">
                                  <w:marLeft w:val="0"/>
                                  <w:marRight w:val="0"/>
                                  <w:marTop w:val="0"/>
                                  <w:marBottom w:val="0"/>
                                  <w:divBdr>
                                    <w:top w:val="none" w:sz="0" w:space="0" w:color="auto"/>
                                    <w:left w:val="none" w:sz="0" w:space="0" w:color="auto"/>
                                    <w:bottom w:val="none" w:sz="0" w:space="0" w:color="auto"/>
                                    <w:right w:val="none" w:sz="0" w:space="0" w:color="auto"/>
                                  </w:divBdr>
                                  <w:divsChild>
                                    <w:div w:id="538738666">
                                      <w:marLeft w:val="40"/>
                                      <w:marRight w:val="0"/>
                                      <w:marTop w:val="0"/>
                                      <w:marBottom w:val="0"/>
                                      <w:divBdr>
                                        <w:top w:val="none" w:sz="0" w:space="0" w:color="auto"/>
                                        <w:left w:val="none" w:sz="0" w:space="0" w:color="auto"/>
                                        <w:bottom w:val="none" w:sz="0" w:space="0" w:color="auto"/>
                                        <w:right w:val="none" w:sz="0" w:space="0" w:color="auto"/>
                                      </w:divBdr>
                                      <w:divsChild>
                                        <w:div w:id="2023703928">
                                          <w:marLeft w:val="0"/>
                                          <w:marRight w:val="0"/>
                                          <w:marTop w:val="0"/>
                                          <w:marBottom w:val="0"/>
                                          <w:divBdr>
                                            <w:top w:val="none" w:sz="0" w:space="0" w:color="auto"/>
                                            <w:left w:val="none" w:sz="0" w:space="0" w:color="auto"/>
                                            <w:bottom w:val="none" w:sz="0" w:space="0" w:color="auto"/>
                                            <w:right w:val="none" w:sz="0" w:space="0" w:color="auto"/>
                                          </w:divBdr>
                                          <w:divsChild>
                                            <w:div w:id="1214807485">
                                              <w:marLeft w:val="0"/>
                                              <w:marRight w:val="0"/>
                                              <w:marTop w:val="0"/>
                                              <w:marBottom w:val="80"/>
                                              <w:divBdr>
                                                <w:top w:val="single" w:sz="4" w:space="0" w:color="F5F5F5"/>
                                                <w:left w:val="single" w:sz="4" w:space="0" w:color="F5F5F5"/>
                                                <w:bottom w:val="single" w:sz="4" w:space="0" w:color="F5F5F5"/>
                                                <w:right w:val="single" w:sz="4" w:space="0" w:color="F5F5F5"/>
                                              </w:divBdr>
                                              <w:divsChild>
                                                <w:div w:id="108284261">
                                                  <w:marLeft w:val="0"/>
                                                  <w:marRight w:val="0"/>
                                                  <w:marTop w:val="0"/>
                                                  <w:marBottom w:val="0"/>
                                                  <w:divBdr>
                                                    <w:top w:val="none" w:sz="0" w:space="0" w:color="auto"/>
                                                    <w:left w:val="none" w:sz="0" w:space="0" w:color="auto"/>
                                                    <w:bottom w:val="none" w:sz="0" w:space="0" w:color="auto"/>
                                                    <w:right w:val="none" w:sz="0" w:space="0" w:color="auto"/>
                                                  </w:divBdr>
                                                  <w:divsChild>
                                                    <w:div w:id="5454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963686">
      <w:bodyDiv w:val="1"/>
      <w:marLeft w:val="0"/>
      <w:marRight w:val="0"/>
      <w:marTop w:val="0"/>
      <w:marBottom w:val="0"/>
      <w:divBdr>
        <w:top w:val="none" w:sz="0" w:space="0" w:color="auto"/>
        <w:left w:val="none" w:sz="0" w:space="0" w:color="auto"/>
        <w:bottom w:val="none" w:sz="0" w:space="0" w:color="auto"/>
        <w:right w:val="none" w:sz="0" w:space="0" w:color="auto"/>
      </w:divBdr>
      <w:divsChild>
        <w:div w:id="51126771">
          <w:marLeft w:val="0"/>
          <w:marRight w:val="0"/>
          <w:marTop w:val="0"/>
          <w:marBottom w:val="0"/>
          <w:divBdr>
            <w:top w:val="none" w:sz="0" w:space="0" w:color="auto"/>
            <w:left w:val="none" w:sz="0" w:space="0" w:color="auto"/>
            <w:bottom w:val="none" w:sz="0" w:space="0" w:color="auto"/>
            <w:right w:val="none" w:sz="0" w:space="0" w:color="auto"/>
          </w:divBdr>
          <w:divsChild>
            <w:div w:id="1630941895">
              <w:marLeft w:val="0"/>
              <w:marRight w:val="0"/>
              <w:marTop w:val="0"/>
              <w:marBottom w:val="0"/>
              <w:divBdr>
                <w:top w:val="none" w:sz="0" w:space="0" w:color="auto"/>
                <w:left w:val="none" w:sz="0" w:space="0" w:color="auto"/>
                <w:bottom w:val="none" w:sz="0" w:space="0" w:color="auto"/>
                <w:right w:val="none" w:sz="0" w:space="0" w:color="auto"/>
              </w:divBdr>
              <w:divsChild>
                <w:div w:id="1769811630">
                  <w:marLeft w:val="0"/>
                  <w:marRight w:val="0"/>
                  <w:marTop w:val="0"/>
                  <w:marBottom w:val="0"/>
                  <w:divBdr>
                    <w:top w:val="none" w:sz="0" w:space="0" w:color="auto"/>
                    <w:left w:val="none" w:sz="0" w:space="0" w:color="auto"/>
                    <w:bottom w:val="none" w:sz="0" w:space="0" w:color="auto"/>
                    <w:right w:val="none" w:sz="0" w:space="0" w:color="auto"/>
                  </w:divBdr>
                  <w:divsChild>
                    <w:div w:id="798062333">
                      <w:marLeft w:val="0"/>
                      <w:marRight w:val="0"/>
                      <w:marTop w:val="0"/>
                      <w:marBottom w:val="0"/>
                      <w:divBdr>
                        <w:top w:val="none" w:sz="0" w:space="0" w:color="auto"/>
                        <w:left w:val="none" w:sz="0" w:space="0" w:color="auto"/>
                        <w:bottom w:val="none" w:sz="0" w:space="0" w:color="auto"/>
                        <w:right w:val="none" w:sz="0" w:space="0" w:color="auto"/>
                      </w:divBdr>
                      <w:divsChild>
                        <w:div w:id="1415588418">
                          <w:marLeft w:val="0"/>
                          <w:marRight w:val="0"/>
                          <w:marTop w:val="0"/>
                          <w:marBottom w:val="0"/>
                          <w:divBdr>
                            <w:top w:val="none" w:sz="0" w:space="0" w:color="auto"/>
                            <w:left w:val="none" w:sz="0" w:space="0" w:color="auto"/>
                            <w:bottom w:val="none" w:sz="0" w:space="0" w:color="auto"/>
                            <w:right w:val="none" w:sz="0" w:space="0" w:color="auto"/>
                          </w:divBdr>
                          <w:divsChild>
                            <w:div w:id="2146849366">
                              <w:marLeft w:val="0"/>
                              <w:marRight w:val="0"/>
                              <w:marTop w:val="0"/>
                              <w:marBottom w:val="0"/>
                              <w:divBdr>
                                <w:top w:val="none" w:sz="0" w:space="0" w:color="auto"/>
                                <w:left w:val="none" w:sz="0" w:space="0" w:color="auto"/>
                                <w:bottom w:val="none" w:sz="0" w:space="0" w:color="auto"/>
                                <w:right w:val="none" w:sz="0" w:space="0" w:color="auto"/>
                              </w:divBdr>
                              <w:divsChild>
                                <w:div w:id="1268194679">
                                  <w:marLeft w:val="0"/>
                                  <w:marRight w:val="0"/>
                                  <w:marTop w:val="0"/>
                                  <w:marBottom w:val="0"/>
                                  <w:divBdr>
                                    <w:top w:val="none" w:sz="0" w:space="0" w:color="auto"/>
                                    <w:left w:val="none" w:sz="0" w:space="0" w:color="auto"/>
                                    <w:bottom w:val="none" w:sz="0" w:space="0" w:color="auto"/>
                                    <w:right w:val="none" w:sz="0" w:space="0" w:color="auto"/>
                                  </w:divBdr>
                                  <w:divsChild>
                                    <w:div w:id="1955819473">
                                      <w:marLeft w:val="48"/>
                                      <w:marRight w:val="0"/>
                                      <w:marTop w:val="0"/>
                                      <w:marBottom w:val="0"/>
                                      <w:divBdr>
                                        <w:top w:val="none" w:sz="0" w:space="0" w:color="auto"/>
                                        <w:left w:val="none" w:sz="0" w:space="0" w:color="auto"/>
                                        <w:bottom w:val="none" w:sz="0" w:space="0" w:color="auto"/>
                                        <w:right w:val="none" w:sz="0" w:space="0" w:color="auto"/>
                                      </w:divBdr>
                                      <w:divsChild>
                                        <w:div w:id="1938949257">
                                          <w:marLeft w:val="0"/>
                                          <w:marRight w:val="0"/>
                                          <w:marTop w:val="0"/>
                                          <w:marBottom w:val="0"/>
                                          <w:divBdr>
                                            <w:top w:val="none" w:sz="0" w:space="0" w:color="auto"/>
                                            <w:left w:val="none" w:sz="0" w:space="0" w:color="auto"/>
                                            <w:bottom w:val="none" w:sz="0" w:space="0" w:color="auto"/>
                                            <w:right w:val="none" w:sz="0" w:space="0" w:color="auto"/>
                                          </w:divBdr>
                                          <w:divsChild>
                                            <w:div w:id="603803002">
                                              <w:marLeft w:val="0"/>
                                              <w:marRight w:val="0"/>
                                              <w:marTop w:val="0"/>
                                              <w:marBottom w:val="96"/>
                                              <w:divBdr>
                                                <w:top w:val="single" w:sz="4" w:space="0" w:color="F5F5F5"/>
                                                <w:left w:val="single" w:sz="4" w:space="0" w:color="F5F5F5"/>
                                                <w:bottom w:val="single" w:sz="4" w:space="0" w:color="F5F5F5"/>
                                                <w:right w:val="single" w:sz="4" w:space="0" w:color="F5F5F5"/>
                                              </w:divBdr>
                                              <w:divsChild>
                                                <w:div w:id="1217204246">
                                                  <w:marLeft w:val="0"/>
                                                  <w:marRight w:val="0"/>
                                                  <w:marTop w:val="0"/>
                                                  <w:marBottom w:val="0"/>
                                                  <w:divBdr>
                                                    <w:top w:val="none" w:sz="0" w:space="0" w:color="auto"/>
                                                    <w:left w:val="none" w:sz="0" w:space="0" w:color="auto"/>
                                                    <w:bottom w:val="none" w:sz="0" w:space="0" w:color="auto"/>
                                                    <w:right w:val="none" w:sz="0" w:space="0" w:color="auto"/>
                                                  </w:divBdr>
                                                  <w:divsChild>
                                                    <w:div w:id="8373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apgemini-consulting.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apgemini.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gemini.com/about/how-we-work/the-collaborative-business-experiencetm" TargetMode="External"/><Relationship Id="rId4" Type="http://schemas.openxmlformats.org/officeDocument/2006/relationships/styles" Target="styles.xml"/><Relationship Id="rId9" Type="http://schemas.openxmlformats.org/officeDocument/2006/relationships/hyperlink" Target="http://www.worldpaymentsreport.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etswish.se/content/uploads/2014/05/20151211_Swish_Pressrelea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D1CD-CFA7-444C-9F46-875BE66A0824}">
  <ds:schemaRefs>
    <ds:schemaRef ds:uri="http://schemas.openxmlformats.org/officeDocument/2006/bibliography"/>
  </ds:schemaRefs>
</ds:datastoreItem>
</file>

<file path=customXml/itemProps2.xml><?xml version="1.0" encoding="utf-8"?>
<ds:datastoreItem xmlns:ds="http://schemas.openxmlformats.org/officeDocument/2006/customXml" ds:itemID="{9A8694F4-9079-48CE-9060-F2D2BC29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Capgemini</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Beudat</dc:creator>
  <cp:lastModifiedBy>xbeudat</cp:lastModifiedBy>
  <cp:revision>3</cp:revision>
  <cp:lastPrinted>2016-10-21T07:37:00Z</cp:lastPrinted>
  <dcterms:created xsi:type="dcterms:W3CDTF">2016-10-21T13:38:00Z</dcterms:created>
  <dcterms:modified xsi:type="dcterms:W3CDTF">2016-10-21T13:43:00Z</dcterms:modified>
</cp:coreProperties>
</file>