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D5" w:rsidRPr="007003F1" w:rsidRDefault="00DE1377" w:rsidP="001878D5">
      <w:pPr>
        <w:rPr>
          <w:lang w:val="cs-CZ" w:eastAsia="ja-JP"/>
        </w:rPr>
      </w:pPr>
      <w:r w:rsidRPr="007003F1"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8D5" w:rsidRPr="007003F1" w:rsidRDefault="001878D5" w:rsidP="001878D5">
      <w:pPr>
        <w:rPr>
          <w:lang w:val="cs-CZ"/>
        </w:rPr>
      </w:pPr>
    </w:p>
    <w:p w:rsidR="001878D5" w:rsidRPr="007003F1" w:rsidRDefault="007003F1" w:rsidP="001878D5">
      <w:pPr>
        <w:pStyle w:val="Zhlav"/>
        <w:rPr>
          <w:iCs/>
          <w:sz w:val="32"/>
          <w:szCs w:val="32"/>
          <w:lang w:val="cs-CZ"/>
        </w:rPr>
      </w:pPr>
      <w:r w:rsidRPr="007003F1">
        <w:rPr>
          <w:rFonts w:ascii="Helvetica" w:hAnsi="Helvetica"/>
          <w:iCs/>
          <w:sz w:val="32"/>
          <w:szCs w:val="32"/>
          <w:lang w:val="cs-CZ"/>
        </w:rPr>
        <w:t>Tisková zpráva</w:t>
      </w:r>
    </w:p>
    <w:p w:rsidR="001878D5" w:rsidRPr="007003F1" w:rsidRDefault="001878D5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</w:p>
    <w:p w:rsidR="001878D5" w:rsidRPr="005D7A6A" w:rsidRDefault="000625C3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  <w:r>
        <w:rPr>
          <w:rFonts w:ascii="Verdana" w:hAnsi="Verdana"/>
          <w:b/>
          <w:color w:val="808080"/>
          <w:sz w:val="22"/>
          <w:lang w:val="cs-CZ"/>
        </w:rPr>
        <w:t xml:space="preserve">V Praze, </w:t>
      </w:r>
      <w:bookmarkStart w:id="0" w:name="_GoBack"/>
      <w:bookmarkEnd w:id="0"/>
      <w:r w:rsidR="005D7A6A" w:rsidRPr="005D7A6A">
        <w:rPr>
          <w:rFonts w:ascii="Verdana" w:hAnsi="Verdana"/>
          <w:b/>
          <w:color w:val="808080"/>
          <w:sz w:val="22"/>
          <w:lang w:val="cs-CZ"/>
        </w:rPr>
        <w:t>30. 8. 2018</w:t>
      </w:r>
    </w:p>
    <w:p w:rsidR="00B23C1C" w:rsidRPr="007003F1" w:rsidRDefault="00B23C1C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</w:p>
    <w:p w:rsidR="00CD63F4" w:rsidRPr="007003F1" w:rsidRDefault="002B4BFA" w:rsidP="00962CF9">
      <w:pPr>
        <w:jc w:val="center"/>
        <w:rPr>
          <w:rFonts w:ascii="Verdana" w:hAnsi="Verdana"/>
          <w:b/>
          <w:bCs/>
          <w:iCs/>
          <w:sz w:val="40"/>
          <w:szCs w:val="40"/>
          <w:lang w:val="cs-CZ" w:eastAsia="ja-JP"/>
        </w:rPr>
      </w:pPr>
      <w:r w:rsidRPr="007003F1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Sony </w:t>
      </w:r>
      <w:r w:rsidR="00173943">
        <w:rPr>
          <w:rFonts w:ascii="Verdana" w:hAnsi="Verdana"/>
          <w:b/>
          <w:bCs/>
          <w:iCs/>
          <w:sz w:val="40"/>
          <w:szCs w:val="40"/>
          <w:lang w:val="cs-CZ" w:eastAsia="ja-JP"/>
        </w:rPr>
        <w:t>přichází s novými sportovními sluchátky, kt</w:t>
      </w:r>
      <w:r w:rsidR="00884DC2">
        <w:rPr>
          <w:rFonts w:ascii="Verdana" w:hAnsi="Verdana"/>
          <w:b/>
          <w:bCs/>
          <w:iCs/>
          <w:sz w:val="40"/>
          <w:szCs w:val="40"/>
          <w:lang w:val="cs-CZ" w:eastAsia="ja-JP"/>
        </w:rPr>
        <w:t>erá</w:t>
      </w:r>
      <w:r w:rsidR="000267AB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spojují voděodolnost se skutečně bezdrátovým</w:t>
      </w:r>
      <w:r w:rsidR="00173943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provedení</w:t>
      </w:r>
      <w:r w:rsidR="000267AB">
        <w:rPr>
          <w:rFonts w:ascii="Verdana" w:hAnsi="Verdana"/>
          <w:b/>
          <w:bCs/>
          <w:iCs/>
          <w:sz w:val="40"/>
          <w:szCs w:val="40"/>
          <w:lang w:val="cs-CZ" w:eastAsia="ja-JP"/>
        </w:rPr>
        <w:t>m</w:t>
      </w:r>
      <w:r w:rsidR="00173943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</w:t>
      </w:r>
    </w:p>
    <w:p w:rsidR="00EC1391" w:rsidRPr="007003F1" w:rsidRDefault="00EC1391" w:rsidP="00962CF9">
      <w:p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</w:p>
    <w:p w:rsidR="009A3063" w:rsidRPr="007003F1" w:rsidRDefault="00173943" w:rsidP="009E4DEF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val="cs-CZ" w:eastAsia="ja-JP"/>
        </w:rPr>
      </w:pPr>
      <w:r>
        <w:rPr>
          <w:rFonts w:ascii="Verdana" w:hAnsi="Verdana"/>
          <w:b/>
          <w:bCs/>
          <w:iCs/>
          <w:szCs w:val="24"/>
          <w:lang w:val="cs-CZ" w:eastAsia="ja-JP"/>
        </w:rPr>
        <w:t xml:space="preserve">Přehrávejte hudbu ze svého chytrého telefonu, z </w:t>
      </w:r>
      <w:r w:rsidR="002B4BFA" w:rsidRPr="007003F1">
        <w:rPr>
          <w:rFonts w:ascii="Verdana" w:hAnsi="Verdana"/>
          <w:b/>
          <w:bCs/>
          <w:iCs/>
          <w:szCs w:val="24"/>
          <w:lang w:val="cs-CZ" w:eastAsia="ja-JP"/>
        </w:rPr>
        <w:t>Walkman</w:t>
      </w:r>
      <w:r>
        <w:rPr>
          <w:rFonts w:ascii="Verdana" w:hAnsi="Verdana"/>
          <w:b/>
          <w:bCs/>
          <w:iCs/>
          <w:szCs w:val="24"/>
          <w:lang w:val="cs-CZ" w:eastAsia="ja-JP"/>
        </w:rPr>
        <w:t>u</w:t>
      </w:r>
      <w:r w:rsidR="008845AA" w:rsidRPr="007003F1">
        <w:rPr>
          <w:rFonts w:ascii="Verdana" w:hAnsi="Verdana"/>
          <w:b/>
          <w:bCs/>
          <w:iCs/>
          <w:szCs w:val="24"/>
          <w:vertAlign w:val="superscript"/>
          <w:lang w:val="cs-CZ" w:eastAsia="ja-JP"/>
        </w:rPr>
        <w:t>®</w:t>
      </w:r>
      <w:r w:rsidR="002B4BFA" w:rsidRPr="007003F1">
        <w:rPr>
          <w:rFonts w:ascii="Verdana" w:hAnsi="Verdana"/>
          <w:b/>
          <w:bCs/>
          <w:iCs/>
          <w:szCs w:val="24"/>
          <w:lang w:val="cs-CZ" w:eastAsia="ja-JP"/>
        </w:rPr>
        <w:t xml:space="preserve"> </w:t>
      </w:r>
      <w:r>
        <w:rPr>
          <w:rFonts w:ascii="Verdana" w:hAnsi="Verdana"/>
          <w:b/>
          <w:bCs/>
          <w:iCs/>
          <w:szCs w:val="24"/>
          <w:lang w:val="cs-CZ" w:eastAsia="ja-JP"/>
        </w:rPr>
        <w:t>s připojením přes</w:t>
      </w:r>
      <w:r w:rsidR="002976C7" w:rsidRPr="007003F1">
        <w:rPr>
          <w:rFonts w:ascii="Verdana" w:hAnsi="Verdana"/>
          <w:b/>
          <w:bCs/>
          <w:iCs/>
          <w:szCs w:val="24"/>
          <w:lang w:val="cs-CZ" w:eastAsia="ja-JP"/>
        </w:rPr>
        <w:t xml:space="preserve"> BLUETOOTH</w:t>
      </w:r>
      <w:r w:rsidR="002976C7" w:rsidRPr="007003F1">
        <w:rPr>
          <w:rFonts w:ascii="Verdana" w:hAnsi="Verdana"/>
          <w:b/>
          <w:bCs/>
          <w:iCs/>
          <w:szCs w:val="24"/>
          <w:vertAlign w:val="superscript"/>
          <w:lang w:val="cs-CZ" w:eastAsia="ja-JP"/>
        </w:rPr>
        <w:t>®</w:t>
      </w:r>
      <w:r w:rsidR="002976C7" w:rsidRPr="007003F1">
        <w:rPr>
          <w:rFonts w:ascii="Verdana" w:hAnsi="Verdana"/>
          <w:b/>
          <w:bCs/>
          <w:iCs/>
          <w:szCs w:val="24"/>
          <w:lang w:val="cs-CZ" w:eastAsia="ja-JP"/>
        </w:rPr>
        <w:t xml:space="preserve"> </w:t>
      </w:r>
      <w:r>
        <w:rPr>
          <w:rFonts w:ascii="Verdana" w:hAnsi="Verdana"/>
          <w:b/>
          <w:bCs/>
          <w:iCs/>
          <w:szCs w:val="24"/>
          <w:lang w:val="cs-CZ" w:eastAsia="ja-JP"/>
        </w:rPr>
        <w:t xml:space="preserve">nebo bez jakéhokoli zařízení díky </w:t>
      </w:r>
      <w:r w:rsidR="002B4BFA" w:rsidRPr="007003F1">
        <w:rPr>
          <w:rFonts w:ascii="Verdana" w:hAnsi="Verdana"/>
          <w:b/>
          <w:bCs/>
          <w:iCs/>
          <w:szCs w:val="24"/>
          <w:lang w:val="cs-CZ" w:eastAsia="ja-JP"/>
        </w:rPr>
        <w:t xml:space="preserve">4GB </w:t>
      </w:r>
      <w:r>
        <w:rPr>
          <w:rFonts w:ascii="Verdana" w:hAnsi="Verdana"/>
          <w:b/>
          <w:bCs/>
          <w:iCs/>
          <w:szCs w:val="24"/>
          <w:lang w:val="cs-CZ" w:eastAsia="ja-JP"/>
        </w:rPr>
        <w:t>interní paměti</w:t>
      </w:r>
    </w:p>
    <w:p w:rsidR="00EC1391" w:rsidRPr="007003F1" w:rsidRDefault="00FF70E1" w:rsidP="009E4DEF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val="cs-CZ" w:eastAsia="ja-JP"/>
        </w:rPr>
      </w:pPr>
      <w:r>
        <w:rPr>
          <w:rFonts w:ascii="Verdana" w:hAnsi="Verdana"/>
          <w:b/>
          <w:bCs/>
          <w:iCs/>
          <w:szCs w:val="24"/>
          <w:lang w:val="cs-CZ" w:eastAsia="ja-JP"/>
        </w:rPr>
        <w:t xml:space="preserve">Neexistují žádná omezení, </w:t>
      </w:r>
      <w:r w:rsidR="005D7A6A">
        <w:rPr>
          <w:rFonts w:ascii="Verdana" w:hAnsi="Verdana"/>
          <w:b/>
          <w:bCs/>
          <w:iCs/>
          <w:szCs w:val="24"/>
          <w:lang w:val="cs-CZ" w:eastAsia="ja-JP"/>
        </w:rPr>
        <w:t>kam je nosit</w:t>
      </w:r>
      <w:r>
        <w:rPr>
          <w:rFonts w:ascii="Verdana" w:hAnsi="Verdana"/>
          <w:b/>
          <w:bCs/>
          <w:iCs/>
          <w:szCs w:val="24"/>
          <w:lang w:val="cs-CZ" w:eastAsia="ja-JP"/>
        </w:rPr>
        <w:t>, d</w:t>
      </w:r>
      <w:r w:rsidR="007B7E8D">
        <w:rPr>
          <w:rFonts w:ascii="Verdana" w:hAnsi="Verdana"/>
          <w:b/>
          <w:bCs/>
          <w:iCs/>
          <w:szCs w:val="24"/>
          <w:lang w:val="cs-CZ" w:eastAsia="ja-JP"/>
        </w:rPr>
        <w:t>okonce si je můžete vzít do bazé</w:t>
      </w:r>
      <w:r>
        <w:rPr>
          <w:rFonts w:ascii="Verdana" w:hAnsi="Verdana"/>
          <w:b/>
          <w:bCs/>
          <w:iCs/>
          <w:szCs w:val="24"/>
          <w:lang w:val="cs-CZ" w:eastAsia="ja-JP"/>
        </w:rPr>
        <w:t>nu nebo do moře</w:t>
      </w:r>
      <w:r w:rsidR="002976C7" w:rsidRPr="007003F1">
        <w:rPr>
          <w:rStyle w:val="Znakapoznpodarou"/>
          <w:rFonts w:ascii="Verdana" w:hAnsi="Verdana"/>
          <w:b/>
          <w:bCs/>
          <w:iCs/>
          <w:szCs w:val="24"/>
          <w:lang w:val="cs-CZ" w:eastAsia="ja-JP"/>
        </w:rPr>
        <w:footnoteReference w:id="1"/>
      </w:r>
    </w:p>
    <w:p w:rsidR="00EC1391" w:rsidRDefault="00FF70E1" w:rsidP="009E4DEF">
      <w:pPr>
        <w:numPr>
          <w:ilvl w:val="0"/>
          <w:numId w:val="26"/>
        </w:numPr>
        <w:rPr>
          <w:rFonts w:ascii="Verdana" w:hAnsi="Verdana"/>
          <w:b/>
          <w:bCs/>
          <w:iCs/>
          <w:szCs w:val="24"/>
          <w:lang w:val="cs-CZ" w:eastAsia="ja-JP"/>
        </w:rPr>
      </w:pPr>
      <w:r>
        <w:rPr>
          <w:rFonts w:ascii="Verdana" w:hAnsi="Verdana"/>
          <w:b/>
          <w:bCs/>
          <w:iCs/>
          <w:szCs w:val="24"/>
          <w:lang w:val="cs-CZ" w:eastAsia="ja-JP"/>
        </w:rPr>
        <w:t xml:space="preserve">Tato sluchátka se hodí pro všechny sporty – zůstávají pevně usazená v uchu a jsou velmi stabilní </w:t>
      </w:r>
    </w:p>
    <w:p w:rsidR="00FF70E1" w:rsidRPr="007003F1" w:rsidRDefault="00FF70E1" w:rsidP="009E4DEF">
      <w:pPr>
        <w:ind w:left="360"/>
        <w:rPr>
          <w:rFonts w:ascii="Verdana" w:hAnsi="Verdana"/>
          <w:b/>
          <w:bCs/>
          <w:iCs/>
          <w:szCs w:val="24"/>
          <w:lang w:val="cs-CZ" w:eastAsia="ja-JP"/>
        </w:rPr>
      </w:pPr>
    </w:p>
    <w:p w:rsidR="007931C0" w:rsidRPr="007003F1" w:rsidRDefault="00FF70E1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Posl</w:t>
      </w:r>
      <w:r w:rsidR="00884DC2">
        <w:rPr>
          <w:rFonts w:ascii="Verdana" w:hAnsi="Verdana"/>
          <w:bCs/>
          <w:sz w:val="22"/>
          <w:szCs w:val="22"/>
          <w:lang w:val="cs-CZ"/>
        </w:rPr>
        <w:t>ouchejte úplně bez kabelů a nyní</w:t>
      </w:r>
      <w:r>
        <w:rPr>
          <w:rFonts w:ascii="Verdana" w:hAnsi="Verdana"/>
          <w:bCs/>
          <w:sz w:val="22"/>
          <w:szCs w:val="22"/>
          <w:lang w:val="cs-CZ"/>
        </w:rPr>
        <w:t xml:space="preserve"> také bez chytrého telefonu s novými skutečně bezdrátovými sportovními sluchátky </w:t>
      </w:r>
      <w:r w:rsidRPr="007003F1">
        <w:rPr>
          <w:rFonts w:ascii="Verdana" w:hAnsi="Verdana"/>
          <w:bCs/>
          <w:sz w:val="22"/>
          <w:szCs w:val="22"/>
          <w:lang w:val="cs-CZ"/>
        </w:rPr>
        <w:t xml:space="preserve">WF-SP900 </w:t>
      </w:r>
      <w:r>
        <w:rPr>
          <w:rFonts w:ascii="Verdana" w:hAnsi="Verdana"/>
          <w:bCs/>
          <w:sz w:val="22"/>
          <w:szCs w:val="22"/>
          <w:lang w:val="cs-CZ"/>
        </w:rPr>
        <w:t>od Sony –</w:t>
      </w:r>
      <w:r w:rsidR="00213FC5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7B7E8D">
        <w:rPr>
          <w:rFonts w:ascii="Verdana" w:hAnsi="Verdana"/>
          <w:bCs/>
          <w:sz w:val="22"/>
          <w:szCs w:val="22"/>
          <w:lang w:val="cs-CZ"/>
        </w:rPr>
        <w:t>ten nejlepší způsob</w:t>
      </w:r>
      <w:r>
        <w:rPr>
          <w:rFonts w:ascii="Verdana" w:hAnsi="Verdana"/>
          <w:bCs/>
          <w:sz w:val="22"/>
          <w:szCs w:val="22"/>
          <w:lang w:val="cs-CZ"/>
        </w:rPr>
        <w:t>, jak můžete poslouchat hudbu během cvičení. Skutečně bezdrátový design zajistí, že se budete moci volně pohybova</w:t>
      </w:r>
      <w:r w:rsidR="003D0374">
        <w:rPr>
          <w:rFonts w:ascii="Verdana" w:hAnsi="Verdana"/>
          <w:bCs/>
          <w:sz w:val="22"/>
          <w:szCs w:val="22"/>
          <w:lang w:val="cs-CZ"/>
        </w:rPr>
        <w:t>t, aniž by vás cokoli omezovalo</w:t>
      </w:r>
      <w:r>
        <w:rPr>
          <w:rFonts w:ascii="Verdana" w:hAnsi="Verdana"/>
          <w:bCs/>
          <w:sz w:val="22"/>
          <w:szCs w:val="22"/>
          <w:lang w:val="cs-CZ"/>
        </w:rPr>
        <w:t xml:space="preserve"> a poslouchat svoje oblíbené skladby s</w:t>
      </w:r>
      <w:r w:rsidR="00884DC2">
        <w:rPr>
          <w:rFonts w:ascii="Verdana" w:hAnsi="Verdana"/>
          <w:bCs/>
          <w:sz w:val="22"/>
          <w:szCs w:val="22"/>
          <w:lang w:val="cs-CZ"/>
        </w:rPr>
        <w:t xml:space="preserve"> těmi </w:t>
      </w:r>
      <w:r>
        <w:rPr>
          <w:rFonts w:ascii="Verdana" w:hAnsi="Verdana"/>
          <w:bCs/>
          <w:sz w:val="22"/>
          <w:szCs w:val="22"/>
          <w:lang w:val="cs-CZ"/>
        </w:rPr>
        <w:t>nejkomfortnějšími sluchátky.</w:t>
      </w:r>
    </w:p>
    <w:p w:rsidR="00FC3A77" w:rsidRPr="007003F1" w:rsidRDefault="00FC3A77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4C1D7C" w:rsidRPr="007003F1" w:rsidRDefault="005D7A6A" w:rsidP="00FC3A77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P</w:t>
      </w:r>
      <w:r w:rsidR="007B7E8D">
        <w:rPr>
          <w:rFonts w:ascii="Verdana" w:hAnsi="Verdana"/>
          <w:b/>
          <w:bCs/>
          <w:sz w:val="22"/>
          <w:szCs w:val="22"/>
          <w:lang w:val="cs-CZ"/>
        </w:rPr>
        <w:t>řipoj</w:t>
      </w:r>
      <w:r>
        <w:rPr>
          <w:rFonts w:ascii="Verdana" w:hAnsi="Verdana"/>
          <w:b/>
          <w:bCs/>
          <w:sz w:val="22"/>
          <w:szCs w:val="22"/>
          <w:lang w:val="cs-CZ"/>
        </w:rPr>
        <w:t>te</w:t>
      </w:r>
      <w:r w:rsidR="007B7E8D">
        <w:rPr>
          <w:rFonts w:ascii="Verdana" w:hAnsi="Verdana"/>
          <w:b/>
          <w:bCs/>
          <w:sz w:val="22"/>
          <w:szCs w:val="22"/>
          <w:lang w:val="cs-CZ"/>
        </w:rPr>
        <w:t xml:space="preserve"> se a </w:t>
      </w:r>
      <w:r>
        <w:rPr>
          <w:rFonts w:ascii="Verdana" w:hAnsi="Verdana"/>
          <w:b/>
          <w:bCs/>
          <w:sz w:val="22"/>
          <w:szCs w:val="22"/>
          <w:lang w:val="cs-CZ"/>
        </w:rPr>
        <w:t xml:space="preserve">poslouchejte </w:t>
      </w:r>
      <w:r w:rsidR="007B7E8D">
        <w:rPr>
          <w:rFonts w:ascii="Verdana" w:hAnsi="Verdana"/>
          <w:b/>
          <w:bCs/>
          <w:sz w:val="22"/>
          <w:szCs w:val="22"/>
          <w:lang w:val="cs-CZ"/>
        </w:rPr>
        <w:t xml:space="preserve">déle </w:t>
      </w:r>
    </w:p>
    <w:p w:rsidR="00FC3A77" w:rsidRPr="007003F1" w:rsidRDefault="00884DC2" w:rsidP="00FC3A77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P</w:t>
      </w:r>
      <w:r w:rsidR="007B7E8D">
        <w:rPr>
          <w:rFonts w:ascii="Verdana" w:hAnsi="Verdana"/>
          <w:bCs/>
          <w:sz w:val="22"/>
          <w:szCs w:val="22"/>
          <w:lang w:val="cs-CZ"/>
        </w:rPr>
        <w:t>řipojíte</w:t>
      </w:r>
      <w:r>
        <w:rPr>
          <w:rFonts w:ascii="Verdana" w:hAnsi="Verdana"/>
          <w:bCs/>
          <w:sz w:val="22"/>
          <w:szCs w:val="22"/>
          <w:lang w:val="cs-CZ"/>
        </w:rPr>
        <w:t>-li</w:t>
      </w:r>
      <w:r w:rsidR="007B7E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96573">
        <w:rPr>
          <w:rFonts w:ascii="Verdana" w:hAnsi="Verdana"/>
          <w:bCs/>
          <w:sz w:val="22"/>
          <w:szCs w:val="22"/>
          <w:lang w:val="cs-CZ"/>
        </w:rPr>
        <w:t xml:space="preserve">sluchátka </w:t>
      </w:r>
      <w:hyperlink r:id="rId9" w:history="1">
        <w:r w:rsidR="009E4DEF" w:rsidRPr="00742987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WF-</w:t>
        </w:r>
        <w:r w:rsidR="00FC3A77" w:rsidRPr="00742987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SP900</w:t>
        </w:r>
      </w:hyperlink>
      <w:r w:rsidR="00B268B4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96573">
        <w:rPr>
          <w:rFonts w:ascii="Verdana" w:hAnsi="Verdana"/>
          <w:bCs/>
          <w:sz w:val="22"/>
          <w:szCs w:val="22"/>
          <w:lang w:val="cs-CZ"/>
        </w:rPr>
        <w:t xml:space="preserve">ke svému </w:t>
      </w:r>
      <w:r>
        <w:rPr>
          <w:rFonts w:ascii="Verdana" w:hAnsi="Verdana"/>
          <w:bCs/>
          <w:sz w:val="22"/>
          <w:szCs w:val="22"/>
          <w:lang w:val="cs-CZ"/>
        </w:rPr>
        <w:t xml:space="preserve">chytrému telefonu </w:t>
      </w:r>
      <w:r w:rsidR="005D7A6A">
        <w:rPr>
          <w:rFonts w:ascii="Verdana" w:hAnsi="Verdana"/>
          <w:bCs/>
          <w:sz w:val="22"/>
          <w:szCs w:val="22"/>
          <w:lang w:val="cs-CZ"/>
        </w:rPr>
        <w:t>či</w:t>
      </w:r>
      <w:r w:rsidR="00996573">
        <w:rPr>
          <w:rFonts w:ascii="Verdana" w:hAnsi="Verdana"/>
          <w:bCs/>
          <w:sz w:val="22"/>
          <w:szCs w:val="22"/>
          <w:lang w:val="cs-CZ"/>
        </w:rPr>
        <w:t xml:space="preserve"> počítači prostřednictvím </w:t>
      </w:r>
      <w:r w:rsidR="005700BE" w:rsidRPr="007003F1">
        <w:rPr>
          <w:rFonts w:ascii="Verdana" w:hAnsi="Verdana"/>
          <w:bCs/>
          <w:sz w:val="22"/>
          <w:szCs w:val="22"/>
          <w:lang w:val="cs-CZ" w:eastAsia="ja-JP"/>
        </w:rPr>
        <w:t xml:space="preserve">BLUETOOTH® </w:t>
      </w:r>
      <w:r w:rsidR="00996573">
        <w:rPr>
          <w:rFonts w:ascii="Verdana" w:hAnsi="Verdana"/>
          <w:bCs/>
          <w:sz w:val="22"/>
          <w:szCs w:val="22"/>
          <w:lang w:val="cs-CZ" w:eastAsia="ja-JP"/>
        </w:rPr>
        <w:t xml:space="preserve">připojení, můžete si s těmito sluchátky užívat poslech hudby až po dobu 3 hodin (až 12 hodin s nabíjecím pouzdrem). </w:t>
      </w:r>
      <w:r w:rsidR="00996573" w:rsidRPr="00884DC2">
        <w:rPr>
          <w:rFonts w:ascii="Verdana" w:hAnsi="Verdana"/>
          <w:bCs/>
          <w:sz w:val="22"/>
          <w:szCs w:val="22"/>
          <w:lang w:val="cs-CZ" w:eastAsia="ja-JP"/>
        </w:rPr>
        <w:lastRenderedPageBreak/>
        <w:t>Abyste nebyli závislí na dalších zařízeních</w:t>
      </w:r>
      <w:r w:rsidR="002A4876" w:rsidRPr="00884DC2">
        <w:rPr>
          <w:rFonts w:ascii="Verdana" w:hAnsi="Verdana"/>
          <w:bCs/>
          <w:sz w:val="22"/>
          <w:szCs w:val="22"/>
          <w:lang w:val="cs-CZ" w:eastAsia="ja-JP"/>
        </w:rPr>
        <w:t>,</w:t>
      </w:r>
      <w:r w:rsidR="002A4876">
        <w:rPr>
          <w:rFonts w:ascii="Verdana" w:hAnsi="Verdana"/>
          <w:bCs/>
          <w:sz w:val="22"/>
          <w:szCs w:val="22"/>
          <w:lang w:val="cs-CZ" w:eastAsia="ja-JP"/>
        </w:rPr>
        <w:t xml:space="preserve"> můžete si vychutnávat hudbu uloženou do </w:t>
      </w:r>
      <w:r w:rsidR="00B42497" w:rsidRPr="007003F1">
        <w:rPr>
          <w:rFonts w:ascii="Verdana" w:hAnsi="Verdana"/>
          <w:bCs/>
          <w:sz w:val="22"/>
          <w:szCs w:val="22"/>
          <w:lang w:val="cs-CZ"/>
        </w:rPr>
        <w:t xml:space="preserve">4GB </w:t>
      </w:r>
      <w:r w:rsidR="002A4876">
        <w:rPr>
          <w:rFonts w:ascii="Verdana" w:hAnsi="Verdana"/>
          <w:bCs/>
          <w:sz w:val="22"/>
          <w:szCs w:val="22"/>
          <w:lang w:val="cs-CZ"/>
        </w:rPr>
        <w:t xml:space="preserve">interní paměti, která vám nabídne uložení až 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 xml:space="preserve">920 </w:t>
      </w:r>
      <w:r w:rsidR="002A4876">
        <w:rPr>
          <w:rFonts w:ascii="Verdana" w:hAnsi="Verdana"/>
          <w:bCs/>
          <w:sz w:val="22"/>
          <w:szCs w:val="22"/>
          <w:lang w:val="cs-CZ"/>
        </w:rPr>
        <w:t>skladeb</w:t>
      </w:r>
      <w:r w:rsidR="00AC23AE" w:rsidRPr="007003F1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2"/>
      </w:r>
      <w:r w:rsidR="002A4876">
        <w:rPr>
          <w:rFonts w:ascii="Verdana" w:hAnsi="Verdana"/>
          <w:bCs/>
          <w:sz w:val="22"/>
          <w:szCs w:val="22"/>
          <w:lang w:val="cs-CZ"/>
        </w:rPr>
        <w:t xml:space="preserve"> a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2A4876">
        <w:rPr>
          <w:rFonts w:ascii="Verdana" w:hAnsi="Verdana"/>
          <w:bCs/>
          <w:sz w:val="22"/>
          <w:szCs w:val="22"/>
          <w:lang w:val="cs-CZ"/>
        </w:rPr>
        <w:t xml:space="preserve">šestihodinovou výdrž baterie </w:t>
      </w:r>
      <w:r w:rsidR="00B42497" w:rsidRPr="007003F1">
        <w:rPr>
          <w:rFonts w:ascii="Verdana" w:hAnsi="Verdana"/>
          <w:bCs/>
          <w:sz w:val="22"/>
          <w:szCs w:val="22"/>
          <w:lang w:val="cs-CZ"/>
        </w:rPr>
        <w:t>(</w:t>
      </w:r>
      <w:r w:rsidR="002A4876">
        <w:rPr>
          <w:rFonts w:ascii="Verdana" w:hAnsi="Verdana"/>
          <w:bCs/>
          <w:sz w:val="22"/>
          <w:szCs w:val="22"/>
          <w:lang w:val="cs-CZ"/>
        </w:rPr>
        <w:t xml:space="preserve">až </w:t>
      </w:r>
      <w:r w:rsidR="00B42497" w:rsidRPr="007003F1">
        <w:rPr>
          <w:rFonts w:ascii="Verdana" w:hAnsi="Verdana"/>
          <w:bCs/>
          <w:sz w:val="22"/>
          <w:szCs w:val="22"/>
          <w:lang w:val="cs-CZ"/>
        </w:rPr>
        <w:t xml:space="preserve">21 </w:t>
      </w:r>
      <w:r w:rsidR="002A4876">
        <w:rPr>
          <w:rFonts w:ascii="Verdana" w:hAnsi="Verdana"/>
          <w:bCs/>
          <w:sz w:val="22"/>
          <w:szCs w:val="22"/>
          <w:lang w:val="cs-CZ"/>
        </w:rPr>
        <w:t>hodin s nabíjecím pouzdrem</w:t>
      </w:r>
      <w:r w:rsidR="00B42497" w:rsidRPr="007003F1">
        <w:rPr>
          <w:rFonts w:ascii="Verdana" w:hAnsi="Verdana"/>
          <w:bCs/>
          <w:sz w:val="22"/>
          <w:szCs w:val="22"/>
          <w:lang w:val="cs-CZ"/>
        </w:rPr>
        <w:t>)</w:t>
      </w:r>
      <w:r w:rsidR="002A4876">
        <w:rPr>
          <w:rFonts w:ascii="Verdana" w:hAnsi="Verdana"/>
          <w:bCs/>
          <w:sz w:val="22"/>
          <w:szCs w:val="22"/>
          <w:lang w:val="cs-CZ"/>
        </w:rPr>
        <w:t>.</w:t>
      </w:r>
    </w:p>
    <w:p w:rsidR="00FC3A77" w:rsidRPr="007003F1" w:rsidRDefault="00FC3A77" w:rsidP="00FC3A77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FC3A77" w:rsidRPr="007003F1" w:rsidRDefault="002A4876" w:rsidP="00FC3A77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Tato skutečně bezdrátová sluchátka jsou také kompatibilní s </w:t>
      </w:r>
      <w:r w:rsidR="00FC3A77" w:rsidRPr="007003F1">
        <w:rPr>
          <w:rFonts w:ascii="Verdana" w:hAnsi="Verdana"/>
          <w:bCs/>
          <w:sz w:val="22"/>
          <w:szCs w:val="22"/>
          <w:lang w:val="cs-CZ"/>
        </w:rPr>
        <w:t>NFC</w:t>
      </w:r>
      <w:r w:rsidR="005700BE" w:rsidRPr="007003F1">
        <w:rPr>
          <w:rFonts w:ascii="Verdana" w:hAnsi="Verdana"/>
          <w:bCs/>
          <w:sz w:val="22"/>
          <w:szCs w:val="22"/>
          <w:lang w:val="cs-CZ" w:eastAsia="ja-JP"/>
        </w:rPr>
        <w:t>™</w:t>
      </w:r>
      <w:r w:rsidR="00FC3A77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pro snadné párování.</w:t>
      </w:r>
    </w:p>
    <w:p w:rsidR="00FC3A77" w:rsidRPr="007003F1" w:rsidRDefault="00FC3A77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4B6793" w:rsidRDefault="002A4876" w:rsidP="00123A95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 xml:space="preserve">Užívejte si hudbu v místech, kde to předtím nebylo možné </w:t>
      </w:r>
    </w:p>
    <w:p w:rsidR="002A4876" w:rsidRPr="007003F1" w:rsidRDefault="002A4876" w:rsidP="00123A95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:rsidR="00D33A0F" w:rsidRPr="007003F1" w:rsidRDefault="002A4876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Sluchátka </w:t>
      </w:r>
      <w:r w:rsidR="009E4DEF" w:rsidRPr="007003F1">
        <w:rPr>
          <w:rFonts w:ascii="Verdana" w:hAnsi="Verdana"/>
          <w:bCs/>
          <w:sz w:val="22"/>
          <w:szCs w:val="22"/>
          <w:lang w:val="cs-CZ"/>
        </w:rPr>
        <w:t>WF-</w:t>
      </w:r>
      <w:r w:rsidR="004965C7" w:rsidRPr="007003F1">
        <w:rPr>
          <w:rFonts w:ascii="Verdana" w:hAnsi="Verdana"/>
          <w:bCs/>
          <w:sz w:val="22"/>
          <w:szCs w:val="22"/>
          <w:lang w:val="cs-CZ"/>
        </w:rPr>
        <w:t xml:space="preserve">SP900 </w:t>
      </w:r>
      <w:r>
        <w:rPr>
          <w:rFonts w:ascii="Verdana" w:hAnsi="Verdana"/>
          <w:bCs/>
          <w:sz w:val="22"/>
          <w:szCs w:val="22"/>
          <w:lang w:val="cs-CZ"/>
        </w:rPr>
        <w:t>nejsou jenom skutečně bezdrátová a voděodolná</w:t>
      </w:r>
      <w:r w:rsidR="006D6F8D">
        <w:rPr>
          <w:rFonts w:ascii="Verdana" w:hAnsi="Verdana"/>
          <w:bCs/>
          <w:sz w:val="22"/>
          <w:szCs w:val="22"/>
          <w:lang w:val="cs-CZ"/>
        </w:rPr>
        <w:t xml:space="preserve">, ale jsou dokonce odolná proti slané vodě. </w:t>
      </w:r>
      <w:r w:rsidR="00AD226E">
        <w:rPr>
          <w:rFonts w:ascii="Verdana" w:hAnsi="Verdana"/>
          <w:bCs/>
          <w:sz w:val="22"/>
          <w:szCs w:val="22"/>
          <w:lang w:val="cs-CZ"/>
        </w:rPr>
        <w:t>Sluchátka do uší splňují standard</w:t>
      </w:r>
      <w:r w:rsidR="00FA2DD8" w:rsidRPr="007003F1">
        <w:rPr>
          <w:rFonts w:ascii="Verdana" w:hAnsi="Verdana"/>
          <w:bCs/>
          <w:sz w:val="22"/>
          <w:szCs w:val="22"/>
          <w:lang w:val="cs-CZ"/>
        </w:rPr>
        <w:t xml:space="preserve"> IPX5/8</w:t>
      </w:r>
      <w:r w:rsidR="004E244D" w:rsidRPr="007003F1">
        <w:rPr>
          <w:lang w:val="cs-CZ" w:eastAsia="ja-JP"/>
        </w:rPr>
        <w:t xml:space="preserve"> 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a umožní vám plavat v bazénu nebo v moři a potápět se až do hloubky </w:t>
      </w:r>
      <w:r w:rsidR="007931C0" w:rsidRPr="007003F1">
        <w:rPr>
          <w:rFonts w:ascii="Verdana" w:hAnsi="Verdana"/>
          <w:bCs/>
          <w:sz w:val="22"/>
          <w:szCs w:val="22"/>
          <w:lang w:val="cs-CZ"/>
        </w:rPr>
        <w:t>2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7931C0" w:rsidRPr="007003F1">
        <w:rPr>
          <w:rFonts w:ascii="Verdana" w:hAnsi="Verdana"/>
          <w:bCs/>
          <w:sz w:val="22"/>
          <w:szCs w:val="22"/>
          <w:lang w:val="cs-CZ"/>
        </w:rPr>
        <w:t>m</w:t>
      </w:r>
      <w:r w:rsidR="004E244D" w:rsidRPr="007003F1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3"/>
      </w:r>
      <w:r w:rsidR="00831E2F" w:rsidRPr="007003F1">
        <w:rPr>
          <w:rFonts w:ascii="Verdana" w:hAnsi="Verdana"/>
          <w:bCs/>
          <w:sz w:val="22"/>
          <w:szCs w:val="22"/>
          <w:lang w:val="cs-CZ"/>
        </w:rPr>
        <w:t xml:space="preserve"> -</w:t>
      </w:r>
      <w:r w:rsidR="00D534F1">
        <w:rPr>
          <w:rFonts w:ascii="Verdana" w:hAnsi="Verdana"/>
          <w:bCs/>
          <w:sz w:val="22"/>
          <w:szCs w:val="22"/>
          <w:lang w:val="cs-CZ"/>
        </w:rPr>
        <w:t xml:space="preserve"> ideální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5D7A6A">
        <w:rPr>
          <w:rFonts w:ascii="Verdana" w:hAnsi="Verdana"/>
          <w:bCs/>
          <w:sz w:val="22"/>
          <w:szCs w:val="22"/>
          <w:lang w:val="cs-CZ"/>
        </w:rPr>
        <w:t>pokud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 si chcete jít zaplavat a nechcete se omezovat dalším zařízením pro přehrávání hudby. Jsou také omyvatelná, takže je po tréninku</w:t>
      </w:r>
      <w:r w:rsidR="00F53996">
        <w:rPr>
          <w:rFonts w:ascii="Verdana" w:hAnsi="Verdana"/>
          <w:bCs/>
          <w:sz w:val="22"/>
          <w:szCs w:val="22"/>
          <w:lang w:val="cs-CZ"/>
        </w:rPr>
        <w:t xml:space="preserve"> můžete vyčistit. S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plňují </w:t>
      </w:r>
      <w:r w:rsidR="00F53996">
        <w:rPr>
          <w:rFonts w:ascii="Verdana" w:hAnsi="Verdana"/>
          <w:bCs/>
          <w:sz w:val="22"/>
          <w:szCs w:val="22"/>
          <w:lang w:val="cs-CZ"/>
        </w:rPr>
        <w:t xml:space="preserve">také </w:t>
      </w:r>
      <w:r w:rsidR="00AD226E">
        <w:rPr>
          <w:rFonts w:ascii="Verdana" w:hAnsi="Verdana"/>
          <w:bCs/>
          <w:sz w:val="22"/>
          <w:szCs w:val="22"/>
          <w:lang w:val="cs-CZ"/>
        </w:rPr>
        <w:t>standardy normy I</w:t>
      </w:r>
      <w:r w:rsidR="004E244D" w:rsidRPr="007003F1">
        <w:rPr>
          <w:rFonts w:ascii="Verdana" w:hAnsi="Verdana"/>
          <w:bCs/>
          <w:sz w:val="22"/>
          <w:szCs w:val="22"/>
          <w:lang w:val="cs-CZ"/>
        </w:rPr>
        <w:t>P6X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F53996">
        <w:rPr>
          <w:rFonts w:ascii="Verdana" w:hAnsi="Verdana"/>
          <w:bCs/>
          <w:sz w:val="22"/>
          <w:szCs w:val="22"/>
          <w:lang w:val="cs-CZ"/>
        </w:rPr>
        <w:t xml:space="preserve">takže jsou 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odolná </w:t>
      </w:r>
      <w:r w:rsidR="00F53996">
        <w:rPr>
          <w:rFonts w:ascii="Verdana" w:hAnsi="Verdana"/>
          <w:bCs/>
          <w:sz w:val="22"/>
          <w:szCs w:val="22"/>
          <w:lang w:val="cs-CZ"/>
        </w:rPr>
        <w:t xml:space="preserve">i 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proti prachu. To z těchto vysoce odolných sluchátek dělá skvělé </w:t>
      </w:r>
      <w:r w:rsidR="00D534F1">
        <w:rPr>
          <w:rFonts w:ascii="Verdana" w:hAnsi="Verdana"/>
          <w:bCs/>
          <w:sz w:val="22"/>
          <w:szCs w:val="22"/>
          <w:lang w:val="cs-CZ"/>
        </w:rPr>
        <w:t xml:space="preserve">společníky </w:t>
      </w:r>
      <w:r w:rsidR="00AD226E">
        <w:rPr>
          <w:rFonts w:ascii="Verdana" w:hAnsi="Verdana"/>
          <w:bCs/>
          <w:sz w:val="22"/>
          <w:szCs w:val="22"/>
          <w:lang w:val="cs-CZ"/>
        </w:rPr>
        <w:t xml:space="preserve">při sportu. </w:t>
      </w:r>
    </w:p>
    <w:p w:rsidR="00EF2599" w:rsidRPr="007003F1" w:rsidRDefault="00EF2599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4E244D" w:rsidRPr="007003F1" w:rsidRDefault="00AD226E" w:rsidP="004E244D">
      <w:pPr>
        <w:pStyle w:val="Textkomente"/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Tato sluchátka se mohou pochlubit zdokonaleným ergonomickým designem (ve třech barevných provedeních: černé, bílé a žluté), který zajišťuje jejich pohodlné, stabilní a bezpečné usazení.</w:t>
      </w:r>
      <w:r w:rsidR="004E244D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Můžete si je individuálně upravit tak, </w:t>
      </w:r>
      <w:r w:rsidR="00F53996">
        <w:rPr>
          <w:rFonts w:ascii="Verdana" w:hAnsi="Verdana"/>
          <w:bCs/>
          <w:sz w:val="22"/>
          <w:szCs w:val="22"/>
          <w:lang w:val="cs-CZ"/>
        </w:rPr>
        <w:t>aby vám co nejlépe padla do uší</w:t>
      </w:r>
      <w:r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178CB">
        <w:rPr>
          <w:rFonts w:ascii="Verdana" w:hAnsi="Verdana"/>
          <w:bCs/>
          <w:sz w:val="22"/>
          <w:szCs w:val="22"/>
          <w:lang w:val="cs-CZ"/>
        </w:rPr>
        <w:t>kombinací</w:t>
      </w:r>
      <w:r>
        <w:rPr>
          <w:rFonts w:ascii="Verdana" w:hAnsi="Verdana"/>
          <w:bCs/>
          <w:sz w:val="22"/>
          <w:szCs w:val="22"/>
          <w:lang w:val="cs-CZ"/>
        </w:rPr>
        <w:t xml:space="preserve"> jedné ze čtyř velikostí </w:t>
      </w:r>
      <w:r w:rsidR="00930F25">
        <w:rPr>
          <w:rFonts w:ascii="Verdana" w:hAnsi="Verdana"/>
          <w:bCs/>
          <w:sz w:val="22"/>
          <w:szCs w:val="22"/>
          <w:lang w:val="cs-CZ"/>
        </w:rPr>
        <w:t xml:space="preserve">koncovek </w:t>
      </w:r>
      <w:r>
        <w:rPr>
          <w:rFonts w:ascii="Verdana" w:hAnsi="Verdana"/>
          <w:bCs/>
          <w:sz w:val="22"/>
          <w:szCs w:val="22"/>
          <w:lang w:val="cs-CZ"/>
        </w:rPr>
        <w:t>a</w:t>
      </w:r>
      <w:r w:rsidR="004E244D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5700BE" w:rsidRPr="007003F1">
        <w:rPr>
          <w:rFonts w:ascii="Verdana" w:hAnsi="Verdana"/>
          <w:bCs/>
          <w:sz w:val="22"/>
          <w:szCs w:val="22"/>
          <w:lang w:val="cs-CZ" w:eastAsia="ja-JP"/>
        </w:rPr>
        <w:t>3</w:t>
      </w:r>
      <w:r w:rsidR="00A71F62" w:rsidRPr="007003F1">
        <w:rPr>
          <w:rFonts w:ascii="Verdana" w:hAnsi="Verdana"/>
          <w:bCs/>
          <w:sz w:val="22"/>
          <w:szCs w:val="22"/>
          <w:lang w:val="cs-CZ" w:eastAsia="ja-JP"/>
        </w:rPr>
        <w:t xml:space="preserve"> </w:t>
      </w:r>
      <w:r>
        <w:rPr>
          <w:rFonts w:ascii="Verdana" w:hAnsi="Verdana"/>
          <w:bCs/>
          <w:sz w:val="22"/>
          <w:szCs w:val="22"/>
          <w:lang w:val="cs-CZ" w:eastAsia="ja-JP"/>
        </w:rPr>
        <w:t xml:space="preserve">velikostí </w:t>
      </w:r>
      <w:r w:rsidR="00930F25">
        <w:rPr>
          <w:rFonts w:ascii="Verdana" w:hAnsi="Verdana"/>
          <w:bCs/>
          <w:sz w:val="22"/>
          <w:szCs w:val="22"/>
          <w:lang w:val="cs-CZ" w:eastAsia="ja-JP"/>
        </w:rPr>
        <w:t>závěsných oblouků</w:t>
      </w:r>
      <w:r w:rsidR="009178CB">
        <w:rPr>
          <w:rFonts w:ascii="Verdana" w:hAnsi="Verdana"/>
          <w:bCs/>
          <w:sz w:val="22"/>
          <w:szCs w:val="22"/>
          <w:lang w:val="cs-CZ"/>
        </w:rPr>
        <w:t xml:space="preserve">, z nichž můžete vybírat. </w:t>
      </w:r>
      <w:r w:rsidR="00F53996">
        <w:rPr>
          <w:rFonts w:ascii="Verdana" w:hAnsi="Verdana"/>
          <w:bCs/>
          <w:sz w:val="22"/>
          <w:szCs w:val="22"/>
          <w:lang w:val="cs-CZ"/>
        </w:rPr>
        <w:t>V</w:t>
      </w:r>
      <w:r w:rsidR="00EA4978">
        <w:rPr>
          <w:rFonts w:ascii="Verdana" w:hAnsi="Verdana"/>
          <w:bCs/>
          <w:sz w:val="22"/>
          <w:szCs w:val="22"/>
          <w:lang w:val="cs-CZ"/>
        </w:rPr>
        <w:t xml:space="preserve">ýměnné koncovky můžete volit tak, aby nejlépe vyhovovaly vám i aktivitě, pro kterou jste se zrovna rozhodli. </w:t>
      </w:r>
      <w:r w:rsidR="005550FD">
        <w:rPr>
          <w:rFonts w:ascii="Verdana" w:hAnsi="Verdana"/>
          <w:bCs/>
          <w:sz w:val="22"/>
          <w:szCs w:val="22"/>
          <w:lang w:val="cs-CZ"/>
        </w:rPr>
        <w:t>Pro vod</w:t>
      </w:r>
      <w:r w:rsidR="00D534F1">
        <w:rPr>
          <w:rFonts w:ascii="Verdana" w:hAnsi="Verdana"/>
          <w:bCs/>
          <w:sz w:val="22"/>
          <w:szCs w:val="22"/>
          <w:lang w:val="cs-CZ"/>
        </w:rPr>
        <w:t>ní aktivity</w:t>
      </w:r>
      <w:r w:rsidR="005550FD">
        <w:rPr>
          <w:rFonts w:ascii="Verdana" w:hAnsi="Verdana"/>
          <w:bCs/>
          <w:sz w:val="22"/>
          <w:szCs w:val="22"/>
          <w:lang w:val="cs-CZ"/>
        </w:rPr>
        <w:t xml:space="preserve"> je nutné použít koncovky určené pro plavání, které jsou také dodávány ve čtyřech velikostech. </w:t>
      </w:r>
      <w:r w:rsidR="00F53996">
        <w:rPr>
          <w:rFonts w:ascii="Verdana" w:hAnsi="Verdana"/>
          <w:bCs/>
          <w:sz w:val="22"/>
          <w:szCs w:val="22"/>
          <w:lang w:val="cs-CZ"/>
        </w:rPr>
        <w:t xml:space="preserve">Pro klid duše můžete 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navíc </w:t>
      </w:r>
      <w:r w:rsidR="00F37C22">
        <w:rPr>
          <w:rFonts w:ascii="Verdana" w:hAnsi="Verdana"/>
          <w:bCs/>
          <w:sz w:val="22"/>
          <w:szCs w:val="22"/>
          <w:lang w:val="cs-CZ"/>
        </w:rPr>
        <w:t xml:space="preserve">použít </w:t>
      </w:r>
      <w:r w:rsidR="00CC4206" w:rsidRPr="00F53996">
        <w:rPr>
          <w:rFonts w:ascii="Verdana" w:hAnsi="Verdana"/>
          <w:bCs/>
          <w:sz w:val="22"/>
          <w:szCs w:val="22"/>
          <w:lang w:val="cs-CZ"/>
        </w:rPr>
        <w:t>zabezpečovací řemínek</w:t>
      </w:r>
      <w:r w:rsidR="00B42497" w:rsidRPr="007003F1">
        <w:rPr>
          <w:rFonts w:ascii="Verdana" w:hAnsi="Verdana"/>
          <w:bCs/>
          <w:sz w:val="22"/>
          <w:szCs w:val="22"/>
          <w:lang w:val="cs-CZ"/>
        </w:rPr>
        <w:t xml:space="preserve">. </w:t>
      </w:r>
    </w:p>
    <w:p w:rsidR="004965C7" w:rsidRPr="007003F1" w:rsidRDefault="004965C7" w:rsidP="004965C7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2976C7" w:rsidRPr="007003F1" w:rsidRDefault="00CC4206" w:rsidP="002976C7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Při nastavení režimu </w:t>
      </w:r>
      <w:r w:rsidR="002976C7" w:rsidRPr="007003F1">
        <w:rPr>
          <w:rFonts w:ascii="Verdana" w:hAnsi="Verdana"/>
          <w:bCs/>
          <w:sz w:val="22"/>
          <w:szCs w:val="22"/>
          <w:lang w:val="cs-CZ"/>
        </w:rPr>
        <w:t>Ambient Sound</w:t>
      </w:r>
      <w:r>
        <w:rPr>
          <w:rFonts w:ascii="Verdana" w:hAnsi="Verdana"/>
          <w:bCs/>
          <w:sz w:val="22"/>
          <w:szCs w:val="22"/>
          <w:lang w:val="cs-CZ"/>
        </w:rPr>
        <w:t xml:space="preserve"> si můžete vybrat, z ‚normálního‘ nastavení, při němž uslyšíte běžné zvuky okolí a zároveň poslouch</w:t>
      </w:r>
      <w:r w:rsidR="005D7A6A">
        <w:rPr>
          <w:rFonts w:ascii="Verdana" w:hAnsi="Verdana"/>
          <w:bCs/>
          <w:sz w:val="22"/>
          <w:szCs w:val="22"/>
          <w:lang w:val="cs-CZ"/>
        </w:rPr>
        <w:t>áte</w:t>
      </w:r>
      <w:r>
        <w:rPr>
          <w:rFonts w:ascii="Verdana" w:hAnsi="Verdana"/>
          <w:bCs/>
          <w:sz w:val="22"/>
          <w:szCs w:val="22"/>
          <w:lang w:val="cs-CZ"/>
        </w:rPr>
        <w:t xml:space="preserve"> hudbu, </w:t>
      </w:r>
      <w:r>
        <w:rPr>
          <w:rFonts w:ascii="Verdana" w:hAnsi="Verdana"/>
          <w:bCs/>
          <w:sz w:val="22"/>
          <w:szCs w:val="22"/>
          <w:lang w:val="cs-CZ"/>
        </w:rPr>
        <w:lastRenderedPageBreak/>
        <w:t xml:space="preserve">zatímco v režimu </w:t>
      </w:r>
      <w:r w:rsidR="005700BE" w:rsidRPr="007003F1">
        <w:rPr>
          <w:rFonts w:ascii="Verdana" w:hAnsi="Verdana"/>
          <w:bCs/>
          <w:sz w:val="22"/>
          <w:szCs w:val="22"/>
          <w:lang w:val="cs-CZ"/>
        </w:rPr>
        <w:t xml:space="preserve">‘Voice’ </w:t>
      </w:r>
      <w:r>
        <w:rPr>
          <w:rFonts w:ascii="Verdana" w:hAnsi="Verdana"/>
          <w:bCs/>
          <w:sz w:val="22"/>
          <w:szCs w:val="22"/>
          <w:lang w:val="cs-CZ"/>
        </w:rPr>
        <w:t xml:space="preserve">můžete poslouchat hudbu bez rušení, ale stále budete moci zachytit </w:t>
      </w:r>
      <w:r w:rsidR="00D534F1">
        <w:rPr>
          <w:rFonts w:ascii="Verdana" w:hAnsi="Verdana"/>
          <w:bCs/>
          <w:sz w:val="22"/>
          <w:szCs w:val="22"/>
          <w:lang w:val="cs-CZ"/>
        </w:rPr>
        <w:t xml:space="preserve">zvuky okolního dění </w:t>
      </w:r>
      <w:r>
        <w:rPr>
          <w:rFonts w:ascii="Verdana" w:hAnsi="Verdana"/>
          <w:bCs/>
          <w:sz w:val="22"/>
          <w:szCs w:val="22"/>
          <w:lang w:val="cs-CZ"/>
        </w:rPr>
        <w:t xml:space="preserve">atd. </w:t>
      </w:r>
    </w:p>
    <w:p w:rsidR="005700BE" w:rsidRPr="007003F1" w:rsidRDefault="005700BE" w:rsidP="005700BE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5700BE" w:rsidRPr="007003F1" w:rsidRDefault="00CC4206" w:rsidP="005700BE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Sluchátka </w:t>
      </w:r>
      <w:r w:rsidR="009E4DEF" w:rsidRPr="007003F1">
        <w:rPr>
          <w:rFonts w:ascii="Verdana" w:hAnsi="Verdana"/>
          <w:bCs/>
          <w:sz w:val="22"/>
          <w:szCs w:val="22"/>
          <w:lang w:val="cs-CZ"/>
        </w:rPr>
        <w:t>WF-</w:t>
      </w:r>
      <w:r>
        <w:rPr>
          <w:rFonts w:ascii="Verdana" w:hAnsi="Verdana"/>
          <w:bCs/>
          <w:sz w:val="22"/>
          <w:szCs w:val="22"/>
          <w:lang w:val="cs-CZ"/>
        </w:rPr>
        <w:t xml:space="preserve">SP900 jsou odolná a stylová navzdory své malé velikosti a přinášejí čistý, jasný zvuk díky nově vyvinutým reproduktorovým jednotkám </w:t>
      </w:r>
      <w:r w:rsidR="005700BE" w:rsidRPr="00D534F1">
        <w:rPr>
          <w:rFonts w:ascii="Verdana" w:hAnsi="Verdana"/>
          <w:bCs/>
          <w:sz w:val="22"/>
          <w:szCs w:val="22"/>
          <w:lang w:val="cs-CZ"/>
        </w:rPr>
        <w:t>Balanced Armature</w:t>
      </w:r>
      <w:r w:rsidRPr="00D534F1">
        <w:rPr>
          <w:rFonts w:ascii="Verdana" w:hAnsi="Verdana"/>
          <w:bCs/>
          <w:sz w:val="22"/>
          <w:szCs w:val="22"/>
          <w:lang w:val="cs-CZ"/>
        </w:rPr>
        <w:t>.</w:t>
      </w:r>
      <w:r>
        <w:rPr>
          <w:rFonts w:ascii="Verdana" w:hAnsi="Verdana"/>
          <w:bCs/>
          <w:sz w:val="22"/>
          <w:szCs w:val="22"/>
          <w:lang w:val="cs-CZ"/>
        </w:rPr>
        <w:t xml:space="preserve"> Umožní vám vychutnat si oblíbenou hudbu, zatímco si užíváte sport.</w:t>
      </w:r>
    </w:p>
    <w:p w:rsidR="005700BE" w:rsidRPr="007003F1" w:rsidRDefault="005700BE" w:rsidP="00123A95">
      <w:pPr>
        <w:jc w:val="both"/>
        <w:rPr>
          <w:rFonts w:ascii="Verdana" w:hAnsi="Verdana"/>
          <w:bCs/>
          <w:sz w:val="22"/>
          <w:szCs w:val="22"/>
          <w:lang w:val="cs-CZ" w:eastAsia="ja-JP"/>
        </w:rPr>
      </w:pPr>
    </w:p>
    <w:p w:rsidR="009464DB" w:rsidRPr="007003F1" w:rsidRDefault="008D3E37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Zdokonalené ovládání</w:t>
      </w:r>
    </w:p>
    <w:p w:rsidR="00AC23AE" w:rsidRPr="007003F1" w:rsidRDefault="00013005" w:rsidP="00AC23AE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Sluchátka </w:t>
      </w:r>
      <w:r w:rsidR="009E4DEF" w:rsidRPr="007003F1">
        <w:rPr>
          <w:rFonts w:ascii="Verdana" w:hAnsi="Verdana"/>
          <w:bCs/>
          <w:sz w:val="22"/>
          <w:szCs w:val="22"/>
          <w:lang w:val="cs-CZ"/>
        </w:rPr>
        <w:t>WF-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>SP900</w:t>
      </w:r>
      <w:r w:rsidR="004C1D7C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>představují intuitivní systém ovládání s možností ovl</w:t>
      </w:r>
      <w:r w:rsidR="00F53996">
        <w:rPr>
          <w:rFonts w:ascii="Verdana" w:hAnsi="Verdana"/>
          <w:bCs/>
          <w:sz w:val="22"/>
          <w:szCs w:val="22"/>
          <w:lang w:val="cs-CZ"/>
        </w:rPr>
        <w:t>ádání poklepáním</w:t>
      </w:r>
      <w:r w:rsidR="006C238E">
        <w:rPr>
          <w:rFonts w:ascii="Verdana" w:hAnsi="Verdana"/>
          <w:bCs/>
          <w:sz w:val="22"/>
          <w:szCs w:val="22"/>
          <w:lang w:val="cs-CZ"/>
        </w:rPr>
        <w:t xml:space="preserve"> nebo tlačítky</w:t>
      </w:r>
      <w:r w:rsidR="00F973CF">
        <w:rPr>
          <w:rFonts w:ascii="Verdana" w:hAnsi="Verdana"/>
          <w:bCs/>
          <w:sz w:val="22"/>
          <w:szCs w:val="22"/>
          <w:lang w:val="cs-CZ"/>
        </w:rPr>
        <w:t>. H</w:t>
      </w:r>
      <w:r>
        <w:rPr>
          <w:rFonts w:ascii="Verdana" w:hAnsi="Verdana"/>
          <w:bCs/>
          <w:sz w:val="22"/>
          <w:szCs w:val="22"/>
          <w:lang w:val="cs-CZ"/>
        </w:rPr>
        <w:t xml:space="preserve">udbu </w:t>
      </w:r>
      <w:r w:rsidR="00F973CF">
        <w:rPr>
          <w:rFonts w:ascii="Verdana" w:hAnsi="Verdana"/>
          <w:bCs/>
          <w:sz w:val="22"/>
          <w:szCs w:val="22"/>
          <w:lang w:val="cs-CZ"/>
        </w:rPr>
        <w:t xml:space="preserve">si </w:t>
      </w:r>
      <w:r>
        <w:rPr>
          <w:rFonts w:ascii="Verdana" w:hAnsi="Verdana"/>
          <w:bCs/>
          <w:sz w:val="22"/>
          <w:szCs w:val="22"/>
          <w:lang w:val="cs-CZ"/>
        </w:rPr>
        <w:t>můžete snadno zesílit ne</w:t>
      </w:r>
      <w:r w:rsidR="006C238E">
        <w:rPr>
          <w:rFonts w:ascii="Verdana" w:hAnsi="Verdana"/>
          <w:bCs/>
          <w:sz w:val="22"/>
          <w:szCs w:val="22"/>
          <w:lang w:val="cs-CZ"/>
        </w:rPr>
        <w:t>bo ztlumit dvojitým poklepáním. Pomocí tlačítek můžete přehrávat, přehrávání zastavit, přeskočit na</w:t>
      </w:r>
      <w:r w:rsidR="005D7A6A">
        <w:rPr>
          <w:rFonts w:ascii="Verdana" w:hAnsi="Verdana"/>
          <w:bCs/>
          <w:sz w:val="22"/>
          <w:szCs w:val="22"/>
          <w:lang w:val="cs-CZ"/>
        </w:rPr>
        <w:t xml:space="preserve"> další skladbu nebo se vrátit k</w:t>
      </w:r>
      <w:r w:rsidR="006C238E">
        <w:rPr>
          <w:rFonts w:ascii="Verdana" w:hAnsi="Verdana"/>
          <w:bCs/>
          <w:sz w:val="22"/>
          <w:szCs w:val="22"/>
          <w:lang w:val="cs-CZ"/>
        </w:rPr>
        <w:t xml:space="preserve"> předchozí atd. </w:t>
      </w:r>
    </w:p>
    <w:p w:rsidR="00AC23AE" w:rsidRPr="007003F1" w:rsidRDefault="00AC23AE" w:rsidP="00933366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AC23AE" w:rsidRPr="007003F1" w:rsidRDefault="008D3E37" w:rsidP="00933366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Kromě toho můžete prostřednictvím aplikace Sony | Headphones Connect, která je </w:t>
      </w:r>
      <w:r w:rsidR="005D7A6A">
        <w:rPr>
          <w:rFonts w:ascii="Verdana" w:hAnsi="Verdana"/>
          <w:bCs/>
          <w:sz w:val="22"/>
          <w:szCs w:val="22"/>
          <w:lang w:val="cs-CZ"/>
        </w:rPr>
        <w:t xml:space="preserve">zdarma ke </w:t>
      </w:r>
      <w:r>
        <w:rPr>
          <w:rFonts w:ascii="Verdana" w:hAnsi="Verdana"/>
          <w:bCs/>
          <w:sz w:val="22"/>
          <w:szCs w:val="22"/>
          <w:lang w:val="cs-CZ"/>
        </w:rPr>
        <w:t xml:space="preserve">stažení, upravovat nastavení zvuku </w:t>
      </w:r>
      <w:r w:rsidR="00F973CF">
        <w:rPr>
          <w:rFonts w:ascii="Verdana" w:hAnsi="Verdana"/>
          <w:bCs/>
          <w:sz w:val="22"/>
          <w:szCs w:val="22"/>
          <w:lang w:val="cs-CZ"/>
        </w:rPr>
        <w:t>svých sluchátek. Můžete zapnout</w:t>
      </w:r>
      <w:r>
        <w:rPr>
          <w:rFonts w:ascii="Verdana" w:hAnsi="Verdana"/>
          <w:bCs/>
          <w:sz w:val="22"/>
          <w:szCs w:val="22"/>
          <w:lang w:val="cs-CZ"/>
        </w:rPr>
        <w:t xml:space="preserve"> nebo vypnout režim 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>Ambient Sound</w:t>
      </w:r>
      <w:r>
        <w:rPr>
          <w:rFonts w:ascii="Verdana" w:hAnsi="Verdana"/>
          <w:bCs/>
          <w:sz w:val="22"/>
          <w:szCs w:val="22"/>
          <w:lang w:val="cs-CZ"/>
        </w:rPr>
        <w:t xml:space="preserve"> a stejně tak i nastavení 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>Quick Sound.</w:t>
      </w:r>
    </w:p>
    <w:p w:rsidR="00AC23AE" w:rsidRPr="007003F1" w:rsidRDefault="00AC23AE" w:rsidP="00933366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AC23AE" w:rsidRPr="007003F1" w:rsidRDefault="00F973CF" w:rsidP="00933366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Při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 přehrávání můžete také použít </w:t>
      </w:r>
      <w:r>
        <w:rPr>
          <w:rFonts w:ascii="Verdana" w:hAnsi="Verdana"/>
          <w:bCs/>
          <w:sz w:val="22"/>
          <w:szCs w:val="22"/>
          <w:lang w:val="cs-CZ"/>
        </w:rPr>
        <w:t xml:space="preserve">aplikaci 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 xml:space="preserve">Sony | Music Centre </w:t>
      </w:r>
      <w:r>
        <w:rPr>
          <w:rFonts w:ascii="Verdana" w:hAnsi="Verdana"/>
          <w:bCs/>
          <w:sz w:val="22"/>
          <w:szCs w:val="22"/>
          <w:lang w:val="cs-CZ"/>
        </w:rPr>
        <w:t>k procházení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 a po</w:t>
      </w:r>
      <w:r w:rsidR="00923985">
        <w:rPr>
          <w:rFonts w:ascii="Verdana" w:hAnsi="Verdana"/>
          <w:bCs/>
          <w:sz w:val="22"/>
          <w:szCs w:val="22"/>
          <w:lang w:val="cs-CZ"/>
        </w:rPr>
        <w:t>u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štění skladeb. Pro nahrávání skladeb do interní </w:t>
      </w:r>
      <w:r w:rsidR="00CC4206" w:rsidRPr="007003F1">
        <w:rPr>
          <w:rFonts w:ascii="Verdana" w:hAnsi="Verdana"/>
          <w:bCs/>
          <w:sz w:val="22"/>
          <w:szCs w:val="22"/>
          <w:lang w:val="cs-CZ"/>
        </w:rPr>
        <w:t xml:space="preserve">4GB 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paměti sluchátek využijte </w:t>
      </w:r>
      <w:r>
        <w:rPr>
          <w:rFonts w:ascii="Verdana" w:hAnsi="Verdana"/>
          <w:bCs/>
          <w:sz w:val="22"/>
          <w:szCs w:val="22"/>
          <w:lang w:val="cs-CZ"/>
        </w:rPr>
        <w:t xml:space="preserve">aplikaci Sony | Music Centre pro PC. K počítači se 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připojíte prostřednictvím </w:t>
      </w:r>
      <w:r w:rsidR="00CC4206" w:rsidRPr="007003F1">
        <w:rPr>
          <w:rFonts w:ascii="Verdana" w:hAnsi="Verdana"/>
          <w:bCs/>
          <w:sz w:val="22"/>
          <w:szCs w:val="22"/>
          <w:lang w:val="cs-CZ"/>
        </w:rPr>
        <w:t>USB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 xml:space="preserve"> kabelu 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typu </w:t>
      </w:r>
      <w:r w:rsidR="0058131E" w:rsidRPr="007003F1">
        <w:rPr>
          <w:rFonts w:ascii="Verdana" w:hAnsi="Verdana"/>
          <w:bCs/>
          <w:sz w:val="22"/>
          <w:szCs w:val="22"/>
          <w:lang w:val="cs-CZ"/>
        </w:rPr>
        <w:t>C</w:t>
      </w:r>
      <w:r w:rsidR="00B268B4" w:rsidRPr="007003F1">
        <w:rPr>
          <w:rFonts w:ascii="Verdana" w:hAnsi="Verdana"/>
          <w:bCs/>
          <w:sz w:val="22"/>
          <w:szCs w:val="22"/>
          <w:lang w:val="cs-CZ" w:eastAsia="ja-JP"/>
        </w:rPr>
        <w:t>™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>, který je součástí balení.</w:t>
      </w:r>
      <w:r w:rsidR="00AC23AE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Kabel můžete také používat k nabíjení nabíjecího pouzdra. </w:t>
      </w:r>
    </w:p>
    <w:p w:rsidR="00AC23AE" w:rsidRPr="007003F1" w:rsidRDefault="00AC23AE" w:rsidP="00933366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FC3A77" w:rsidRPr="007003F1" w:rsidRDefault="000172DB" w:rsidP="00FC3A77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7003F1">
        <w:rPr>
          <w:rFonts w:ascii="Verdana" w:hAnsi="Verdana"/>
          <w:bCs/>
          <w:sz w:val="22"/>
          <w:szCs w:val="22"/>
          <w:lang w:val="cs-CZ" w:eastAsia="ja-JP"/>
        </w:rPr>
        <w:t>Google™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 xml:space="preserve"> App a</w:t>
      </w:r>
      <w:r w:rsidRPr="007003F1">
        <w:rPr>
          <w:rFonts w:ascii="Verdana" w:hAnsi="Verdana"/>
          <w:bCs/>
          <w:sz w:val="22"/>
          <w:szCs w:val="22"/>
          <w:lang w:val="cs-CZ" w:eastAsia="ja-JP"/>
        </w:rPr>
        <w:t xml:space="preserve"> Siri 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 xml:space="preserve">je se sluchátky </w:t>
      </w:r>
      <w:r w:rsidR="00CC4206" w:rsidRPr="007003F1">
        <w:rPr>
          <w:rFonts w:ascii="Verdana" w:hAnsi="Verdana"/>
          <w:bCs/>
          <w:sz w:val="22"/>
          <w:szCs w:val="22"/>
          <w:lang w:val="cs-CZ" w:eastAsia="ja-JP"/>
        </w:rPr>
        <w:t xml:space="preserve">WF-SP900 </w:t>
      </w:r>
      <w:r w:rsidR="00F973CF">
        <w:rPr>
          <w:rFonts w:ascii="Verdana" w:hAnsi="Verdana"/>
          <w:bCs/>
          <w:sz w:val="22"/>
          <w:szCs w:val="22"/>
          <w:lang w:val="cs-CZ" w:eastAsia="ja-JP"/>
        </w:rPr>
        <w:t>možné aktivovat,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 xml:space="preserve"> jste</w:t>
      </w:r>
      <w:r w:rsidR="00F973CF">
        <w:rPr>
          <w:rFonts w:ascii="Verdana" w:hAnsi="Verdana"/>
          <w:bCs/>
          <w:sz w:val="22"/>
          <w:szCs w:val="22"/>
          <w:lang w:val="cs-CZ" w:eastAsia="ja-JP"/>
        </w:rPr>
        <w:t>-li</w:t>
      </w:r>
      <w:r w:rsidR="00CC4206">
        <w:rPr>
          <w:rFonts w:ascii="Verdana" w:hAnsi="Verdana"/>
          <w:bCs/>
          <w:sz w:val="22"/>
          <w:szCs w:val="22"/>
          <w:lang w:val="cs-CZ" w:eastAsia="ja-JP"/>
        </w:rPr>
        <w:t xml:space="preserve"> připojeni ke svému smartphonu. </w:t>
      </w:r>
    </w:p>
    <w:p w:rsidR="00BF79A8" w:rsidRPr="007003F1" w:rsidRDefault="00BF79A8" w:rsidP="00711570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:rsidR="00C57310" w:rsidRPr="007003F1" w:rsidRDefault="00D534F1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S</w:t>
      </w:r>
      <w:r w:rsidR="00CC4206">
        <w:rPr>
          <w:rFonts w:ascii="Verdana" w:hAnsi="Verdana"/>
          <w:bCs/>
          <w:sz w:val="22"/>
          <w:szCs w:val="22"/>
          <w:lang w:val="cs-CZ"/>
        </w:rPr>
        <w:t xml:space="preserve">luchátka budou v prodeji od </w:t>
      </w:r>
      <w:r w:rsidR="005D7A6A">
        <w:rPr>
          <w:rFonts w:ascii="Verdana" w:hAnsi="Verdana"/>
          <w:bCs/>
          <w:sz w:val="22"/>
          <w:szCs w:val="22"/>
          <w:lang w:val="cs-CZ"/>
        </w:rPr>
        <w:t xml:space="preserve">podzimu </w:t>
      </w:r>
      <w:r w:rsidR="00CC4206">
        <w:rPr>
          <w:rFonts w:ascii="Verdana" w:hAnsi="Verdana"/>
          <w:bCs/>
          <w:sz w:val="22"/>
          <w:szCs w:val="22"/>
          <w:lang w:val="cs-CZ"/>
        </w:rPr>
        <w:t>2018.</w:t>
      </w:r>
      <w:r w:rsidR="007A4A3B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57310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:rsidR="00C57310" w:rsidRPr="007003F1" w:rsidRDefault="00C57310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742987" w:rsidRDefault="00CC4206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Specifikace produktu naleznete na:</w:t>
      </w:r>
    </w:p>
    <w:p w:rsidR="00C57310" w:rsidRPr="007003F1" w:rsidRDefault="005C62F3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hyperlink r:id="rId10" w:history="1">
        <w:r w:rsidR="00742987" w:rsidRPr="00073744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https://www.sony.cz/electronics/truly-wireless/wf-sp900</w:t>
        </w:r>
      </w:hyperlink>
      <w:r w:rsidR="00742987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:rsidR="00742987" w:rsidRDefault="00742987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:rsidR="00742987" w:rsidRDefault="00CC4206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O dalších novinkách od Sony se můžete informovat na</w:t>
      </w:r>
      <w:r w:rsidR="00742987">
        <w:rPr>
          <w:rFonts w:ascii="Verdana" w:hAnsi="Verdana"/>
          <w:bCs/>
          <w:sz w:val="22"/>
          <w:szCs w:val="22"/>
          <w:lang w:val="cs-CZ"/>
        </w:rPr>
        <w:t>:</w:t>
      </w:r>
      <w:r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:rsidR="00BF79A8" w:rsidRPr="007003F1" w:rsidRDefault="005C62F3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hyperlink r:id="rId11" w:history="1">
        <w:r w:rsidR="00C57310" w:rsidRPr="007003F1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http://presscentre.sony.eu/</w:t>
        </w:r>
      </w:hyperlink>
    </w:p>
    <w:p w:rsidR="00B42A22" w:rsidRPr="007003F1" w:rsidRDefault="00B42A22" w:rsidP="0028420D">
      <w:pPr>
        <w:jc w:val="center"/>
        <w:rPr>
          <w:rFonts w:ascii="Verdana" w:hAnsi="Verdana"/>
          <w:bCs/>
          <w:sz w:val="22"/>
          <w:szCs w:val="22"/>
          <w:lang w:val="cs-CZ"/>
        </w:rPr>
      </w:pPr>
    </w:p>
    <w:p w:rsidR="0028420D" w:rsidRPr="007003F1" w:rsidRDefault="00343F25" w:rsidP="0028420D">
      <w:pPr>
        <w:jc w:val="center"/>
        <w:rPr>
          <w:rFonts w:ascii="Verdana" w:hAnsi="Verdana"/>
          <w:bCs/>
          <w:sz w:val="22"/>
          <w:szCs w:val="22"/>
          <w:lang w:val="cs-CZ"/>
        </w:rPr>
      </w:pPr>
      <w:r w:rsidRPr="007003F1">
        <w:rPr>
          <w:rFonts w:ascii="Verdana" w:hAnsi="Verdana"/>
          <w:bCs/>
          <w:sz w:val="22"/>
          <w:szCs w:val="22"/>
          <w:lang w:val="cs-CZ"/>
        </w:rPr>
        <w:t>–</w:t>
      </w:r>
      <w:r w:rsidR="007003F1" w:rsidRPr="007003F1">
        <w:rPr>
          <w:rFonts w:ascii="Verdana" w:hAnsi="Verdana"/>
          <w:bCs/>
          <w:sz w:val="22"/>
          <w:szCs w:val="22"/>
          <w:lang w:val="cs-CZ"/>
        </w:rPr>
        <w:t xml:space="preserve"> Konec</w:t>
      </w:r>
      <w:r w:rsidR="0028420D" w:rsidRPr="007003F1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10056" w:rsidRPr="007003F1">
        <w:rPr>
          <w:rFonts w:ascii="Verdana" w:hAnsi="Verdana"/>
          <w:bCs/>
          <w:sz w:val="22"/>
          <w:szCs w:val="22"/>
          <w:lang w:val="cs-CZ"/>
        </w:rPr>
        <w:t>–</w:t>
      </w:r>
    </w:p>
    <w:p w:rsidR="009F3884" w:rsidRPr="007003F1" w:rsidRDefault="009F3884" w:rsidP="00227F4C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:rsidR="009F3884" w:rsidRPr="007003F1" w:rsidRDefault="009F3884" w:rsidP="00227F4C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:rsidR="005D7A6A" w:rsidRPr="00875632" w:rsidRDefault="005D7A6A" w:rsidP="005D7A6A">
      <w:pPr>
        <w:ind w:right="-60"/>
        <w:rPr>
          <w:rFonts w:ascii="Verdana" w:hAnsi="Verdana" w:cstheme="minorHAnsi"/>
          <w:b/>
          <w:noProof/>
          <w:sz w:val="18"/>
          <w:szCs w:val="18"/>
          <w:lang w:val="en-US"/>
        </w:rPr>
      </w:pPr>
      <w:r w:rsidRPr="00875632">
        <w:rPr>
          <w:rFonts w:ascii="Verdana" w:hAnsi="Verdana" w:cstheme="minorHAnsi"/>
          <w:b/>
          <w:noProof/>
          <w:sz w:val="18"/>
          <w:szCs w:val="18"/>
          <w:lang w:val="en-US"/>
        </w:rPr>
        <w:t>Poznámky pro editory</w:t>
      </w:r>
    </w:p>
    <w:p w:rsidR="005D7A6A" w:rsidRPr="00875632" w:rsidRDefault="005D7A6A" w:rsidP="005D7A6A">
      <w:pPr>
        <w:jc w:val="both"/>
        <w:outlineLvl w:val="0"/>
        <w:rPr>
          <w:rFonts w:ascii="Verdana" w:hAnsi="Verdana"/>
          <w:b/>
          <w:bCs/>
          <w:noProof/>
          <w:sz w:val="18"/>
          <w:szCs w:val="18"/>
          <w:lang w:val="en-US"/>
        </w:rPr>
      </w:pPr>
      <w:r w:rsidRPr="00875632">
        <w:rPr>
          <w:rFonts w:ascii="Verdana" w:hAnsi="Verdana"/>
          <w:b/>
          <w:bCs/>
          <w:noProof/>
          <w:sz w:val="18"/>
          <w:szCs w:val="18"/>
          <w:lang w:val="en-US"/>
        </w:rPr>
        <w:t>Pro více informací, prosím, kontaktujte:</w:t>
      </w:r>
    </w:p>
    <w:p w:rsidR="005D7A6A" w:rsidRPr="00875632" w:rsidRDefault="005D7A6A" w:rsidP="005D7A6A">
      <w:pPr>
        <w:pStyle w:val="Zhlav"/>
        <w:spacing w:line="276" w:lineRule="auto"/>
        <w:jc w:val="both"/>
        <w:rPr>
          <w:rFonts w:asciiTheme="majorHAnsi" w:hAnsiTheme="majorHAnsi" w:cstheme="majorHAnsi"/>
          <w:noProof/>
          <w:lang w:val="en-US"/>
        </w:rPr>
      </w:pPr>
      <w:r w:rsidRPr="00875632">
        <w:rPr>
          <w:rFonts w:ascii="Verdana" w:hAnsi="Verdana"/>
          <w:b/>
          <w:bCs/>
          <w:noProof/>
          <w:sz w:val="18"/>
          <w:szCs w:val="18"/>
          <w:lang w:val="en-US"/>
        </w:rPr>
        <w:t>Lucie Brochová,</w:t>
      </w:r>
      <w:r w:rsidRPr="00875632">
        <w:rPr>
          <w:rFonts w:ascii="Verdana" w:hAnsi="Verdana"/>
          <w:bCs/>
          <w:noProof/>
          <w:sz w:val="18"/>
          <w:szCs w:val="18"/>
          <w:lang w:val="en-US"/>
        </w:rPr>
        <w:t xml:space="preserve"> Consultant, PR agentura společnosti SONY, Bison &amp; Rose, +420 739 483 442, e-mail: </w:t>
      </w:r>
      <w:hyperlink r:id="rId12" w:history="1">
        <w:r w:rsidRPr="00875632">
          <w:rPr>
            <w:rStyle w:val="Hypertextovodkaz"/>
            <w:rFonts w:asciiTheme="majorHAnsi" w:eastAsia="SimSun" w:hAnsiTheme="majorHAnsi" w:cstheme="majorHAnsi"/>
            <w:noProof/>
            <w:lang w:val="en-US"/>
          </w:rPr>
          <w:t>lucie.brochova@bisonrose.cz</w:t>
        </w:r>
      </w:hyperlink>
      <w:r w:rsidRPr="00875632">
        <w:rPr>
          <w:rFonts w:asciiTheme="majorHAnsi" w:hAnsiTheme="majorHAnsi" w:cstheme="majorHAnsi"/>
          <w:noProof/>
          <w:lang w:val="en-US"/>
        </w:rPr>
        <w:t xml:space="preserve"> </w:t>
      </w:r>
    </w:p>
    <w:p w:rsidR="005D7A6A" w:rsidRPr="00875632" w:rsidRDefault="005D7A6A" w:rsidP="005D7A6A">
      <w:pPr>
        <w:pStyle w:val="Zpat"/>
        <w:spacing w:line="220" w:lineRule="exact"/>
        <w:rPr>
          <w:rFonts w:ascii="Verdana" w:hAnsi="Verdana" w:cs="Arial"/>
          <w:noProof/>
          <w:sz w:val="18"/>
          <w:lang w:val="en-US"/>
        </w:rPr>
      </w:pPr>
    </w:p>
    <w:p w:rsidR="005D7A6A" w:rsidRPr="00875632" w:rsidRDefault="005D7A6A" w:rsidP="005D7A6A">
      <w:pPr>
        <w:shd w:val="clear" w:color="auto" w:fill="FFFFFF"/>
        <w:spacing w:after="100" w:afterAutospacing="1" w:line="180" w:lineRule="exact"/>
        <w:rPr>
          <w:rFonts w:ascii="Verdana" w:hAnsi="Verdana" w:cs="Tahoma"/>
          <w:noProof/>
          <w:sz w:val="18"/>
          <w:szCs w:val="18"/>
          <w:lang w:val="en-US"/>
        </w:rPr>
      </w:pPr>
      <w:r w:rsidRPr="00875632">
        <w:rPr>
          <w:rFonts w:ascii="Verdana" w:hAnsi="Verdana" w:cs="Tahoma"/>
          <w:b/>
          <w:noProof/>
          <w:sz w:val="18"/>
          <w:szCs w:val="18"/>
          <w:lang w:val="en-US"/>
        </w:rPr>
        <w:t xml:space="preserve">O společnosti Sony </w:t>
      </w:r>
    </w:p>
    <w:p w:rsidR="005D7A6A" w:rsidRPr="00875632" w:rsidRDefault="005D7A6A" w:rsidP="005D7A6A">
      <w:pPr>
        <w:shd w:val="clear" w:color="auto" w:fill="FFFFFF"/>
        <w:spacing w:line="240" w:lineRule="atLeast"/>
        <w:rPr>
          <w:rFonts w:ascii="Arial" w:hAnsi="Arial"/>
          <w:noProof/>
          <w:szCs w:val="21"/>
          <w:lang w:val="en-US"/>
        </w:rPr>
      </w:pPr>
      <w:r w:rsidRPr="00875632">
        <w:rPr>
          <w:rFonts w:ascii="Verdana" w:hAnsi="Verdana"/>
          <w:bCs/>
          <w:noProof/>
          <w:sz w:val="18"/>
          <w:szCs w:val="18"/>
          <w:lang w:val="en-US"/>
        </w:rPr>
        <w:t xml:space="preserve">Společnost Sony je vedoucí výrobce produktů na poli audio, video, her, komunikace, klíčovacích zařízení a informačních technologií jak pro spotřebitele, tak i pro profesionální trh. Společnost Sony zastává díky svému podnikání v hudebním a zobrazovacím průmyslu, v odvětví počítačové zábavy a online služeb unikátní pozici světového jedničky elektronického a zábavního průmyslu. Sony zaznamenala ve fiskálním roce končícím k 31.3.2018 úhrnné roční prodeje ve výši přibližně 77 miliard USD. Globální webová stránka společnosti Sony: </w:t>
      </w:r>
      <w:hyperlink r:id="rId13" w:history="1">
        <w:r w:rsidRPr="00875632">
          <w:rPr>
            <w:rStyle w:val="Hypertextovodkaz"/>
            <w:rFonts w:ascii="Verdana" w:hAnsi="Verdana" w:cs="Tahoma"/>
            <w:noProof/>
            <w:sz w:val="16"/>
            <w:szCs w:val="16"/>
            <w:lang w:val="en-US"/>
          </w:rPr>
          <w:t>http://www.sony.net/</w:t>
        </w:r>
      </w:hyperlink>
    </w:p>
    <w:p w:rsidR="003E1193" w:rsidRPr="007003F1" w:rsidRDefault="003E1193" w:rsidP="003E1193">
      <w:pPr>
        <w:shd w:val="clear" w:color="auto" w:fill="FFFFFF"/>
        <w:spacing w:after="100" w:afterAutospacing="1" w:line="180" w:lineRule="exact"/>
        <w:rPr>
          <w:color w:val="404040"/>
          <w:lang w:val="cs-CZ" w:eastAsia="ja-JP"/>
        </w:rPr>
      </w:pPr>
    </w:p>
    <w:sectPr w:rsidR="003E1193" w:rsidRPr="007003F1" w:rsidSect="004965C7">
      <w:footerReference w:type="default" r:id="rId14"/>
      <w:footnotePr>
        <w:numFmt w:val="lowerRoman"/>
      </w:footnotePr>
      <w:type w:val="continuous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D0" w:rsidRDefault="00B341D0" w:rsidP="00F170AA">
      <w:r>
        <w:separator/>
      </w:r>
    </w:p>
  </w:endnote>
  <w:endnote w:type="continuationSeparator" w:id="0">
    <w:p w:rsidR="00B341D0" w:rsidRDefault="00B341D0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ST Japanese Pro Regula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74" w:rsidRDefault="00F701B6">
    <w:pPr>
      <w:pStyle w:val="Zpat"/>
      <w:jc w:val="right"/>
    </w:pPr>
    <w:r>
      <w:fldChar w:fldCharType="begin"/>
    </w:r>
    <w:r w:rsidR="003D0374">
      <w:instrText xml:space="preserve"> PAGE   \* MERGEFORMAT </w:instrText>
    </w:r>
    <w:r>
      <w:fldChar w:fldCharType="separate"/>
    </w:r>
    <w:r w:rsidR="00742987" w:rsidRPr="00742987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D0374" w:rsidRDefault="003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D0" w:rsidRDefault="00B341D0" w:rsidP="00F170AA">
      <w:r>
        <w:separator/>
      </w:r>
    </w:p>
  </w:footnote>
  <w:footnote w:type="continuationSeparator" w:id="0">
    <w:p w:rsidR="00B341D0" w:rsidRDefault="00B341D0" w:rsidP="00F170AA">
      <w:r>
        <w:continuationSeparator/>
      </w:r>
    </w:p>
  </w:footnote>
  <w:footnote w:id="1">
    <w:p w:rsidR="003D0374" w:rsidRPr="00F53996" w:rsidRDefault="003D0374">
      <w:pPr>
        <w:pStyle w:val="Textpoznpodarou"/>
        <w:rPr>
          <w:rFonts w:ascii="Verdana" w:hAnsi="Verdana"/>
          <w:sz w:val="16"/>
          <w:szCs w:val="16"/>
          <w:lang w:val="cs-CZ"/>
        </w:rPr>
      </w:pPr>
      <w:r w:rsidRPr="00F53996">
        <w:rPr>
          <w:rStyle w:val="Znakapoznpodarou"/>
          <w:rFonts w:ascii="Verdana" w:hAnsi="Verdana"/>
          <w:sz w:val="16"/>
          <w:szCs w:val="16"/>
          <w:lang w:val="cs-CZ"/>
        </w:rPr>
        <w:footnoteRef/>
      </w:r>
      <w:r w:rsidRPr="00F53996">
        <w:rPr>
          <w:rFonts w:ascii="Verdana" w:hAnsi="Verdana"/>
          <w:sz w:val="16"/>
          <w:szCs w:val="16"/>
          <w:lang w:val="cs-CZ"/>
        </w:rPr>
        <w:t xml:space="preserve"> S krytím </w:t>
      </w:r>
      <w:r w:rsidRPr="00F53996">
        <w:rPr>
          <w:rFonts w:ascii="Verdana" w:hAnsi="Verdana"/>
          <w:sz w:val="16"/>
          <w:szCs w:val="16"/>
          <w:lang w:val="cs-CZ" w:eastAsia="ja-JP"/>
        </w:rPr>
        <w:t>IPX5/8 a odolností proti slané vodě.</w:t>
      </w:r>
    </w:p>
  </w:footnote>
  <w:footnote w:id="2">
    <w:p w:rsidR="003D0374" w:rsidRPr="00F53996" w:rsidRDefault="003D0374" w:rsidP="00AC23AE">
      <w:pPr>
        <w:jc w:val="both"/>
        <w:rPr>
          <w:rFonts w:ascii="Verdana" w:hAnsi="Verdana"/>
          <w:sz w:val="16"/>
          <w:szCs w:val="16"/>
          <w:lang w:val="cs-CZ"/>
        </w:rPr>
      </w:pPr>
      <w:r w:rsidRPr="00F53996">
        <w:rPr>
          <w:rStyle w:val="Znakapoznpodarou"/>
          <w:rFonts w:ascii="Verdana" w:hAnsi="Verdana"/>
          <w:bCs/>
          <w:sz w:val="22"/>
          <w:szCs w:val="22"/>
          <w:lang w:val="cs-CZ"/>
        </w:rPr>
        <w:footnoteRef/>
      </w:r>
      <w:r w:rsidRPr="00F53996">
        <w:rPr>
          <w:rFonts w:ascii="Verdana" w:hAnsi="Verdana"/>
          <w:sz w:val="16"/>
          <w:szCs w:val="16"/>
          <w:lang w:val="cs-CZ"/>
        </w:rPr>
        <w:t>MP3 – 128 kbps</w:t>
      </w:r>
    </w:p>
  </w:footnote>
  <w:footnote w:id="3">
    <w:p w:rsidR="003D0374" w:rsidRPr="00F53996" w:rsidRDefault="003D0374">
      <w:pPr>
        <w:pStyle w:val="Textpoznpodarou"/>
        <w:rPr>
          <w:lang w:val="cs-CZ"/>
        </w:rPr>
      </w:pPr>
      <w:r w:rsidRPr="00F53996">
        <w:rPr>
          <w:rFonts w:ascii="Verdana" w:hAnsi="Verdana"/>
          <w:sz w:val="16"/>
          <w:szCs w:val="16"/>
          <w:lang w:val="cs-CZ"/>
        </w:rPr>
        <w:footnoteRef/>
      </w:r>
      <w:r w:rsidRPr="00F53996">
        <w:rPr>
          <w:rFonts w:ascii="Verdana" w:hAnsi="Verdana"/>
          <w:sz w:val="16"/>
          <w:szCs w:val="16"/>
          <w:lang w:val="cs-CZ"/>
        </w:rPr>
        <w:t xml:space="preserve"> Sluchátka splňují standard krytí IPX8. Byla testována na to, zda si uchovají funkčnost při ponoření do vody do hloubky </w:t>
      </w:r>
      <w:r w:rsidRPr="00F53996">
        <w:rPr>
          <w:rFonts w:ascii="Verdana" w:hAnsi="Verdana"/>
          <w:sz w:val="16"/>
          <w:szCs w:val="16"/>
          <w:lang w:val="cs-CZ" w:eastAsia="ja-JP"/>
        </w:rPr>
        <w:t>2 m po dobu 30 min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20"/>
  </w:num>
  <w:num w:numId="10">
    <w:abstractNumId w:val="6"/>
  </w:num>
  <w:num w:numId="11">
    <w:abstractNumId w:val="22"/>
  </w:num>
  <w:num w:numId="12">
    <w:abstractNumId w:val="1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5"/>
  </w:num>
  <w:num w:numId="22">
    <w:abstractNumId w:val="23"/>
  </w:num>
  <w:num w:numId="23">
    <w:abstractNumId w:val="24"/>
  </w:num>
  <w:num w:numId="24">
    <w:abstractNumId w:val="16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2DB4"/>
    <w:rsid w:val="00013005"/>
    <w:rsid w:val="00015401"/>
    <w:rsid w:val="000168EA"/>
    <w:rsid w:val="000172DB"/>
    <w:rsid w:val="0001742E"/>
    <w:rsid w:val="000204F3"/>
    <w:rsid w:val="000236A8"/>
    <w:rsid w:val="00024403"/>
    <w:rsid w:val="000248C5"/>
    <w:rsid w:val="00024949"/>
    <w:rsid w:val="000250E6"/>
    <w:rsid w:val="000267AB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619C"/>
    <w:rsid w:val="000575BA"/>
    <w:rsid w:val="00057F56"/>
    <w:rsid w:val="000608FD"/>
    <w:rsid w:val="00060F1F"/>
    <w:rsid w:val="0006104C"/>
    <w:rsid w:val="00061AFF"/>
    <w:rsid w:val="00061CBA"/>
    <w:rsid w:val="000625C3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49A"/>
    <w:rsid w:val="000776DD"/>
    <w:rsid w:val="00077B83"/>
    <w:rsid w:val="0008067B"/>
    <w:rsid w:val="00082644"/>
    <w:rsid w:val="00082B26"/>
    <w:rsid w:val="000831B4"/>
    <w:rsid w:val="00083527"/>
    <w:rsid w:val="00083937"/>
    <w:rsid w:val="00085431"/>
    <w:rsid w:val="00085BF0"/>
    <w:rsid w:val="00086997"/>
    <w:rsid w:val="000878AA"/>
    <w:rsid w:val="000904C4"/>
    <w:rsid w:val="0009062B"/>
    <w:rsid w:val="00090FB8"/>
    <w:rsid w:val="000935CC"/>
    <w:rsid w:val="00094E38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D01F6"/>
    <w:rsid w:val="000D1422"/>
    <w:rsid w:val="000D17DE"/>
    <w:rsid w:val="000D1B82"/>
    <w:rsid w:val="000D1D3C"/>
    <w:rsid w:val="000D3602"/>
    <w:rsid w:val="000D4531"/>
    <w:rsid w:val="000D4B23"/>
    <w:rsid w:val="000D53E6"/>
    <w:rsid w:val="000D6231"/>
    <w:rsid w:val="000D623F"/>
    <w:rsid w:val="000D6332"/>
    <w:rsid w:val="000D6867"/>
    <w:rsid w:val="000D76F5"/>
    <w:rsid w:val="000D79D0"/>
    <w:rsid w:val="000D7ABE"/>
    <w:rsid w:val="000E231C"/>
    <w:rsid w:val="000E41C2"/>
    <w:rsid w:val="000E55C3"/>
    <w:rsid w:val="000E5C8A"/>
    <w:rsid w:val="000F017A"/>
    <w:rsid w:val="000F0B51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85F"/>
    <w:rsid w:val="00104B72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67"/>
    <w:rsid w:val="001205DD"/>
    <w:rsid w:val="00122291"/>
    <w:rsid w:val="001231A3"/>
    <w:rsid w:val="001235BC"/>
    <w:rsid w:val="00123650"/>
    <w:rsid w:val="00123A95"/>
    <w:rsid w:val="001243D5"/>
    <w:rsid w:val="00124A95"/>
    <w:rsid w:val="00126371"/>
    <w:rsid w:val="001271CB"/>
    <w:rsid w:val="00130082"/>
    <w:rsid w:val="001300F8"/>
    <w:rsid w:val="001304FE"/>
    <w:rsid w:val="001322C2"/>
    <w:rsid w:val="0013267B"/>
    <w:rsid w:val="001337AC"/>
    <w:rsid w:val="0013390A"/>
    <w:rsid w:val="00133F35"/>
    <w:rsid w:val="00134963"/>
    <w:rsid w:val="00134D70"/>
    <w:rsid w:val="00135061"/>
    <w:rsid w:val="0013535D"/>
    <w:rsid w:val="0014016E"/>
    <w:rsid w:val="00140672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40AD"/>
    <w:rsid w:val="001542F9"/>
    <w:rsid w:val="001546FB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3943"/>
    <w:rsid w:val="00175403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92E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E0721"/>
    <w:rsid w:val="001E0ED2"/>
    <w:rsid w:val="001E0FB2"/>
    <w:rsid w:val="001E13B7"/>
    <w:rsid w:val="001E279B"/>
    <w:rsid w:val="001E2C4C"/>
    <w:rsid w:val="001E3062"/>
    <w:rsid w:val="001E50A3"/>
    <w:rsid w:val="001E7719"/>
    <w:rsid w:val="001F0F7A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DA9"/>
    <w:rsid w:val="00200473"/>
    <w:rsid w:val="0020061D"/>
    <w:rsid w:val="00205865"/>
    <w:rsid w:val="00205C63"/>
    <w:rsid w:val="0020618B"/>
    <w:rsid w:val="00206A77"/>
    <w:rsid w:val="00206EEE"/>
    <w:rsid w:val="00207C7D"/>
    <w:rsid w:val="0021032E"/>
    <w:rsid w:val="0021249A"/>
    <w:rsid w:val="00212F17"/>
    <w:rsid w:val="002135AA"/>
    <w:rsid w:val="00213EDB"/>
    <w:rsid w:val="00213FC5"/>
    <w:rsid w:val="00217D57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254B"/>
    <w:rsid w:val="00233449"/>
    <w:rsid w:val="00235198"/>
    <w:rsid w:val="002362C4"/>
    <w:rsid w:val="0023727C"/>
    <w:rsid w:val="002372B1"/>
    <w:rsid w:val="002376A5"/>
    <w:rsid w:val="00237BF6"/>
    <w:rsid w:val="002403CA"/>
    <w:rsid w:val="00240682"/>
    <w:rsid w:val="0024074F"/>
    <w:rsid w:val="0024097E"/>
    <w:rsid w:val="0024261F"/>
    <w:rsid w:val="00242D8C"/>
    <w:rsid w:val="00243C88"/>
    <w:rsid w:val="00245B1F"/>
    <w:rsid w:val="00245C42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61A0"/>
    <w:rsid w:val="00267077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BE5"/>
    <w:rsid w:val="0029476C"/>
    <w:rsid w:val="002968B0"/>
    <w:rsid w:val="00296C5A"/>
    <w:rsid w:val="00296DF6"/>
    <w:rsid w:val="00296FD5"/>
    <w:rsid w:val="002976C7"/>
    <w:rsid w:val="00297824"/>
    <w:rsid w:val="002A0302"/>
    <w:rsid w:val="002A0432"/>
    <w:rsid w:val="002A0D07"/>
    <w:rsid w:val="002A1975"/>
    <w:rsid w:val="002A2D50"/>
    <w:rsid w:val="002A38D5"/>
    <w:rsid w:val="002A4876"/>
    <w:rsid w:val="002A52F9"/>
    <w:rsid w:val="002A5469"/>
    <w:rsid w:val="002A551B"/>
    <w:rsid w:val="002A5C7B"/>
    <w:rsid w:val="002A64E2"/>
    <w:rsid w:val="002A6F99"/>
    <w:rsid w:val="002A7D3C"/>
    <w:rsid w:val="002B2203"/>
    <w:rsid w:val="002B25E7"/>
    <w:rsid w:val="002B2ACF"/>
    <w:rsid w:val="002B33E7"/>
    <w:rsid w:val="002B39ED"/>
    <w:rsid w:val="002B487E"/>
    <w:rsid w:val="002B48C2"/>
    <w:rsid w:val="002B4BFA"/>
    <w:rsid w:val="002B5C31"/>
    <w:rsid w:val="002B6B91"/>
    <w:rsid w:val="002B6D52"/>
    <w:rsid w:val="002B7B68"/>
    <w:rsid w:val="002C14FA"/>
    <w:rsid w:val="002C311A"/>
    <w:rsid w:val="002C33FB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2AC7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3727"/>
    <w:rsid w:val="002F4317"/>
    <w:rsid w:val="002F4373"/>
    <w:rsid w:val="002F4B08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845"/>
    <w:rsid w:val="00341DF0"/>
    <w:rsid w:val="00343F25"/>
    <w:rsid w:val="00344A3D"/>
    <w:rsid w:val="00344B14"/>
    <w:rsid w:val="003451AF"/>
    <w:rsid w:val="00345E47"/>
    <w:rsid w:val="00347F7A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154A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727"/>
    <w:rsid w:val="0038175A"/>
    <w:rsid w:val="00382104"/>
    <w:rsid w:val="0038284D"/>
    <w:rsid w:val="003840E1"/>
    <w:rsid w:val="00384289"/>
    <w:rsid w:val="00384548"/>
    <w:rsid w:val="0038589F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241C"/>
    <w:rsid w:val="003A517B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0CCD"/>
    <w:rsid w:val="003C10EF"/>
    <w:rsid w:val="003C306E"/>
    <w:rsid w:val="003C30E0"/>
    <w:rsid w:val="003C340F"/>
    <w:rsid w:val="003C4950"/>
    <w:rsid w:val="003C53A9"/>
    <w:rsid w:val="003C5950"/>
    <w:rsid w:val="003C6A06"/>
    <w:rsid w:val="003D0374"/>
    <w:rsid w:val="003D06CB"/>
    <w:rsid w:val="003D2251"/>
    <w:rsid w:val="003D46B0"/>
    <w:rsid w:val="003D5B07"/>
    <w:rsid w:val="003D7195"/>
    <w:rsid w:val="003D7BC5"/>
    <w:rsid w:val="003E0867"/>
    <w:rsid w:val="003E1193"/>
    <w:rsid w:val="003E1EF9"/>
    <w:rsid w:val="003E2140"/>
    <w:rsid w:val="003E27F6"/>
    <w:rsid w:val="003E45ED"/>
    <w:rsid w:val="003E4A7D"/>
    <w:rsid w:val="003E5C78"/>
    <w:rsid w:val="003E6220"/>
    <w:rsid w:val="003E7831"/>
    <w:rsid w:val="003F138D"/>
    <w:rsid w:val="003F3329"/>
    <w:rsid w:val="003F39BE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27EC"/>
    <w:rsid w:val="00402AAF"/>
    <w:rsid w:val="00403009"/>
    <w:rsid w:val="004050B1"/>
    <w:rsid w:val="00407DA1"/>
    <w:rsid w:val="004106FB"/>
    <w:rsid w:val="00410C08"/>
    <w:rsid w:val="00414808"/>
    <w:rsid w:val="004151D2"/>
    <w:rsid w:val="0041696F"/>
    <w:rsid w:val="004211A7"/>
    <w:rsid w:val="00421637"/>
    <w:rsid w:val="00421AA3"/>
    <w:rsid w:val="0042232D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611F3"/>
    <w:rsid w:val="00461AF2"/>
    <w:rsid w:val="00461E16"/>
    <w:rsid w:val="00462A05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ADC"/>
    <w:rsid w:val="00495C33"/>
    <w:rsid w:val="004965C7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B6793"/>
    <w:rsid w:val="004C0EB9"/>
    <w:rsid w:val="004C1D7C"/>
    <w:rsid w:val="004C1D7F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E0477"/>
    <w:rsid w:val="004E10CB"/>
    <w:rsid w:val="004E17FC"/>
    <w:rsid w:val="004E1F4A"/>
    <w:rsid w:val="004E244D"/>
    <w:rsid w:val="004E30FB"/>
    <w:rsid w:val="004E3A19"/>
    <w:rsid w:val="004E3C08"/>
    <w:rsid w:val="004E3EBC"/>
    <w:rsid w:val="004E41F2"/>
    <w:rsid w:val="004E5885"/>
    <w:rsid w:val="004E6D2B"/>
    <w:rsid w:val="004F01C1"/>
    <w:rsid w:val="004F0FD7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1448"/>
    <w:rsid w:val="00502C64"/>
    <w:rsid w:val="00502CE0"/>
    <w:rsid w:val="005031E1"/>
    <w:rsid w:val="00503262"/>
    <w:rsid w:val="00506B6D"/>
    <w:rsid w:val="005078A2"/>
    <w:rsid w:val="00510253"/>
    <w:rsid w:val="0051052F"/>
    <w:rsid w:val="00510EC2"/>
    <w:rsid w:val="0051330A"/>
    <w:rsid w:val="0051355D"/>
    <w:rsid w:val="00513E9C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3244"/>
    <w:rsid w:val="00533402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6E8"/>
    <w:rsid w:val="00545F2D"/>
    <w:rsid w:val="0054602D"/>
    <w:rsid w:val="00550090"/>
    <w:rsid w:val="005507AE"/>
    <w:rsid w:val="0055081E"/>
    <w:rsid w:val="0055154A"/>
    <w:rsid w:val="005521CD"/>
    <w:rsid w:val="00552614"/>
    <w:rsid w:val="005536E2"/>
    <w:rsid w:val="00553B7C"/>
    <w:rsid w:val="00554359"/>
    <w:rsid w:val="00554ED7"/>
    <w:rsid w:val="005550FD"/>
    <w:rsid w:val="005563C6"/>
    <w:rsid w:val="00556589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00BE"/>
    <w:rsid w:val="00572913"/>
    <w:rsid w:val="00572CFF"/>
    <w:rsid w:val="00574215"/>
    <w:rsid w:val="0057424F"/>
    <w:rsid w:val="0057432C"/>
    <w:rsid w:val="00575E89"/>
    <w:rsid w:val="00576A0E"/>
    <w:rsid w:val="00576DA6"/>
    <w:rsid w:val="0057724A"/>
    <w:rsid w:val="005774F1"/>
    <w:rsid w:val="00577FFA"/>
    <w:rsid w:val="0058131E"/>
    <w:rsid w:val="00581390"/>
    <w:rsid w:val="00583717"/>
    <w:rsid w:val="00583D87"/>
    <w:rsid w:val="00586460"/>
    <w:rsid w:val="00586A54"/>
    <w:rsid w:val="00587831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1A3"/>
    <w:rsid w:val="005B5900"/>
    <w:rsid w:val="005B5CDC"/>
    <w:rsid w:val="005B6286"/>
    <w:rsid w:val="005B62BE"/>
    <w:rsid w:val="005B771F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F9"/>
    <w:rsid w:val="005D7A5D"/>
    <w:rsid w:val="005D7A6A"/>
    <w:rsid w:val="005E06B0"/>
    <w:rsid w:val="005E1BA2"/>
    <w:rsid w:val="005E2499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5C50"/>
    <w:rsid w:val="005F612A"/>
    <w:rsid w:val="005F6525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652C"/>
    <w:rsid w:val="006067B4"/>
    <w:rsid w:val="006102FC"/>
    <w:rsid w:val="006111A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ED3"/>
    <w:rsid w:val="00645077"/>
    <w:rsid w:val="006463B6"/>
    <w:rsid w:val="006470C0"/>
    <w:rsid w:val="00650029"/>
    <w:rsid w:val="00652254"/>
    <w:rsid w:val="00652283"/>
    <w:rsid w:val="00652ABA"/>
    <w:rsid w:val="0065351A"/>
    <w:rsid w:val="00653EBE"/>
    <w:rsid w:val="0065470F"/>
    <w:rsid w:val="00654E1F"/>
    <w:rsid w:val="00655303"/>
    <w:rsid w:val="006561EE"/>
    <w:rsid w:val="006563FC"/>
    <w:rsid w:val="00656A4A"/>
    <w:rsid w:val="00660E83"/>
    <w:rsid w:val="00660FB6"/>
    <w:rsid w:val="00661CD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32CC"/>
    <w:rsid w:val="00674A56"/>
    <w:rsid w:val="0067545D"/>
    <w:rsid w:val="00675AA5"/>
    <w:rsid w:val="00675B6F"/>
    <w:rsid w:val="00676110"/>
    <w:rsid w:val="006767B0"/>
    <w:rsid w:val="0068223C"/>
    <w:rsid w:val="0068303D"/>
    <w:rsid w:val="006832A5"/>
    <w:rsid w:val="00683B2E"/>
    <w:rsid w:val="00683FE3"/>
    <w:rsid w:val="006849B0"/>
    <w:rsid w:val="00684E5D"/>
    <w:rsid w:val="00685313"/>
    <w:rsid w:val="0068611D"/>
    <w:rsid w:val="0068688C"/>
    <w:rsid w:val="00686FEC"/>
    <w:rsid w:val="0069008A"/>
    <w:rsid w:val="00690373"/>
    <w:rsid w:val="00690F95"/>
    <w:rsid w:val="00693667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38E"/>
    <w:rsid w:val="006C2CFF"/>
    <w:rsid w:val="006C32F0"/>
    <w:rsid w:val="006C450C"/>
    <w:rsid w:val="006C586D"/>
    <w:rsid w:val="006C5CA8"/>
    <w:rsid w:val="006C609C"/>
    <w:rsid w:val="006C7DD0"/>
    <w:rsid w:val="006D0301"/>
    <w:rsid w:val="006D3AEF"/>
    <w:rsid w:val="006D4391"/>
    <w:rsid w:val="006D45E2"/>
    <w:rsid w:val="006D4C07"/>
    <w:rsid w:val="006D57A8"/>
    <w:rsid w:val="006D6F8D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03F1"/>
    <w:rsid w:val="0070208A"/>
    <w:rsid w:val="00702FCC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7854"/>
    <w:rsid w:val="00737BAB"/>
    <w:rsid w:val="007405A9"/>
    <w:rsid w:val="0074152B"/>
    <w:rsid w:val="00742987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DC1"/>
    <w:rsid w:val="00755E1C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7C65"/>
    <w:rsid w:val="00770134"/>
    <w:rsid w:val="00771B5E"/>
    <w:rsid w:val="00771C90"/>
    <w:rsid w:val="007736D4"/>
    <w:rsid w:val="00773763"/>
    <w:rsid w:val="007744E9"/>
    <w:rsid w:val="00774688"/>
    <w:rsid w:val="00774BA5"/>
    <w:rsid w:val="00775A9E"/>
    <w:rsid w:val="00776B2D"/>
    <w:rsid w:val="00777024"/>
    <w:rsid w:val="00777078"/>
    <w:rsid w:val="0078011C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90DB1"/>
    <w:rsid w:val="00791BAC"/>
    <w:rsid w:val="00792E21"/>
    <w:rsid w:val="00792EC6"/>
    <w:rsid w:val="007931C0"/>
    <w:rsid w:val="00793FD9"/>
    <w:rsid w:val="007943F7"/>
    <w:rsid w:val="00794BBB"/>
    <w:rsid w:val="007A1D90"/>
    <w:rsid w:val="007A219A"/>
    <w:rsid w:val="007A2709"/>
    <w:rsid w:val="007A338D"/>
    <w:rsid w:val="007A4A3B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B7E8D"/>
    <w:rsid w:val="007C0892"/>
    <w:rsid w:val="007C0A12"/>
    <w:rsid w:val="007C148D"/>
    <w:rsid w:val="007C1596"/>
    <w:rsid w:val="007C2960"/>
    <w:rsid w:val="007C48E2"/>
    <w:rsid w:val="007C661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2DBB"/>
    <w:rsid w:val="007E4500"/>
    <w:rsid w:val="007F0060"/>
    <w:rsid w:val="007F24D6"/>
    <w:rsid w:val="007F3101"/>
    <w:rsid w:val="007F5D4F"/>
    <w:rsid w:val="007F6454"/>
    <w:rsid w:val="007F70C3"/>
    <w:rsid w:val="00801752"/>
    <w:rsid w:val="00801E3A"/>
    <w:rsid w:val="00803964"/>
    <w:rsid w:val="00804553"/>
    <w:rsid w:val="0080472A"/>
    <w:rsid w:val="00807044"/>
    <w:rsid w:val="00807EB6"/>
    <w:rsid w:val="008103E1"/>
    <w:rsid w:val="00811087"/>
    <w:rsid w:val="008134CC"/>
    <w:rsid w:val="00813A70"/>
    <w:rsid w:val="00813FEB"/>
    <w:rsid w:val="008142EB"/>
    <w:rsid w:val="008144D0"/>
    <w:rsid w:val="008159F4"/>
    <w:rsid w:val="00817593"/>
    <w:rsid w:val="008176C1"/>
    <w:rsid w:val="008179B5"/>
    <w:rsid w:val="0082146F"/>
    <w:rsid w:val="00821746"/>
    <w:rsid w:val="0082252B"/>
    <w:rsid w:val="00822D7D"/>
    <w:rsid w:val="0082345E"/>
    <w:rsid w:val="008252F1"/>
    <w:rsid w:val="00825504"/>
    <w:rsid w:val="00826BD3"/>
    <w:rsid w:val="008273B5"/>
    <w:rsid w:val="00827816"/>
    <w:rsid w:val="008315A0"/>
    <w:rsid w:val="00831DE4"/>
    <w:rsid w:val="00831E2F"/>
    <w:rsid w:val="00832CAB"/>
    <w:rsid w:val="0083507A"/>
    <w:rsid w:val="00835600"/>
    <w:rsid w:val="00835EFC"/>
    <w:rsid w:val="00837496"/>
    <w:rsid w:val="00837FEB"/>
    <w:rsid w:val="00840DB7"/>
    <w:rsid w:val="00840E81"/>
    <w:rsid w:val="0084144D"/>
    <w:rsid w:val="008421D0"/>
    <w:rsid w:val="00842F54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D04"/>
    <w:rsid w:val="008803D8"/>
    <w:rsid w:val="0088108C"/>
    <w:rsid w:val="008814CF"/>
    <w:rsid w:val="00882B1D"/>
    <w:rsid w:val="00882EC9"/>
    <w:rsid w:val="00882FB7"/>
    <w:rsid w:val="00883D71"/>
    <w:rsid w:val="008840E3"/>
    <w:rsid w:val="008845AA"/>
    <w:rsid w:val="00884DC2"/>
    <w:rsid w:val="008856B8"/>
    <w:rsid w:val="008858A1"/>
    <w:rsid w:val="00886218"/>
    <w:rsid w:val="00886559"/>
    <w:rsid w:val="008875B7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4FF6"/>
    <w:rsid w:val="0089584E"/>
    <w:rsid w:val="00897548"/>
    <w:rsid w:val="00897AF6"/>
    <w:rsid w:val="00897B63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885"/>
    <w:rsid w:val="008B79A8"/>
    <w:rsid w:val="008B79F4"/>
    <w:rsid w:val="008C3793"/>
    <w:rsid w:val="008C58C6"/>
    <w:rsid w:val="008C6992"/>
    <w:rsid w:val="008C7DA4"/>
    <w:rsid w:val="008D38D3"/>
    <w:rsid w:val="008D3E37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E779F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6C58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8CB"/>
    <w:rsid w:val="00917D56"/>
    <w:rsid w:val="00920A94"/>
    <w:rsid w:val="00920E59"/>
    <w:rsid w:val="0092107B"/>
    <w:rsid w:val="009214BC"/>
    <w:rsid w:val="00922072"/>
    <w:rsid w:val="00922FF6"/>
    <w:rsid w:val="00923985"/>
    <w:rsid w:val="00923BBB"/>
    <w:rsid w:val="00924558"/>
    <w:rsid w:val="00925AC9"/>
    <w:rsid w:val="00925EBE"/>
    <w:rsid w:val="00925F85"/>
    <w:rsid w:val="0092610F"/>
    <w:rsid w:val="00926B49"/>
    <w:rsid w:val="00930608"/>
    <w:rsid w:val="00930F25"/>
    <w:rsid w:val="009325A6"/>
    <w:rsid w:val="00933366"/>
    <w:rsid w:val="00933BE3"/>
    <w:rsid w:val="00934D32"/>
    <w:rsid w:val="00935054"/>
    <w:rsid w:val="00936EDA"/>
    <w:rsid w:val="00937FC1"/>
    <w:rsid w:val="009405A4"/>
    <w:rsid w:val="00940C72"/>
    <w:rsid w:val="00941AB7"/>
    <w:rsid w:val="009446C7"/>
    <w:rsid w:val="00944A1D"/>
    <w:rsid w:val="00944E2C"/>
    <w:rsid w:val="00944EEB"/>
    <w:rsid w:val="00945299"/>
    <w:rsid w:val="009464DB"/>
    <w:rsid w:val="00950A28"/>
    <w:rsid w:val="00950FC1"/>
    <w:rsid w:val="00952DD5"/>
    <w:rsid w:val="00953B4C"/>
    <w:rsid w:val="009545EA"/>
    <w:rsid w:val="0095515E"/>
    <w:rsid w:val="0095565C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CAB"/>
    <w:rsid w:val="009642F0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6827"/>
    <w:rsid w:val="00977752"/>
    <w:rsid w:val="00980A2C"/>
    <w:rsid w:val="00982F4D"/>
    <w:rsid w:val="00983B4B"/>
    <w:rsid w:val="009840B3"/>
    <w:rsid w:val="00984315"/>
    <w:rsid w:val="00984463"/>
    <w:rsid w:val="00984602"/>
    <w:rsid w:val="00984E57"/>
    <w:rsid w:val="009872F5"/>
    <w:rsid w:val="00990054"/>
    <w:rsid w:val="00993238"/>
    <w:rsid w:val="00994B7A"/>
    <w:rsid w:val="0099542B"/>
    <w:rsid w:val="009956F3"/>
    <w:rsid w:val="0099582D"/>
    <w:rsid w:val="009963DC"/>
    <w:rsid w:val="00996573"/>
    <w:rsid w:val="009A0A00"/>
    <w:rsid w:val="009A2573"/>
    <w:rsid w:val="009A306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3CD0"/>
    <w:rsid w:val="009B47DF"/>
    <w:rsid w:val="009B535C"/>
    <w:rsid w:val="009B60DD"/>
    <w:rsid w:val="009B6619"/>
    <w:rsid w:val="009B7644"/>
    <w:rsid w:val="009B7A33"/>
    <w:rsid w:val="009C010A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D0161"/>
    <w:rsid w:val="009D02B1"/>
    <w:rsid w:val="009D0432"/>
    <w:rsid w:val="009D0D03"/>
    <w:rsid w:val="009D22C5"/>
    <w:rsid w:val="009D25D8"/>
    <w:rsid w:val="009D2A15"/>
    <w:rsid w:val="009D351B"/>
    <w:rsid w:val="009D48EC"/>
    <w:rsid w:val="009D5600"/>
    <w:rsid w:val="009D6CA5"/>
    <w:rsid w:val="009D7541"/>
    <w:rsid w:val="009E090A"/>
    <w:rsid w:val="009E0B17"/>
    <w:rsid w:val="009E1238"/>
    <w:rsid w:val="009E418D"/>
    <w:rsid w:val="009E4DEF"/>
    <w:rsid w:val="009E5533"/>
    <w:rsid w:val="009E6689"/>
    <w:rsid w:val="009E7702"/>
    <w:rsid w:val="009F1D35"/>
    <w:rsid w:val="009F1E82"/>
    <w:rsid w:val="009F1F0B"/>
    <w:rsid w:val="009F321F"/>
    <w:rsid w:val="009F3884"/>
    <w:rsid w:val="009F3968"/>
    <w:rsid w:val="009F41E6"/>
    <w:rsid w:val="009F4A62"/>
    <w:rsid w:val="009F4B2D"/>
    <w:rsid w:val="009F7983"/>
    <w:rsid w:val="00A005B6"/>
    <w:rsid w:val="00A009AF"/>
    <w:rsid w:val="00A01483"/>
    <w:rsid w:val="00A016AF"/>
    <w:rsid w:val="00A01807"/>
    <w:rsid w:val="00A0194C"/>
    <w:rsid w:val="00A02F25"/>
    <w:rsid w:val="00A03E39"/>
    <w:rsid w:val="00A042D1"/>
    <w:rsid w:val="00A0445A"/>
    <w:rsid w:val="00A051CB"/>
    <w:rsid w:val="00A05D1E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5018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3793B"/>
    <w:rsid w:val="00A40329"/>
    <w:rsid w:val="00A41666"/>
    <w:rsid w:val="00A41E9D"/>
    <w:rsid w:val="00A41F0F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2B78"/>
    <w:rsid w:val="00A56BC9"/>
    <w:rsid w:val="00A61B22"/>
    <w:rsid w:val="00A61CCF"/>
    <w:rsid w:val="00A64E0B"/>
    <w:rsid w:val="00A652A3"/>
    <w:rsid w:val="00A67C09"/>
    <w:rsid w:val="00A70BC0"/>
    <w:rsid w:val="00A71F62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63"/>
    <w:rsid w:val="00A852E0"/>
    <w:rsid w:val="00A85DEE"/>
    <w:rsid w:val="00A85F9A"/>
    <w:rsid w:val="00A86D2D"/>
    <w:rsid w:val="00A96C9F"/>
    <w:rsid w:val="00A97642"/>
    <w:rsid w:val="00A977DD"/>
    <w:rsid w:val="00A97B14"/>
    <w:rsid w:val="00A97F55"/>
    <w:rsid w:val="00A97FB8"/>
    <w:rsid w:val="00AA0623"/>
    <w:rsid w:val="00AA093E"/>
    <w:rsid w:val="00AA15D1"/>
    <w:rsid w:val="00AA1FE0"/>
    <w:rsid w:val="00AA2100"/>
    <w:rsid w:val="00AA25F2"/>
    <w:rsid w:val="00AA45FF"/>
    <w:rsid w:val="00AA4F00"/>
    <w:rsid w:val="00AA530B"/>
    <w:rsid w:val="00AA5E8F"/>
    <w:rsid w:val="00AA6209"/>
    <w:rsid w:val="00AA6856"/>
    <w:rsid w:val="00AA6A56"/>
    <w:rsid w:val="00AB0C01"/>
    <w:rsid w:val="00AB23F6"/>
    <w:rsid w:val="00AB25CF"/>
    <w:rsid w:val="00AB3082"/>
    <w:rsid w:val="00AB371B"/>
    <w:rsid w:val="00AB4EA5"/>
    <w:rsid w:val="00AB566D"/>
    <w:rsid w:val="00AB5C65"/>
    <w:rsid w:val="00AB703F"/>
    <w:rsid w:val="00AB70C0"/>
    <w:rsid w:val="00AB75E4"/>
    <w:rsid w:val="00AC0CE2"/>
    <w:rsid w:val="00AC23AE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26E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E0827"/>
    <w:rsid w:val="00AE24DE"/>
    <w:rsid w:val="00AE299A"/>
    <w:rsid w:val="00AE32D0"/>
    <w:rsid w:val="00AE450F"/>
    <w:rsid w:val="00AE4901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245F"/>
    <w:rsid w:val="00B12829"/>
    <w:rsid w:val="00B12BB4"/>
    <w:rsid w:val="00B13080"/>
    <w:rsid w:val="00B1325E"/>
    <w:rsid w:val="00B14334"/>
    <w:rsid w:val="00B1484A"/>
    <w:rsid w:val="00B14D6D"/>
    <w:rsid w:val="00B155BE"/>
    <w:rsid w:val="00B15C65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268B4"/>
    <w:rsid w:val="00B311DB"/>
    <w:rsid w:val="00B31C62"/>
    <w:rsid w:val="00B31D3E"/>
    <w:rsid w:val="00B32176"/>
    <w:rsid w:val="00B32972"/>
    <w:rsid w:val="00B32E43"/>
    <w:rsid w:val="00B33113"/>
    <w:rsid w:val="00B341D0"/>
    <w:rsid w:val="00B3422F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FC5"/>
    <w:rsid w:val="00B418AC"/>
    <w:rsid w:val="00B41EF6"/>
    <w:rsid w:val="00B42497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0F0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A66"/>
    <w:rsid w:val="00B65482"/>
    <w:rsid w:val="00B66F71"/>
    <w:rsid w:val="00B6709F"/>
    <w:rsid w:val="00B70240"/>
    <w:rsid w:val="00B71F52"/>
    <w:rsid w:val="00B72632"/>
    <w:rsid w:val="00B72B91"/>
    <w:rsid w:val="00B73CE4"/>
    <w:rsid w:val="00B73F6B"/>
    <w:rsid w:val="00B745C6"/>
    <w:rsid w:val="00B74F43"/>
    <w:rsid w:val="00B74F99"/>
    <w:rsid w:val="00B77392"/>
    <w:rsid w:val="00B77C83"/>
    <w:rsid w:val="00B80962"/>
    <w:rsid w:val="00B80B05"/>
    <w:rsid w:val="00B80BCE"/>
    <w:rsid w:val="00B81FE3"/>
    <w:rsid w:val="00B827D4"/>
    <w:rsid w:val="00B83254"/>
    <w:rsid w:val="00B85398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3C5D"/>
    <w:rsid w:val="00BB3EEC"/>
    <w:rsid w:val="00BB4A48"/>
    <w:rsid w:val="00BB64B1"/>
    <w:rsid w:val="00BB6EB1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B48"/>
    <w:rsid w:val="00BC7F47"/>
    <w:rsid w:val="00BD06AA"/>
    <w:rsid w:val="00BD108F"/>
    <w:rsid w:val="00BD113C"/>
    <w:rsid w:val="00BD144E"/>
    <w:rsid w:val="00BD30DF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A8"/>
    <w:rsid w:val="00BF79CB"/>
    <w:rsid w:val="00C00B48"/>
    <w:rsid w:val="00C011E6"/>
    <w:rsid w:val="00C0349D"/>
    <w:rsid w:val="00C03F63"/>
    <w:rsid w:val="00C072AB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3748C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6F62"/>
    <w:rsid w:val="00C57310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9AC"/>
    <w:rsid w:val="00C92ED7"/>
    <w:rsid w:val="00C93123"/>
    <w:rsid w:val="00C941C8"/>
    <w:rsid w:val="00C947C9"/>
    <w:rsid w:val="00C94C89"/>
    <w:rsid w:val="00C969DB"/>
    <w:rsid w:val="00C96AEA"/>
    <w:rsid w:val="00C97D9A"/>
    <w:rsid w:val="00CA0102"/>
    <w:rsid w:val="00CA01C9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343"/>
    <w:rsid w:val="00CB75F2"/>
    <w:rsid w:val="00CB7DD8"/>
    <w:rsid w:val="00CC0604"/>
    <w:rsid w:val="00CC0903"/>
    <w:rsid w:val="00CC1147"/>
    <w:rsid w:val="00CC2161"/>
    <w:rsid w:val="00CC2CE7"/>
    <w:rsid w:val="00CC3E25"/>
    <w:rsid w:val="00CC4206"/>
    <w:rsid w:val="00CC4931"/>
    <w:rsid w:val="00CC52F0"/>
    <w:rsid w:val="00CC5E3E"/>
    <w:rsid w:val="00CC6682"/>
    <w:rsid w:val="00CC6EB1"/>
    <w:rsid w:val="00CC70F4"/>
    <w:rsid w:val="00CC711D"/>
    <w:rsid w:val="00CD0E0B"/>
    <w:rsid w:val="00CD2F2E"/>
    <w:rsid w:val="00CD3A45"/>
    <w:rsid w:val="00CD3B68"/>
    <w:rsid w:val="00CD3B70"/>
    <w:rsid w:val="00CD437D"/>
    <w:rsid w:val="00CD4704"/>
    <w:rsid w:val="00CD545E"/>
    <w:rsid w:val="00CD63F4"/>
    <w:rsid w:val="00CD722E"/>
    <w:rsid w:val="00CE1379"/>
    <w:rsid w:val="00CE17C7"/>
    <w:rsid w:val="00CE2766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052"/>
    <w:rsid w:val="00CF3987"/>
    <w:rsid w:val="00CF48D5"/>
    <w:rsid w:val="00CF54A1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D74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4F22"/>
    <w:rsid w:val="00D35178"/>
    <w:rsid w:val="00D35E4D"/>
    <w:rsid w:val="00D36E39"/>
    <w:rsid w:val="00D372E4"/>
    <w:rsid w:val="00D427A5"/>
    <w:rsid w:val="00D440D7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BC6"/>
    <w:rsid w:val="00D533FB"/>
    <w:rsid w:val="00D534F1"/>
    <w:rsid w:val="00D53F6C"/>
    <w:rsid w:val="00D5400D"/>
    <w:rsid w:val="00D542A0"/>
    <w:rsid w:val="00D54C7C"/>
    <w:rsid w:val="00D54FE2"/>
    <w:rsid w:val="00D573B4"/>
    <w:rsid w:val="00D60FD0"/>
    <w:rsid w:val="00D616E2"/>
    <w:rsid w:val="00D64DCD"/>
    <w:rsid w:val="00D65E1D"/>
    <w:rsid w:val="00D661E3"/>
    <w:rsid w:val="00D710A5"/>
    <w:rsid w:val="00D711BB"/>
    <w:rsid w:val="00D71837"/>
    <w:rsid w:val="00D7263B"/>
    <w:rsid w:val="00D7407E"/>
    <w:rsid w:val="00D74A8B"/>
    <w:rsid w:val="00D751F5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A0E05"/>
    <w:rsid w:val="00DA2321"/>
    <w:rsid w:val="00DA394F"/>
    <w:rsid w:val="00DA3DC8"/>
    <w:rsid w:val="00DA474F"/>
    <w:rsid w:val="00DA544C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74F9"/>
    <w:rsid w:val="00DC7A60"/>
    <w:rsid w:val="00DD0D36"/>
    <w:rsid w:val="00DD104A"/>
    <w:rsid w:val="00DD17E3"/>
    <w:rsid w:val="00DD2A1F"/>
    <w:rsid w:val="00DD2BCB"/>
    <w:rsid w:val="00DD2DFE"/>
    <w:rsid w:val="00DD2F86"/>
    <w:rsid w:val="00DD3D39"/>
    <w:rsid w:val="00DD4329"/>
    <w:rsid w:val="00DD5698"/>
    <w:rsid w:val="00DD5D71"/>
    <w:rsid w:val="00DD73E4"/>
    <w:rsid w:val="00DD788A"/>
    <w:rsid w:val="00DE1377"/>
    <w:rsid w:val="00DE175B"/>
    <w:rsid w:val="00DE1DEE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5F42"/>
    <w:rsid w:val="00DF6213"/>
    <w:rsid w:val="00DF7F3B"/>
    <w:rsid w:val="00E02C67"/>
    <w:rsid w:val="00E03A95"/>
    <w:rsid w:val="00E03B37"/>
    <w:rsid w:val="00E056A7"/>
    <w:rsid w:val="00E06E8B"/>
    <w:rsid w:val="00E1286D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294B"/>
    <w:rsid w:val="00E22C9F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43BC"/>
    <w:rsid w:val="00E345B0"/>
    <w:rsid w:val="00E3589D"/>
    <w:rsid w:val="00E36879"/>
    <w:rsid w:val="00E36B54"/>
    <w:rsid w:val="00E406F0"/>
    <w:rsid w:val="00E41C96"/>
    <w:rsid w:val="00E421F8"/>
    <w:rsid w:val="00E42608"/>
    <w:rsid w:val="00E43200"/>
    <w:rsid w:val="00E43951"/>
    <w:rsid w:val="00E44C18"/>
    <w:rsid w:val="00E44CC0"/>
    <w:rsid w:val="00E45538"/>
    <w:rsid w:val="00E4646C"/>
    <w:rsid w:val="00E46792"/>
    <w:rsid w:val="00E4745C"/>
    <w:rsid w:val="00E47773"/>
    <w:rsid w:val="00E47D40"/>
    <w:rsid w:val="00E47D86"/>
    <w:rsid w:val="00E50558"/>
    <w:rsid w:val="00E51A8B"/>
    <w:rsid w:val="00E51E2E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C1D"/>
    <w:rsid w:val="00E803E8"/>
    <w:rsid w:val="00E80568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31BF"/>
    <w:rsid w:val="00E94F3A"/>
    <w:rsid w:val="00E958AC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4978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3925"/>
    <w:rsid w:val="00ED63C3"/>
    <w:rsid w:val="00ED6DC8"/>
    <w:rsid w:val="00EE0FC6"/>
    <w:rsid w:val="00EE1877"/>
    <w:rsid w:val="00EE1975"/>
    <w:rsid w:val="00EE1B45"/>
    <w:rsid w:val="00EE52C6"/>
    <w:rsid w:val="00EE65E4"/>
    <w:rsid w:val="00EE6634"/>
    <w:rsid w:val="00EE6708"/>
    <w:rsid w:val="00EE78DC"/>
    <w:rsid w:val="00EE795A"/>
    <w:rsid w:val="00EF1AE0"/>
    <w:rsid w:val="00EF2599"/>
    <w:rsid w:val="00EF297A"/>
    <w:rsid w:val="00EF30CA"/>
    <w:rsid w:val="00EF5864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24F7"/>
    <w:rsid w:val="00F146EC"/>
    <w:rsid w:val="00F170AA"/>
    <w:rsid w:val="00F205B7"/>
    <w:rsid w:val="00F21FD8"/>
    <w:rsid w:val="00F221B6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7C22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3996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1B6"/>
    <w:rsid w:val="00F70E72"/>
    <w:rsid w:val="00F71200"/>
    <w:rsid w:val="00F713D0"/>
    <w:rsid w:val="00F73574"/>
    <w:rsid w:val="00F76A72"/>
    <w:rsid w:val="00F77BBE"/>
    <w:rsid w:val="00F804F6"/>
    <w:rsid w:val="00F80536"/>
    <w:rsid w:val="00F80E74"/>
    <w:rsid w:val="00F81C40"/>
    <w:rsid w:val="00F828E7"/>
    <w:rsid w:val="00F834ED"/>
    <w:rsid w:val="00F86D02"/>
    <w:rsid w:val="00F9083F"/>
    <w:rsid w:val="00F90AEB"/>
    <w:rsid w:val="00F911BB"/>
    <w:rsid w:val="00F91866"/>
    <w:rsid w:val="00F924C2"/>
    <w:rsid w:val="00F92614"/>
    <w:rsid w:val="00F92E60"/>
    <w:rsid w:val="00F93895"/>
    <w:rsid w:val="00F9496C"/>
    <w:rsid w:val="00F94E89"/>
    <w:rsid w:val="00F967FF"/>
    <w:rsid w:val="00F96FA6"/>
    <w:rsid w:val="00F9735D"/>
    <w:rsid w:val="00F973CF"/>
    <w:rsid w:val="00F973E2"/>
    <w:rsid w:val="00FA00EF"/>
    <w:rsid w:val="00FA0665"/>
    <w:rsid w:val="00FA09DE"/>
    <w:rsid w:val="00FA248A"/>
    <w:rsid w:val="00FA2659"/>
    <w:rsid w:val="00FA2DD8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760"/>
    <w:rsid w:val="00FB680F"/>
    <w:rsid w:val="00FB7F37"/>
    <w:rsid w:val="00FB7FB9"/>
    <w:rsid w:val="00FC26DE"/>
    <w:rsid w:val="00FC3A77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E12F3"/>
    <w:rsid w:val="00FE17E2"/>
    <w:rsid w:val="00FE3771"/>
    <w:rsid w:val="00FE3A0C"/>
    <w:rsid w:val="00FE47AE"/>
    <w:rsid w:val="00FE4A0E"/>
    <w:rsid w:val="00FE54A4"/>
    <w:rsid w:val="00FE6742"/>
    <w:rsid w:val="00FE74A0"/>
    <w:rsid w:val="00FF06A2"/>
    <w:rsid w:val="00FF0929"/>
    <w:rsid w:val="00FF0D89"/>
    <w:rsid w:val="00FF1009"/>
    <w:rsid w:val="00FF2B1B"/>
    <w:rsid w:val="00FF4EE7"/>
    <w:rsid w:val="00FF5EBD"/>
    <w:rsid w:val="00FF6180"/>
    <w:rsid w:val="00FF61B4"/>
    <w:rsid w:val="00FF6396"/>
    <w:rsid w:val="00FF64BD"/>
    <w:rsid w:val="00FF70E1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5CDEBC47"/>
  <w15:docId w15:val="{F85A44C0-79D1-404A-BC8F-63CDE883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hlavChar">
    <w:name w:val="Záhlaví Char"/>
    <w:link w:val="Zhlav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Zpat">
    <w:name w:val="footer"/>
    <w:basedOn w:val="Normln"/>
    <w:link w:val="Zpat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patChar">
    <w:name w:val="Zápatí Char"/>
    <w:link w:val="Zpat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Odstavecseseznamem">
    <w:name w:val="List Paragraph"/>
    <w:basedOn w:val="Normln"/>
    <w:uiPriority w:val="34"/>
    <w:qFormat/>
    <w:rsid w:val="001878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Odkaznakoment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3B2009"/>
  </w:style>
  <w:style w:type="character" w:customStyle="1" w:styleId="TextkomenteChar">
    <w:name w:val="Text komentáře Char"/>
    <w:link w:val="Textkomente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0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BezmezerChar">
    <w:name w:val="Bez mezer Char"/>
    <w:link w:val="Bezmezer"/>
    <w:uiPriority w:val="1"/>
    <w:locked/>
    <w:rsid w:val="00A815A9"/>
    <w:rPr>
      <w:rFonts w:ascii="MS PGothic" w:eastAsia="Tahoma" w:hAnsi="MS PGothic"/>
      <w:lang w:bidi="en-US"/>
    </w:rPr>
  </w:style>
  <w:style w:type="paragraph" w:styleId="Bezmezer">
    <w:name w:val="No Spacing"/>
    <w:basedOn w:val="Normln"/>
    <w:link w:val="Bezmezer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lnweb">
    <w:name w:val="Normal (Web)"/>
    <w:basedOn w:val="Normln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rosttextChar">
    <w:name w:val="Prostý text Char"/>
    <w:link w:val="Prost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Sledovanodkaz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ze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Mkatabulky">
    <w:name w:val="Table Grid"/>
    <w:basedOn w:val="Normlntabulka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C96"/>
    <w:rPr>
      <w:sz w:val="20"/>
    </w:rPr>
  </w:style>
  <w:style w:type="character" w:customStyle="1" w:styleId="TextvysvtlivekChar">
    <w:name w:val="Text vysvětlivek Char"/>
    <w:link w:val="Textvysvtlivek"/>
    <w:uiPriority w:val="99"/>
    <w:semiHidden/>
    <w:rsid w:val="00E41C96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E41C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2F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01F2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01F2F"/>
    <w:rPr>
      <w:vertAlign w:val="superscript"/>
    </w:rPr>
  </w:style>
  <w:style w:type="character" w:styleId="Zdraznn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ln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ln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ln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ln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ln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ln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ln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ln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ny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brochova@bisonros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sscentre.sony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ony.cz/electronics/truly-wireless/wf-sp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ny.cz/electronics/truly-wireless/wf-sp9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A1FC1-725E-4258-BADB-08EFD10C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4597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5365</CharactersWithSpaces>
  <SharedDoc>false</SharedDoc>
  <HLinks>
    <vt:vector size="12" baseType="variant">
      <vt:variant>
        <vt:i4>5505134</vt:i4>
      </vt:variant>
      <vt:variant>
        <vt:i4>3</vt:i4>
      </vt:variant>
      <vt:variant>
        <vt:i4>0</vt:i4>
      </vt:variant>
      <vt:variant>
        <vt:i4>5</vt:i4>
      </vt:variant>
      <vt:variant>
        <vt:lpwstr>mailto:Valentin.AvilaRivera@eu.sony.com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http://presscentre.sony.eu/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Brochová Lucie</cp:lastModifiedBy>
  <cp:revision>7</cp:revision>
  <cp:lastPrinted>2014-05-07T15:48:00Z</cp:lastPrinted>
  <dcterms:created xsi:type="dcterms:W3CDTF">2018-08-28T13:45:00Z</dcterms:created>
  <dcterms:modified xsi:type="dcterms:W3CDTF">2018-08-29T15:24:00Z</dcterms:modified>
</cp:coreProperties>
</file>