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D743" w14:textId="6E105526" w:rsidR="005909A7" w:rsidRDefault="005909A7">
      <w:r w:rsidRPr="00E71838">
        <w:rPr>
          <w:rFonts w:ascii="Garamond" w:hAnsi="Garamond"/>
          <w:noProof/>
        </w:rPr>
        <w:drawing>
          <wp:anchor distT="0" distB="0" distL="114300" distR="114300" simplePos="0" relativeHeight="251659264" behindDoc="0" locked="0" layoutInCell="1" allowOverlap="1" wp14:anchorId="5952F08F" wp14:editId="039F8F58">
            <wp:simplePos x="0" y="0"/>
            <wp:positionH relativeFrom="margin">
              <wp:align>left</wp:align>
            </wp:positionH>
            <wp:positionV relativeFrom="paragraph">
              <wp:posOffset>-492760</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5B210269" w14:textId="122C6E6D" w:rsidR="005909A7" w:rsidRDefault="005909A7" w:rsidP="005909A7">
      <w:pPr>
        <w:jc w:val="right"/>
        <w:rPr>
          <w:rFonts w:ascii="Garamond" w:hAnsi="Garamond"/>
          <w:sz w:val="24"/>
          <w:szCs w:val="24"/>
        </w:rPr>
      </w:pPr>
      <w:r w:rsidRPr="00E71838">
        <w:rPr>
          <w:rFonts w:ascii="Garamond" w:hAnsi="Garamond"/>
          <w:sz w:val="24"/>
          <w:szCs w:val="24"/>
        </w:rPr>
        <w:t xml:space="preserve">Pressmeddelande, Stockholm, </w:t>
      </w:r>
      <w:r>
        <w:rPr>
          <w:rFonts w:ascii="Garamond" w:hAnsi="Garamond"/>
          <w:sz w:val="24"/>
          <w:szCs w:val="24"/>
        </w:rPr>
        <w:t>Maj</w:t>
      </w:r>
      <w:r w:rsidRPr="00E71838">
        <w:rPr>
          <w:rFonts w:ascii="Garamond" w:hAnsi="Garamond"/>
          <w:sz w:val="24"/>
          <w:szCs w:val="24"/>
        </w:rPr>
        <w:t xml:space="preserve"> 202</w:t>
      </w:r>
      <w:r>
        <w:rPr>
          <w:rFonts w:ascii="Garamond" w:hAnsi="Garamond"/>
          <w:sz w:val="24"/>
          <w:szCs w:val="24"/>
        </w:rPr>
        <w:t>6</w:t>
      </w:r>
    </w:p>
    <w:p w14:paraId="6DAF3C07" w14:textId="02ED8B94" w:rsidR="006A63F4" w:rsidRDefault="006A63F4" w:rsidP="005909A7">
      <w:pPr>
        <w:jc w:val="right"/>
      </w:pPr>
    </w:p>
    <w:p w14:paraId="6B1D784F" w14:textId="77777777" w:rsidR="00A73A6F" w:rsidRDefault="00A73A6F" w:rsidP="005909A7">
      <w:pPr>
        <w:rPr>
          <w:rFonts w:ascii="Garamond" w:hAnsi="Garamond"/>
          <w:sz w:val="24"/>
          <w:szCs w:val="24"/>
        </w:rPr>
      </w:pPr>
      <w:r w:rsidRPr="00A73A6F">
        <w:rPr>
          <w:rFonts w:ascii="Garamond" w:hAnsi="Garamond"/>
          <w:sz w:val="24"/>
          <w:szCs w:val="24"/>
        </w:rPr>
        <w:t>Sjöö Sandström presenterar nya pärlemorurtavlor i Royal Steel Classic</w:t>
      </w:r>
    </w:p>
    <w:p w14:paraId="37DE9E9C" w14:textId="0B6CE1C2" w:rsidR="00B129FF" w:rsidRDefault="00B129FF" w:rsidP="005909A7">
      <w:pPr>
        <w:rPr>
          <w:rFonts w:ascii="Garamond" w:hAnsi="Garamond"/>
          <w:b/>
          <w:bCs/>
          <w:sz w:val="18"/>
          <w:szCs w:val="18"/>
        </w:rPr>
      </w:pPr>
      <w:r w:rsidRPr="00B129FF">
        <w:rPr>
          <w:rFonts w:ascii="Garamond" w:hAnsi="Garamond"/>
          <w:b/>
          <w:bCs/>
          <w:sz w:val="18"/>
          <w:szCs w:val="18"/>
        </w:rPr>
        <w:t>Sedan 1986 har Sjöö Sandström representerat skandinavisk design, funktion och teknisk kvalitet, och är idag ett av få nordiska klockmärken i lyxsegmentet. Med rötterna i svenskt hantverk och en passion för det mekaniska förenar företaget tradition med innovation i varje detalj.</w:t>
      </w:r>
    </w:p>
    <w:p w14:paraId="36B7138F" w14:textId="77777777" w:rsidR="00182B80" w:rsidRDefault="00182B80" w:rsidP="00C71718">
      <w:pPr>
        <w:rPr>
          <w:rFonts w:ascii="Garamond" w:hAnsi="Garamond"/>
          <w:sz w:val="18"/>
          <w:szCs w:val="18"/>
        </w:rPr>
      </w:pPr>
      <w:r w:rsidRPr="00182B80">
        <w:rPr>
          <w:rFonts w:ascii="Garamond" w:hAnsi="Garamond"/>
          <w:sz w:val="18"/>
          <w:szCs w:val="18"/>
        </w:rPr>
        <w:t>Nu introduceras en ny pärlemorkollektion – en serie urtavlor till Royal Steel Classic 32 mm och 36 mm, där pärlemor står i centrum. Med en modern färgpalett och ett tydligt fokus på materialets naturliga egenskaper utforskar kollektionen samspelet mellan ljus, färg och rörelse.</w:t>
      </w:r>
    </w:p>
    <w:p w14:paraId="7D3F1516" w14:textId="0B4D7CBD" w:rsidR="00C71718" w:rsidRPr="00032A3C" w:rsidRDefault="00C71718" w:rsidP="00C71718">
      <w:pPr>
        <w:rPr>
          <w:rFonts w:ascii="Garamond" w:hAnsi="Garamond"/>
          <w:sz w:val="18"/>
          <w:szCs w:val="18"/>
        </w:rPr>
      </w:pPr>
      <w:r w:rsidRPr="00032A3C">
        <w:rPr>
          <w:rFonts w:ascii="Garamond" w:hAnsi="Garamond"/>
          <w:sz w:val="18"/>
          <w:szCs w:val="18"/>
        </w:rPr>
        <w:t>Kollektionen introduceras i fem mjuka</w:t>
      </w:r>
      <w:r>
        <w:rPr>
          <w:rFonts w:ascii="Garamond" w:hAnsi="Garamond"/>
          <w:sz w:val="18"/>
          <w:szCs w:val="18"/>
        </w:rPr>
        <w:t xml:space="preserve"> </w:t>
      </w:r>
      <w:r w:rsidRPr="00032A3C">
        <w:rPr>
          <w:rFonts w:ascii="Garamond" w:hAnsi="Garamond"/>
          <w:sz w:val="18"/>
          <w:szCs w:val="18"/>
        </w:rPr>
        <w:t>toner:</w:t>
      </w:r>
    </w:p>
    <w:p w14:paraId="7818DFB4" w14:textId="77777777" w:rsidR="00C71718" w:rsidRPr="00CD371B" w:rsidRDefault="00C71718" w:rsidP="00C71718">
      <w:pPr>
        <w:pStyle w:val="Liststycke"/>
        <w:numPr>
          <w:ilvl w:val="0"/>
          <w:numId w:val="2"/>
        </w:numPr>
        <w:rPr>
          <w:rFonts w:ascii="Garamond" w:hAnsi="Garamond"/>
          <w:sz w:val="18"/>
          <w:szCs w:val="18"/>
          <w:lang w:val="en-US"/>
        </w:rPr>
      </w:pPr>
      <w:proofErr w:type="spellStart"/>
      <w:r w:rsidRPr="00DB48D7">
        <w:rPr>
          <w:rFonts w:ascii="Garamond" w:hAnsi="Garamond"/>
          <w:color w:val="000000" w:themeColor="text1"/>
          <w:sz w:val="18"/>
          <w:szCs w:val="18"/>
        </w:rPr>
        <w:t>Blue</w:t>
      </w:r>
      <w:proofErr w:type="spellEnd"/>
      <w:r w:rsidRPr="00DB48D7">
        <w:rPr>
          <w:rFonts w:ascii="Garamond" w:hAnsi="Garamond"/>
          <w:color w:val="C00000"/>
          <w:sz w:val="18"/>
          <w:szCs w:val="18"/>
        </w:rPr>
        <w:t xml:space="preserve"> </w:t>
      </w:r>
      <w:proofErr w:type="spellStart"/>
      <w:r w:rsidRPr="00CD371B">
        <w:rPr>
          <w:rFonts w:ascii="Garamond" w:hAnsi="Garamond"/>
          <w:sz w:val="18"/>
          <w:szCs w:val="18"/>
        </w:rPr>
        <w:t>Mother</w:t>
      </w:r>
      <w:proofErr w:type="spellEnd"/>
      <w:r w:rsidRPr="00CD371B">
        <w:rPr>
          <w:rFonts w:ascii="Garamond" w:hAnsi="Garamond"/>
          <w:sz w:val="18"/>
          <w:szCs w:val="18"/>
        </w:rPr>
        <w:t xml:space="preserve"> </w:t>
      </w:r>
      <w:proofErr w:type="spellStart"/>
      <w:r w:rsidRPr="00CD371B">
        <w:rPr>
          <w:rFonts w:ascii="Garamond" w:hAnsi="Garamond"/>
          <w:sz w:val="18"/>
          <w:szCs w:val="18"/>
        </w:rPr>
        <w:t>of</w:t>
      </w:r>
      <w:proofErr w:type="spellEnd"/>
      <w:r w:rsidRPr="00CD371B">
        <w:rPr>
          <w:rFonts w:ascii="Garamond" w:hAnsi="Garamond"/>
          <w:sz w:val="18"/>
          <w:szCs w:val="18"/>
        </w:rPr>
        <w:t xml:space="preserve"> Pearl</w:t>
      </w:r>
    </w:p>
    <w:p w14:paraId="6D4B0030" w14:textId="77777777" w:rsidR="00C71718" w:rsidRPr="00CD371B" w:rsidRDefault="00C71718" w:rsidP="00C71718">
      <w:pPr>
        <w:pStyle w:val="Liststycke"/>
        <w:numPr>
          <w:ilvl w:val="0"/>
          <w:numId w:val="2"/>
        </w:numPr>
        <w:rPr>
          <w:rFonts w:ascii="Garamond" w:hAnsi="Garamond"/>
          <w:sz w:val="18"/>
          <w:szCs w:val="18"/>
          <w:lang w:val="en-US"/>
        </w:rPr>
      </w:pPr>
      <w:proofErr w:type="spellStart"/>
      <w:r w:rsidRPr="00CD371B">
        <w:rPr>
          <w:rFonts w:ascii="Garamond" w:hAnsi="Garamond"/>
          <w:sz w:val="18"/>
          <w:szCs w:val="18"/>
        </w:rPr>
        <w:t>Yellow</w:t>
      </w:r>
      <w:proofErr w:type="spellEnd"/>
      <w:r w:rsidRPr="00CD371B">
        <w:rPr>
          <w:rFonts w:ascii="Garamond" w:hAnsi="Garamond"/>
          <w:sz w:val="18"/>
          <w:szCs w:val="18"/>
        </w:rPr>
        <w:t xml:space="preserve"> </w:t>
      </w:r>
      <w:proofErr w:type="spellStart"/>
      <w:r w:rsidRPr="00CD371B">
        <w:rPr>
          <w:rFonts w:ascii="Garamond" w:hAnsi="Garamond"/>
          <w:sz w:val="18"/>
          <w:szCs w:val="18"/>
        </w:rPr>
        <w:t>Mother</w:t>
      </w:r>
      <w:proofErr w:type="spellEnd"/>
      <w:r w:rsidRPr="00CD371B">
        <w:rPr>
          <w:rFonts w:ascii="Garamond" w:hAnsi="Garamond"/>
          <w:sz w:val="18"/>
          <w:szCs w:val="18"/>
        </w:rPr>
        <w:t xml:space="preserve"> </w:t>
      </w:r>
      <w:proofErr w:type="spellStart"/>
      <w:r w:rsidRPr="00CD371B">
        <w:rPr>
          <w:rFonts w:ascii="Garamond" w:hAnsi="Garamond"/>
          <w:sz w:val="18"/>
          <w:szCs w:val="18"/>
        </w:rPr>
        <w:t>of</w:t>
      </w:r>
      <w:proofErr w:type="spellEnd"/>
      <w:r w:rsidRPr="00CD371B">
        <w:rPr>
          <w:rFonts w:ascii="Garamond" w:hAnsi="Garamond"/>
          <w:sz w:val="18"/>
          <w:szCs w:val="18"/>
        </w:rPr>
        <w:t xml:space="preserve"> Pearl</w:t>
      </w:r>
    </w:p>
    <w:p w14:paraId="71531EC1" w14:textId="77777777" w:rsidR="00C71718" w:rsidRPr="00CD371B" w:rsidRDefault="00C71718" w:rsidP="00C71718">
      <w:pPr>
        <w:pStyle w:val="Liststycke"/>
        <w:numPr>
          <w:ilvl w:val="0"/>
          <w:numId w:val="2"/>
        </w:numPr>
        <w:rPr>
          <w:rFonts w:ascii="Garamond" w:hAnsi="Garamond"/>
          <w:sz w:val="18"/>
          <w:szCs w:val="18"/>
          <w:lang w:val="en-US"/>
        </w:rPr>
      </w:pPr>
      <w:r w:rsidRPr="00CD371B">
        <w:rPr>
          <w:rFonts w:ascii="Garamond" w:hAnsi="Garamond"/>
          <w:sz w:val="18"/>
          <w:szCs w:val="18"/>
        </w:rPr>
        <w:t xml:space="preserve">Pink </w:t>
      </w:r>
      <w:proofErr w:type="spellStart"/>
      <w:r w:rsidRPr="00CD371B">
        <w:rPr>
          <w:rFonts w:ascii="Garamond" w:hAnsi="Garamond"/>
          <w:sz w:val="18"/>
          <w:szCs w:val="18"/>
        </w:rPr>
        <w:t>Mother</w:t>
      </w:r>
      <w:proofErr w:type="spellEnd"/>
      <w:r w:rsidRPr="00CD371B">
        <w:rPr>
          <w:rFonts w:ascii="Garamond" w:hAnsi="Garamond"/>
          <w:sz w:val="18"/>
          <w:szCs w:val="18"/>
        </w:rPr>
        <w:t xml:space="preserve"> </w:t>
      </w:r>
      <w:proofErr w:type="spellStart"/>
      <w:r w:rsidRPr="00CD371B">
        <w:rPr>
          <w:rFonts w:ascii="Garamond" w:hAnsi="Garamond"/>
          <w:sz w:val="18"/>
          <w:szCs w:val="18"/>
        </w:rPr>
        <w:t>of</w:t>
      </w:r>
      <w:proofErr w:type="spellEnd"/>
      <w:r w:rsidRPr="00CD371B">
        <w:rPr>
          <w:rFonts w:ascii="Garamond" w:hAnsi="Garamond"/>
          <w:sz w:val="18"/>
          <w:szCs w:val="18"/>
        </w:rPr>
        <w:t xml:space="preserve"> Pearl</w:t>
      </w:r>
    </w:p>
    <w:p w14:paraId="1CCFD2EB" w14:textId="77777777" w:rsidR="00C71718" w:rsidRPr="00CD371B" w:rsidRDefault="00C71718" w:rsidP="00C71718">
      <w:pPr>
        <w:pStyle w:val="Liststycke"/>
        <w:numPr>
          <w:ilvl w:val="0"/>
          <w:numId w:val="2"/>
        </w:numPr>
        <w:rPr>
          <w:rFonts w:ascii="Garamond" w:hAnsi="Garamond"/>
          <w:sz w:val="18"/>
          <w:szCs w:val="18"/>
          <w:lang w:val="en-US"/>
        </w:rPr>
      </w:pPr>
      <w:r w:rsidRPr="00CD371B">
        <w:rPr>
          <w:rFonts w:ascii="Garamond" w:hAnsi="Garamond"/>
          <w:sz w:val="18"/>
          <w:szCs w:val="18"/>
        </w:rPr>
        <w:t xml:space="preserve">Green </w:t>
      </w:r>
      <w:proofErr w:type="spellStart"/>
      <w:r w:rsidRPr="00CD371B">
        <w:rPr>
          <w:rFonts w:ascii="Garamond" w:hAnsi="Garamond"/>
          <w:sz w:val="18"/>
          <w:szCs w:val="18"/>
        </w:rPr>
        <w:t>Mother</w:t>
      </w:r>
      <w:proofErr w:type="spellEnd"/>
      <w:r w:rsidRPr="00CD371B">
        <w:rPr>
          <w:rFonts w:ascii="Garamond" w:hAnsi="Garamond"/>
          <w:sz w:val="18"/>
          <w:szCs w:val="18"/>
        </w:rPr>
        <w:t xml:space="preserve"> </w:t>
      </w:r>
      <w:proofErr w:type="spellStart"/>
      <w:r w:rsidRPr="00CD371B">
        <w:rPr>
          <w:rFonts w:ascii="Garamond" w:hAnsi="Garamond"/>
          <w:sz w:val="18"/>
          <w:szCs w:val="18"/>
        </w:rPr>
        <w:t>of</w:t>
      </w:r>
      <w:proofErr w:type="spellEnd"/>
      <w:r w:rsidRPr="00CD371B">
        <w:rPr>
          <w:rFonts w:ascii="Garamond" w:hAnsi="Garamond"/>
          <w:sz w:val="18"/>
          <w:szCs w:val="18"/>
        </w:rPr>
        <w:t xml:space="preserve"> Pearl</w:t>
      </w:r>
    </w:p>
    <w:p w14:paraId="0343630C" w14:textId="6AC683F1" w:rsidR="00182B80" w:rsidRPr="00AF3703" w:rsidRDefault="00C71718" w:rsidP="00AF3703">
      <w:pPr>
        <w:pStyle w:val="Liststycke"/>
        <w:numPr>
          <w:ilvl w:val="0"/>
          <w:numId w:val="2"/>
        </w:numPr>
        <w:rPr>
          <w:rFonts w:ascii="Garamond" w:hAnsi="Garamond"/>
          <w:sz w:val="18"/>
          <w:szCs w:val="18"/>
          <w:lang w:val="en-US"/>
        </w:rPr>
      </w:pPr>
      <w:r w:rsidRPr="00CD371B">
        <w:rPr>
          <w:rFonts w:ascii="Garamond" w:hAnsi="Garamond"/>
          <w:sz w:val="18"/>
          <w:szCs w:val="18"/>
        </w:rPr>
        <w:t xml:space="preserve">Black </w:t>
      </w:r>
      <w:proofErr w:type="spellStart"/>
      <w:r w:rsidRPr="00CD371B">
        <w:rPr>
          <w:rFonts w:ascii="Garamond" w:hAnsi="Garamond"/>
          <w:sz w:val="18"/>
          <w:szCs w:val="18"/>
        </w:rPr>
        <w:t>Mother</w:t>
      </w:r>
      <w:proofErr w:type="spellEnd"/>
      <w:r w:rsidRPr="00CD371B">
        <w:rPr>
          <w:rFonts w:ascii="Garamond" w:hAnsi="Garamond"/>
          <w:sz w:val="18"/>
          <w:szCs w:val="18"/>
        </w:rPr>
        <w:t xml:space="preserve"> </w:t>
      </w:r>
      <w:proofErr w:type="spellStart"/>
      <w:r w:rsidRPr="00CD371B">
        <w:rPr>
          <w:rFonts w:ascii="Garamond" w:hAnsi="Garamond"/>
          <w:sz w:val="18"/>
          <w:szCs w:val="18"/>
        </w:rPr>
        <w:t>of</w:t>
      </w:r>
      <w:proofErr w:type="spellEnd"/>
      <w:r w:rsidRPr="00CD371B">
        <w:rPr>
          <w:rFonts w:ascii="Garamond" w:hAnsi="Garamond"/>
          <w:sz w:val="18"/>
          <w:szCs w:val="18"/>
        </w:rPr>
        <w:t xml:space="preserve"> Pearl</w:t>
      </w:r>
    </w:p>
    <w:p w14:paraId="57FE0DCC" w14:textId="77777777" w:rsidR="00C71718" w:rsidRDefault="00C71718" w:rsidP="00C71718">
      <w:pPr>
        <w:rPr>
          <w:rFonts w:ascii="Garamond" w:hAnsi="Garamond"/>
          <w:sz w:val="18"/>
          <w:szCs w:val="18"/>
        </w:rPr>
      </w:pPr>
      <w:r w:rsidRPr="00C71718">
        <w:rPr>
          <w:rFonts w:ascii="Garamond" w:hAnsi="Garamond"/>
          <w:sz w:val="18"/>
          <w:szCs w:val="18"/>
        </w:rPr>
        <w:t>Pärlemor är ett levande material vars yta fångar och reflekterar ljus, vilket ger varje tavla unika skiftningar beroende på vinkel och omgivning. I de nya urtavlorna har detta ljusspel fått en mer framträdande roll, där färgerna inte ligger på ytan, utan upplevs röra sig i materialet</w:t>
      </w:r>
      <w:r>
        <w:rPr>
          <w:rFonts w:ascii="Garamond" w:hAnsi="Garamond"/>
          <w:sz w:val="18"/>
          <w:szCs w:val="18"/>
        </w:rPr>
        <w:t>.</w:t>
      </w:r>
    </w:p>
    <w:p w14:paraId="7C9CAD2D" w14:textId="1E34CA90" w:rsidR="00A32A62" w:rsidRDefault="00C71718" w:rsidP="00C71718">
      <w:pPr>
        <w:rPr>
          <w:rFonts w:ascii="Garamond" w:hAnsi="Garamond"/>
          <w:sz w:val="18"/>
          <w:szCs w:val="18"/>
        </w:rPr>
      </w:pPr>
      <w:r w:rsidRPr="00C71718">
        <w:rPr>
          <w:rFonts w:ascii="Garamond" w:hAnsi="Garamond"/>
          <w:sz w:val="18"/>
          <w:szCs w:val="18"/>
        </w:rPr>
        <w:t>Den naturliga pärlemorn har varsamt färgats för att uppnå kollektionens färgskala, utan att förlora sin struktur. Processen låter ljus och färg samverka och ger varje tavla ett uttryck med djup och lyster. De ljusare tonerna framhäver materialets transparens och reflektioner, medan den svarta tavlan ger ett mer koncentrerat och nedtonat ljusspel.</w:t>
      </w:r>
    </w:p>
    <w:p w14:paraId="37CA5463" w14:textId="0C8A6AA2" w:rsidR="00A32A62" w:rsidRDefault="00C71718" w:rsidP="00182B80">
      <w:pPr>
        <w:ind w:left="1304"/>
        <w:rPr>
          <w:rFonts w:ascii="Garamond" w:hAnsi="Garamond"/>
          <w:sz w:val="18"/>
          <w:szCs w:val="18"/>
        </w:rPr>
      </w:pPr>
      <w:r w:rsidRPr="00C71718">
        <w:rPr>
          <w:rFonts w:ascii="Garamond" w:hAnsi="Garamond"/>
          <w:i/>
          <w:iCs/>
          <w:sz w:val="18"/>
          <w:szCs w:val="18"/>
        </w:rPr>
        <w:t xml:space="preserve">– Den här kollektionen bygger vidare på något vi redan arbetar med. Pärlemor har varit en del av våra tidigare modeller, men här har vi utvecklat det genom att arbeta mer med färg och låta materialet ta en tydligare plats i designen. Det öppnar upp för nya uttryck och är en fin utveckling för Royal Steel-familjen, </w:t>
      </w:r>
      <w:r w:rsidRPr="00C71718">
        <w:rPr>
          <w:rFonts w:ascii="Garamond" w:hAnsi="Garamond"/>
          <w:sz w:val="18"/>
          <w:szCs w:val="18"/>
        </w:rPr>
        <w:t xml:space="preserve">säger Kristofer Johansson, </w:t>
      </w:r>
      <w:r w:rsidR="00182B80">
        <w:rPr>
          <w:rFonts w:ascii="Garamond" w:hAnsi="Garamond"/>
          <w:sz w:val="18"/>
          <w:szCs w:val="18"/>
        </w:rPr>
        <w:t xml:space="preserve">VD &amp; </w:t>
      </w:r>
      <w:r w:rsidRPr="00C71718">
        <w:rPr>
          <w:rFonts w:ascii="Garamond" w:hAnsi="Garamond"/>
          <w:sz w:val="18"/>
          <w:szCs w:val="18"/>
        </w:rPr>
        <w:t>Partner på Sjöö Sandström.</w:t>
      </w:r>
    </w:p>
    <w:p w14:paraId="3F1C81ED" w14:textId="0C2DA667" w:rsidR="00DD34EE" w:rsidRDefault="00182B80" w:rsidP="008A22CF">
      <w:pPr>
        <w:rPr>
          <w:rFonts w:ascii="Garamond" w:hAnsi="Garamond"/>
          <w:sz w:val="18"/>
          <w:szCs w:val="18"/>
        </w:rPr>
      </w:pPr>
      <w:r w:rsidRPr="00182B80">
        <w:rPr>
          <w:rFonts w:ascii="Garamond" w:hAnsi="Garamond"/>
          <w:sz w:val="18"/>
          <w:szCs w:val="18"/>
        </w:rPr>
        <w:t>Royal Steel Classic är en av Sjöö Sandströms mest etablerade modeller, känd för sin tidlösa design. Med de nya pärlemorurtavlorna får modellen ett uppdaterat uttryck, där den klassiska formen möter en mer samtida tolkning. Samtidigt utvecklas modellen vidare genom ett ökat fokus på material och färg, där urtavlan står i centrum, medan det balanserade och tidlösa uttrycket består.</w:t>
      </w:r>
    </w:p>
    <w:p w14:paraId="0176B7A1" w14:textId="77777777" w:rsidR="00DD34EE" w:rsidRDefault="00DD34EE" w:rsidP="008A22CF">
      <w:pPr>
        <w:rPr>
          <w:rFonts w:ascii="Garamond" w:hAnsi="Garamond"/>
          <w:sz w:val="18"/>
          <w:szCs w:val="18"/>
        </w:rPr>
      </w:pPr>
    </w:p>
    <w:p w14:paraId="427B6530" w14:textId="4A13AF19" w:rsidR="00DB48D7" w:rsidRDefault="00381236" w:rsidP="00381236">
      <w:pPr>
        <w:rPr>
          <w:rFonts w:ascii="Garamond" w:hAnsi="Garamond"/>
          <w:iCs/>
          <w:color w:val="C00000"/>
          <w:sz w:val="18"/>
          <w:szCs w:val="18"/>
          <w:lang w:val="en-US"/>
        </w:rPr>
      </w:pPr>
      <w:r w:rsidRPr="00381236">
        <w:rPr>
          <w:rFonts w:ascii="Garamond" w:hAnsi="Garamond"/>
          <w:b/>
          <w:bCs/>
          <w:iCs/>
          <w:color w:val="000000" w:themeColor="text1"/>
          <w:sz w:val="18"/>
          <w:szCs w:val="18"/>
          <w:lang w:val="en-US"/>
        </w:rPr>
        <w:t>Case size:</w:t>
      </w:r>
      <w:r w:rsidRPr="00381236">
        <w:rPr>
          <w:rFonts w:ascii="Garamond" w:hAnsi="Garamond"/>
          <w:iCs/>
          <w:color w:val="000000" w:themeColor="text1"/>
          <w:sz w:val="18"/>
          <w:szCs w:val="18"/>
          <w:lang w:val="en-US"/>
        </w:rPr>
        <w:t xml:space="preserve"> Ø </w:t>
      </w:r>
      <w:r>
        <w:rPr>
          <w:rFonts w:ascii="Garamond" w:hAnsi="Garamond"/>
          <w:iCs/>
          <w:color w:val="000000" w:themeColor="text1"/>
          <w:sz w:val="18"/>
          <w:szCs w:val="18"/>
          <w:lang w:val="en-US"/>
        </w:rPr>
        <w:t>32</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Case material: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Bezel: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Dial/hands: </w:t>
      </w:r>
      <w:proofErr w:type="spellStart"/>
      <w:r w:rsidRPr="00381236">
        <w:rPr>
          <w:rFonts w:ascii="Garamond" w:hAnsi="Garamond"/>
          <w:iCs/>
          <w:color w:val="000000" w:themeColor="text1"/>
          <w:sz w:val="18"/>
          <w:szCs w:val="18"/>
          <w:lang w:val="en-US"/>
        </w:rPr>
        <w:t>Coloured</w:t>
      </w:r>
      <w:proofErr w:type="spellEnd"/>
      <w:r w:rsidRPr="00381236">
        <w:rPr>
          <w:rFonts w:ascii="Garamond" w:hAnsi="Garamond"/>
          <w:iCs/>
          <w:color w:val="000000" w:themeColor="text1"/>
          <w:sz w:val="18"/>
          <w:szCs w:val="18"/>
          <w:lang w:val="en-US"/>
        </w:rPr>
        <w:t xml:space="preserve"> mother-of-pearl dials with white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 xml:space="preserve"> index marks and hands with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Water resistant:</w:t>
      </w:r>
      <w:r w:rsidRPr="00381236">
        <w:rPr>
          <w:rFonts w:ascii="Garamond" w:hAnsi="Garamond"/>
          <w:iCs/>
          <w:color w:val="000000" w:themeColor="text1"/>
          <w:sz w:val="18"/>
          <w:szCs w:val="18"/>
          <w:lang w:val="en-US"/>
        </w:rPr>
        <w:t> 10ATM (100m)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Between lug:</w:t>
      </w:r>
      <w:r w:rsidRPr="00381236">
        <w:rPr>
          <w:rFonts w:ascii="Garamond" w:hAnsi="Garamond"/>
          <w:iCs/>
          <w:color w:val="000000" w:themeColor="text1"/>
          <w:sz w:val="18"/>
          <w:szCs w:val="18"/>
          <w:lang w:val="en-US"/>
        </w:rPr>
        <w:t xml:space="preserve"> 16mm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Lug to lug</w:t>
      </w:r>
      <w:r w:rsidRPr="00381236">
        <w:rPr>
          <w:rFonts w:ascii="Garamond" w:hAnsi="Garamond"/>
          <w:iCs/>
          <w:color w:val="000000" w:themeColor="text1"/>
          <w:sz w:val="18"/>
          <w:szCs w:val="18"/>
          <w:lang w:val="en-US"/>
        </w:rPr>
        <w:t>: 39,80mm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Thickness:</w:t>
      </w:r>
      <w:r w:rsidRPr="00381236">
        <w:rPr>
          <w:rFonts w:ascii="Garamond" w:hAnsi="Garamond"/>
          <w:iCs/>
          <w:color w:val="000000" w:themeColor="text1"/>
          <w:sz w:val="18"/>
          <w:szCs w:val="18"/>
          <w:lang w:val="en-US"/>
        </w:rPr>
        <w:t> 7,75mm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Crystal / Glass:</w:t>
      </w:r>
      <w:r w:rsidRPr="00381236">
        <w:rPr>
          <w:rFonts w:ascii="Garamond" w:hAnsi="Garamond"/>
          <w:iCs/>
          <w:color w:val="000000" w:themeColor="text1"/>
          <w:sz w:val="18"/>
          <w:szCs w:val="18"/>
          <w:lang w:val="en-US"/>
        </w:rPr>
        <w:t> Scratch resistant sapphire crystal with anti-reflective coating</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Caseback</w:t>
      </w:r>
      <w:proofErr w:type="spellEnd"/>
      <w:r w:rsidRPr="00381236">
        <w:rPr>
          <w:rFonts w:ascii="Garamond" w:hAnsi="Garamond"/>
          <w:b/>
          <w:bCs/>
          <w:iCs/>
          <w:color w:val="000000" w:themeColor="text1"/>
          <w:sz w:val="18"/>
          <w:szCs w:val="18"/>
          <w:lang w:val="en-US"/>
        </w:rPr>
        <w:t>:</w:t>
      </w:r>
      <w:r w:rsidRPr="00381236">
        <w:rPr>
          <w:rFonts w:ascii="Garamond" w:hAnsi="Garamond"/>
          <w:iCs/>
          <w:color w:val="000000" w:themeColor="text1"/>
          <w:sz w:val="18"/>
          <w:szCs w:val="18"/>
          <w:lang w:val="en-US"/>
        </w:rPr>
        <w:t> Engraved case back. Individually numbered.</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Movement: </w:t>
      </w:r>
      <w:r w:rsidRPr="00381236">
        <w:rPr>
          <w:rFonts w:ascii="Garamond" w:hAnsi="Garamond"/>
          <w:iCs/>
          <w:color w:val="000000" w:themeColor="text1"/>
          <w:sz w:val="18"/>
          <w:szCs w:val="18"/>
          <w:lang w:val="en-US"/>
        </w:rPr>
        <w:t>Electronic SS L1 (Swiss Made).</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Caliber:</w:t>
      </w:r>
      <w:r w:rsidRPr="00381236">
        <w:rPr>
          <w:rFonts w:ascii="Garamond" w:hAnsi="Garamond"/>
          <w:iCs/>
          <w:color w:val="000000" w:themeColor="text1"/>
          <w:sz w:val="18"/>
          <w:szCs w:val="18"/>
          <w:lang w:val="en-US"/>
        </w:rPr>
        <w:t> SS L1</w:t>
      </w:r>
      <w:r w:rsidRPr="00381236">
        <w:rPr>
          <w:rFonts w:ascii="Garamond" w:hAnsi="Garamond"/>
          <w:iCs/>
          <w:color w:val="000000" w:themeColor="text1"/>
          <w:sz w:val="18"/>
          <w:szCs w:val="18"/>
          <w:lang w:val="en-US"/>
        </w:rPr>
        <w:br/>
      </w:r>
      <w:bookmarkStart w:id="0" w:name="_Hlk179286099"/>
      <w:proofErr w:type="spellStart"/>
      <w:r w:rsidRPr="00381236">
        <w:rPr>
          <w:rFonts w:ascii="Garamond" w:hAnsi="Garamond"/>
          <w:b/>
          <w:bCs/>
          <w:iCs/>
          <w:color w:val="000000" w:themeColor="text1"/>
          <w:sz w:val="18"/>
          <w:szCs w:val="18"/>
          <w:lang w:val="en-US"/>
        </w:rPr>
        <w:t>Rrp</w:t>
      </w:r>
      <w:proofErr w:type="spellEnd"/>
      <w:r w:rsidRPr="00381236">
        <w:rPr>
          <w:rFonts w:ascii="Garamond" w:hAnsi="Garamond"/>
          <w:b/>
          <w:bCs/>
          <w:iCs/>
          <w:color w:val="000000" w:themeColor="text1"/>
          <w:sz w:val="18"/>
          <w:szCs w:val="18"/>
          <w:lang w:val="en-US"/>
        </w:rPr>
        <w:t xml:space="preserve">: </w:t>
      </w:r>
      <w:bookmarkEnd w:id="0"/>
      <w:r w:rsidR="00B47D74" w:rsidRPr="00B47D74">
        <w:rPr>
          <w:rFonts w:ascii="Garamond" w:hAnsi="Garamond"/>
          <w:iCs/>
          <w:color w:val="000000" w:themeColor="text1"/>
          <w:sz w:val="18"/>
          <w:szCs w:val="18"/>
          <w:lang w:val="en-US"/>
        </w:rPr>
        <w:t>16.100</w:t>
      </w:r>
      <w:r w:rsidR="00B47D74">
        <w:rPr>
          <w:rFonts w:ascii="Garamond" w:hAnsi="Garamond"/>
          <w:iCs/>
          <w:color w:val="000000" w:themeColor="text1"/>
          <w:sz w:val="18"/>
          <w:szCs w:val="18"/>
          <w:lang w:val="en-US"/>
        </w:rPr>
        <w:t xml:space="preserve"> SEK</w:t>
      </w:r>
    </w:p>
    <w:p w14:paraId="45EA0778" w14:textId="77777777" w:rsidR="00B07B0A" w:rsidRDefault="00B07B0A" w:rsidP="00DD34EE">
      <w:pPr>
        <w:rPr>
          <w:rFonts w:ascii="Garamond" w:hAnsi="Garamond"/>
          <w:iCs/>
          <w:color w:val="C00000"/>
          <w:sz w:val="18"/>
          <w:szCs w:val="18"/>
          <w:lang w:val="en-US"/>
        </w:rPr>
      </w:pPr>
    </w:p>
    <w:p w14:paraId="6C9D2238" w14:textId="77777777" w:rsidR="00B07B0A" w:rsidRDefault="00B07B0A" w:rsidP="00DD34EE">
      <w:pPr>
        <w:rPr>
          <w:rFonts w:ascii="Garamond" w:hAnsi="Garamond"/>
          <w:iCs/>
          <w:color w:val="C00000"/>
          <w:sz w:val="18"/>
          <w:szCs w:val="18"/>
          <w:lang w:val="en-US"/>
        </w:rPr>
      </w:pPr>
    </w:p>
    <w:p w14:paraId="45195F8A" w14:textId="77777777" w:rsidR="00B07B0A" w:rsidRDefault="00B07B0A" w:rsidP="00DD34EE">
      <w:pPr>
        <w:rPr>
          <w:rFonts w:ascii="Garamond" w:hAnsi="Garamond"/>
          <w:iCs/>
          <w:color w:val="C00000"/>
          <w:sz w:val="18"/>
          <w:szCs w:val="18"/>
          <w:lang w:val="en-US"/>
        </w:rPr>
      </w:pPr>
    </w:p>
    <w:p w14:paraId="4CF769F3" w14:textId="77777777" w:rsidR="00B07B0A" w:rsidRDefault="00B07B0A" w:rsidP="00DD34EE">
      <w:pPr>
        <w:rPr>
          <w:rFonts w:ascii="Garamond" w:hAnsi="Garamond"/>
          <w:iCs/>
          <w:color w:val="C00000"/>
          <w:sz w:val="18"/>
          <w:szCs w:val="18"/>
          <w:lang w:val="en-US"/>
        </w:rPr>
      </w:pPr>
    </w:p>
    <w:p w14:paraId="38D2C136" w14:textId="77777777" w:rsidR="00B07B0A" w:rsidRDefault="00B07B0A" w:rsidP="00DD34EE">
      <w:pPr>
        <w:rPr>
          <w:rFonts w:ascii="Garamond" w:hAnsi="Garamond"/>
          <w:iCs/>
          <w:color w:val="C00000"/>
          <w:sz w:val="18"/>
          <w:szCs w:val="18"/>
          <w:lang w:val="en-US"/>
        </w:rPr>
      </w:pPr>
    </w:p>
    <w:p w14:paraId="3D3C4647" w14:textId="4AA8625F" w:rsidR="00DD34EE" w:rsidRPr="00B47D74" w:rsidRDefault="00DD34EE" w:rsidP="00DD34EE">
      <w:pPr>
        <w:rPr>
          <w:rFonts w:ascii="Garamond" w:hAnsi="Garamond"/>
          <w:iCs/>
          <w:sz w:val="18"/>
          <w:szCs w:val="18"/>
          <w:lang w:val="en-US"/>
        </w:rPr>
      </w:pPr>
      <w:r w:rsidRPr="00381236">
        <w:rPr>
          <w:rFonts w:ascii="Garamond" w:hAnsi="Garamond"/>
          <w:b/>
          <w:bCs/>
          <w:iCs/>
          <w:color w:val="000000" w:themeColor="text1"/>
          <w:sz w:val="18"/>
          <w:szCs w:val="18"/>
          <w:lang w:val="en-US"/>
        </w:rPr>
        <w:lastRenderedPageBreak/>
        <w:t>Case size:</w:t>
      </w:r>
      <w:r w:rsidRPr="00381236">
        <w:rPr>
          <w:rFonts w:ascii="Garamond" w:hAnsi="Garamond"/>
          <w:iCs/>
          <w:color w:val="000000" w:themeColor="text1"/>
          <w:sz w:val="18"/>
          <w:szCs w:val="18"/>
          <w:lang w:val="en-US"/>
        </w:rPr>
        <w:t xml:space="preserve"> Ø </w:t>
      </w:r>
      <w:r>
        <w:rPr>
          <w:rFonts w:ascii="Garamond" w:hAnsi="Garamond"/>
          <w:iCs/>
          <w:color w:val="000000" w:themeColor="text1"/>
          <w:sz w:val="18"/>
          <w:szCs w:val="18"/>
          <w:lang w:val="en-US"/>
        </w:rPr>
        <w:t>36</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Case material: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Bezel:</w:t>
      </w:r>
      <w:r w:rsidRPr="00381236">
        <w:rPr>
          <w:rFonts w:ascii="Garamond" w:hAnsi="Garamond"/>
          <w:iCs/>
          <w:color w:val="000000" w:themeColor="text1"/>
          <w:sz w:val="18"/>
          <w:szCs w:val="18"/>
          <w:lang w:val="en-US"/>
        </w:rPr>
        <w:t> Stainless steel</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Dial/hands: </w:t>
      </w:r>
      <w:proofErr w:type="spellStart"/>
      <w:r w:rsidRPr="00381236">
        <w:rPr>
          <w:rFonts w:ascii="Garamond" w:hAnsi="Garamond"/>
          <w:iCs/>
          <w:color w:val="000000" w:themeColor="text1"/>
          <w:sz w:val="18"/>
          <w:szCs w:val="18"/>
          <w:lang w:val="en-US"/>
        </w:rPr>
        <w:t>Coloured</w:t>
      </w:r>
      <w:proofErr w:type="spellEnd"/>
      <w:r w:rsidRPr="00381236">
        <w:rPr>
          <w:rFonts w:ascii="Garamond" w:hAnsi="Garamond"/>
          <w:iCs/>
          <w:color w:val="000000" w:themeColor="text1"/>
          <w:sz w:val="18"/>
          <w:szCs w:val="18"/>
          <w:lang w:val="en-US"/>
        </w:rPr>
        <w:t xml:space="preserve"> mother-of-pearl dials with white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 xml:space="preserve"> index marks and hands with super </w:t>
      </w:r>
      <w:proofErr w:type="spellStart"/>
      <w:r w:rsidRPr="00381236">
        <w:rPr>
          <w:rFonts w:ascii="Garamond" w:hAnsi="Garamond"/>
          <w:iCs/>
          <w:color w:val="000000" w:themeColor="text1"/>
          <w:sz w:val="18"/>
          <w:szCs w:val="18"/>
          <w:lang w:val="en-US"/>
        </w:rPr>
        <w:t>luminova</w:t>
      </w:r>
      <w:proofErr w:type="spellEnd"/>
      <w:r w:rsidRPr="00381236">
        <w:rPr>
          <w:rFonts w:ascii="Garamond" w:hAnsi="Garamond"/>
          <w:iCs/>
          <w:color w:val="000000" w:themeColor="text1"/>
          <w:sz w:val="18"/>
          <w:szCs w:val="18"/>
          <w:lang w:val="en-US"/>
        </w:rPr>
        <w:t>.</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Water resistant:</w:t>
      </w:r>
      <w:r w:rsidRPr="00381236">
        <w:rPr>
          <w:rFonts w:ascii="Garamond" w:hAnsi="Garamond"/>
          <w:iCs/>
          <w:color w:val="000000" w:themeColor="text1"/>
          <w:sz w:val="18"/>
          <w:szCs w:val="18"/>
          <w:lang w:val="en-US"/>
        </w:rPr>
        <w:t> 10ATM (100m)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Between lug:</w:t>
      </w:r>
      <w:r w:rsidRPr="00381236">
        <w:rPr>
          <w:rFonts w:ascii="Garamond" w:hAnsi="Garamond"/>
          <w:iCs/>
          <w:color w:val="000000" w:themeColor="text1"/>
          <w:sz w:val="18"/>
          <w:szCs w:val="18"/>
          <w:lang w:val="en-US"/>
        </w:rPr>
        <w:t xml:space="preserve"> </w:t>
      </w:r>
      <w:r>
        <w:rPr>
          <w:rFonts w:ascii="Garamond" w:hAnsi="Garamond"/>
          <w:iCs/>
          <w:color w:val="000000" w:themeColor="text1"/>
          <w:sz w:val="18"/>
          <w:szCs w:val="18"/>
          <w:lang w:val="en-US"/>
        </w:rPr>
        <w:t>20</w:t>
      </w:r>
      <w:r w:rsidRPr="00381236">
        <w:rPr>
          <w:rFonts w:ascii="Garamond" w:hAnsi="Garamond"/>
          <w:iCs/>
          <w:color w:val="000000" w:themeColor="text1"/>
          <w:sz w:val="18"/>
          <w:szCs w:val="18"/>
          <w:lang w:val="en-US"/>
        </w:rPr>
        <w:t>mm</w:t>
      </w:r>
      <w:r>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Lug to lug</w:t>
      </w:r>
      <w:r w:rsidRPr="00381236">
        <w:rPr>
          <w:rFonts w:ascii="Garamond" w:hAnsi="Garamond"/>
          <w:iCs/>
          <w:color w:val="000000" w:themeColor="text1"/>
          <w:sz w:val="18"/>
          <w:szCs w:val="18"/>
          <w:lang w:val="en-US"/>
        </w:rPr>
        <w:t xml:space="preserve">: </w:t>
      </w:r>
      <w:r>
        <w:rPr>
          <w:rFonts w:ascii="Garamond" w:hAnsi="Garamond"/>
          <w:iCs/>
          <w:color w:val="000000" w:themeColor="text1"/>
          <w:sz w:val="18"/>
          <w:szCs w:val="18"/>
          <w:lang w:val="en-US"/>
        </w:rPr>
        <w:t>44</w:t>
      </w:r>
      <w:r w:rsidRPr="00381236">
        <w:rPr>
          <w:rFonts w:ascii="Garamond" w:hAnsi="Garamond"/>
          <w:iCs/>
          <w:color w:val="000000" w:themeColor="text1"/>
          <w:sz w:val="18"/>
          <w:szCs w:val="18"/>
          <w:lang w:val="en-US"/>
        </w:rPr>
        <w:t>,</w:t>
      </w:r>
      <w:r>
        <w:rPr>
          <w:rFonts w:ascii="Garamond" w:hAnsi="Garamond"/>
          <w:iCs/>
          <w:color w:val="000000" w:themeColor="text1"/>
          <w:sz w:val="18"/>
          <w:szCs w:val="18"/>
          <w:lang w:val="en-US"/>
        </w:rPr>
        <w:t>9</w:t>
      </w:r>
      <w:r w:rsidRPr="00381236">
        <w:rPr>
          <w:rFonts w:ascii="Garamond" w:hAnsi="Garamond"/>
          <w:iCs/>
          <w:color w:val="000000" w:themeColor="text1"/>
          <w:sz w:val="18"/>
          <w:szCs w:val="18"/>
          <w:lang w:val="en-US"/>
        </w:rPr>
        <w:t>0mm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Thickness:</w:t>
      </w:r>
      <w:r w:rsidRPr="00381236">
        <w:rPr>
          <w:rFonts w:ascii="Garamond" w:hAnsi="Garamond"/>
          <w:iCs/>
          <w:color w:val="000000" w:themeColor="text1"/>
          <w:sz w:val="18"/>
          <w:szCs w:val="18"/>
          <w:lang w:val="en-US"/>
        </w:rPr>
        <w:t> </w:t>
      </w:r>
      <w:r>
        <w:rPr>
          <w:rFonts w:ascii="Garamond" w:hAnsi="Garamond"/>
          <w:iCs/>
          <w:color w:val="000000" w:themeColor="text1"/>
          <w:sz w:val="18"/>
          <w:szCs w:val="18"/>
          <w:lang w:val="en-US"/>
        </w:rPr>
        <w:t>9</w:t>
      </w:r>
      <w:r w:rsidRPr="00381236">
        <w:rPr>
          <w:rFonts w:ascii="Garamond" w:hAnsi="Garamond"/>
          <w:iCs/>
          <w:color w:val="000000" w:themeColor="text1"/>
          <w:sz w:val="18"/>
          <w:szCs w:val="18"/>
          <w:lang w:val="en-US"/>
        </w:rPr>
        <w:t>,</w:t>
      </w:r>
      <w:r>
        <w:rPr>
          <w:rFonts w:ascii="Garamond" w:hAnsi="Garamond"/>
          <w:iCs/>
          <w:color w:val="000000" w:themeColor="text1"/>
          <w:sz w:val="18"/>
          <w:szCs w:val="18"/>
          <w:lang w:val="en-US"/>
        </w:rPr>
        <w:t>20</w:t>
      </w:r>
      <w:r w:rsidRPr="00381236">
        <w:rPr>
          <w:rFonts w:ascii="Garamond" w:hAnsi="Garamond"/>
          <w:iCs/>
          <w:color w:val="000000" w:themeColor="text1"/>
          <w:sz w:val="18"/>
          <w:szCs w:val="18"/>
          <w:lang w:val="en-US"/>
        </w:rPr>
        <w:t>mm</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Crystal / Glass:</w:t>
      </w:r>
      <w:r w:rsidRPr="00381236">
        <w:rPr>
          <w:rFonts w:ascii="Garamond" w:hAnsi="Garamond"/>
          <w:iCs/>
          <w:color w:val="000000" w:themeColor="text1"/>
          <w:sz w:val="18"/>
          <w:szCs w:val="18"/>
          <w:lang w:val="en-US"/>
        </w:rPr>
        <w:t> Scratch resistant sapphire crystal with anti-reflective coating</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Caseback</w:t>
      </w:r>
      <w:proofErr w:type="spellEnd"/>
      <w:r w:rsidRPr="00381236">
        <w:rPr>
          <w:rFonts w:ascii="Garamond" w:hAnsi="Garamond"/>
          <w:b/>
          <w:bCs/>
          <w:iCs/>
          <w:color w:val="000000" w:themeColor="text1"/>
          <w:sz w:val="18"/>
          <w:szCs w:val="18"/>
          <w:lang w:val="en-US"/>
        </w:rPr>
        <w:t>:</w:t>
      </w:r>
      <w:r w:rsidRPr="00381236">
        <w:rPr>
          <w:rFonts w:ascii="Garamond" w:hAnsi="Garamond"/>
          <w:iCs/>
          <w:color w:val="000000" w:themeColor="text1"/>
          <w:sz w:val="18"/>
          <w:szCs w:val="18"/>
          <w:lang w:val="en-US"/>
        </w:rPr>
        <w:t> Engraved case back. Individually numbered.</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Movement: </w:t>
      </w:r>
      <w:r w:rsidRPr="00DD34EE">
        <w:rPr>
          <w:rFonts w:ascii="Garamond" w:hAnsi="Garamond"/>
          <w:iCs/>
          <w:color w:val="000000" w:themeColor="text1"/>
          <w:sz w:val="18"/>
          <w:szCs w:val="18"/>
          <w:lang w:val="en-US"/>
        </w:rPr>
        <w:t>Automatic movement (Swiss Made).</w:t>
      </w:r>
      <w:r w:rsidRPr="00381236">
        <w:rPr>
          <w:rFonts w:ascii="Garamond" w:hAnsi="Garamond"/>
          <w:iCs/>
          <w:color w:val="000000" w:themeColor="text1"/>
          <w:sz w:val="18"/>
          <w:szCs w:val="18"/>
          <w:lang w:val="en-US"/>
        </w:rPr>
        <w:br/>
      </w:r>
      <w:r w:rsidRPr="00381236">
        <w:rPr>
          <w:rFonts w:ascii="Garamond" w:hAnsi="Garamond"/>
          <w:b/>
          <w:bCs/>
          <w:iCs/>
          <w:color w:val="000000" w:themeColor="text1"/>
          <w:sz w:val="18"/>
          <w:szCs w:val="18"/>
          <w:lang w:val="en-US"/>
        </w:rPr>
        <w:t>Caliber:</w:t>
      </w:r>
      <w:r w:rsidRPr="00381236">
        <w:rPr>
          <w:rFonts w:ascii="Garamond" w:hAnsi="Garamond"/>
          <w:iCs/>
          <w:color w:val="000000" w:themeColor="text1"/>
          <w:sz w:val="18"/>
          <w:szCs w:val="18"/>
          <w:lang w:val="en-US"/>
        </w:rPr>
        <w:t> </w:t>
      </w:r>
      <w:r w:rsidRPr="00DD34EE">
        <w:rPr>
          <w:rFonts w:ascii="Garamond" w:hAnsi="Garamond"/>
          <w:iCs/>
          <w:color w:val="000000" w:themeColor="text1"/>
          <w:sz w:val="18"/>
          <w:szCs w:val="18"/>
          <w:lang w:val="en-US"/>
        </w:rPr>
        <w:t>SS G15</w:t>
      </w:r>
      <w:r>
        <w:rPr>
          <w:rFonts w:ascii="Garamond" w:hAnsi="Garamond"/>
          <w:iCs/>
          <w:color w:val="000000" w:themeColor="text1"/>
          <w:sz w:val="18"/>
          <w:szCs w:val="18"/>
          <w:lang w:val="en-US"/>
        </w:rPr>
        <w:br/>
      </w:r>
      <w:r w:rsidRPr="00DD34EE">
        <w:rPr>
          <w:rFonts w:ascii="Garamond" w:hAnsi="Garamond"/>
          <w:b/>
          <w:bCs/>
          <w:iCs/>
          <w:color w:val="000000" w:themeColor="text1"/>
          <w:sz w:val="18"/>
          <w:szCs w:val="18"/>
          <w:lang w:val="en-US"/>
        </w:rPr>
        <w:t>Power reserve:</w:t>
      </w:r>
      <w:r w:rsidRPr="00DD34EE">
        <w:rPr>
          <w:rFonts w:ascii="Garamond" w:hAnsi="Garamond"/>
          <w:iCs/>
          <w:color w:val="000000" w:themeColor="text1"/>
          <w:sz w:val="18"/>
          <w:szCs w:val="18"/>
          <w:lang w:val="en-US"/>
        </w:rPr>
        <w:t xml:space="preserve"> 50h</w:t>
      </w:r>
      <w:r w:rsidRPr="00381236">
        <w:rPr>
          <w:rFonts w:ascii="Garamond" w:hAnsi="Garamond"/>
          <w:iCs/>
          <w:color w:val="000000" w:themeColor="text1"/>
          <w:sz w:val="18"/>
          <w:szCs w:val="18"/>
          <w:lang w:val="en-US"/>
        </w:rPr>
        <w:br/>
      </w:r>
      <w:proofErr w:type="spellStart"/>
      <w:r w:rsidRPr="00381236">
        <w:rPr>
          <w:rFonts w:ascii="Garamond" w:hAnsi="Garamond"/>
          <w:b/>
          <w:bCs/>
          <w:iCs/>
          <w:color w:val="000000" w:themeColor="text1"/>
          <w:sz w:val="18"/>
          <w:szCs w:val="18"/>
          <w:lang w:val="en-US"/>
        </w:rPr>
        <w:t>Rrp</w:t>
      </w:r>
      <w:proofErr w:type="spellEnd"/>
      <w:r w:rsidRPr="00381236">
        <w:rPr>
          <w:rFonts w:ascii="Garamond" w:hAnsi="Garamond"/>
          <w:b/>
          <w:bCs/>
          <w:iCs/>
          <w:color w:val="000000" w:themeColor="text1"/>
          <w:sz w:val="18"/>
          <w:szCs w:val="18"/>
          <w:lang w:val="en-US"/>
        </w:rPr>
        <w:t xml:space="preserve">: </w:t>
      </w:r>
      <w:r w:rsidR="00B47D74">
        <w:rPr>
          <w:rFonts w:ascii="Garamond" w:hAnsi="Garamond"/>
          <w:iCs/>
          <w:sz w:val="18"/>
          <w:szCs w:val="18"/>
          <w:lang w:val="en-US"/>
        </w:rPr>
        <w:t>22.600 SEK</w:t>
      </w:r>
    </w:p>
    <w:p w14:paraId="2FA738D6" w14:textId="77777777" w:rsidR="00DD34EE" w:rsidRDefault="00DD34EE" w:rsidP="00381236">
      <w:pPr>
        <w:rPr>
          <w:rFonts w:ascii="Garamond" w:hAnsi="Garamond"/>
          <w:iCs/>
          <w:color w:val="C00000"/>
          <w:sz w:val="18"/>
          <w:szCs w:val="18"/>
          <w:lang w:val="en-US"/>
        </w:rPr>
      </w:pPr>
    </w:p>
    <w:p w14:paraId="7DEF9315" w14:textId="5F01E373" w:rsidR="00B07B0A" w:rsidRDefault="00B07B0A" w:rsidP="00B07B0A">
      <w:pPr>
        <w:rPr>
          <w:rFonts w:ascii="Garamond" w:hAnsi="Garamond"/>
          <w:iCs/>
          <w:color w:val="C00000"/>
          <w:sz w:val="18"/>
          <w:szCs w:val="18"/>
        </w:rPr>
      </w:pPr>
      <w:hyperlink r:id="rId9" w:history="1">
        <w:r>
          <w:rPr>
            <w:rStyle w:val="Hyperlnk"/>
            <w:rFonts w:ascii="Garamond" w:hAnsi="Garamond"/>
            <w:iCs/>
            <w:sz w:val="18"/>
            <w:szCs w:val="18"/>
          </w:rPr>
          <w:t>Sjoosandstrom.com</w:t>
        </w:r>
      </w:hyperlink>
    </w:p>
    <w:p w14:paraId="163E18C8" w14:textId="5079AD98" w:rsidR="00B07B0A" w:rsidRDefault="00B07B0A" w:rsidP="00B07B0A">
      <w:pPr>
        <w:rPr>
          <w:rFonts w:ascii="Garamond" w:hAnsi="Garamond"/>
          <w:iCs/>
          <w:color w:val="C00000"/>
          <w:sz w:val="18"/>
          <w:szCs w:val="18"/>
        </w:rPr>
      </w:pPr>
      <w:hyperlink r:id="rId10" w:history="1">
        <w:r>
          <w:rPr>
            <w:rStyle w:val="Hyperlnk"/>
            <w:rFonts w:ascii="Garamond" w:hAnsi="Garamond"/>
            <w:iCs/>
            <w:sz w:val="18"/>
            <w:szCs w:val="18"/>
          </w:rPr>
          <w:t>Royal Steel Classic 32mm</w:t>
        </w:r>
      </w:hyperlink>
    </w:p>
    <w:p w14:paraId="6D2C0202" w14:textId="7E9363C6" w:rsidR="00B07B0A" w:rsidRDefault="00B07B0A" w:rsidP="00381236">
      <w:pPr>
        <w:rPr>
          <w:rFonts w:ascii="Garamond" w:hAnsi="Garamond"/>
          <w:iCs/>
          <w:color w:val="C00000"/>
          <w:sz w:val="18"/>
          <w:szCs w:val="18"/>
        </w:rPr>
      </w:pPr>
      <w:hyperlink r:id="rId11" w:history="1">
        <w:r>
          <w:rPr>
            <w:rStyle w:val="Hyperlnk"/>
            <w:rFonts w:ascii="Garamond" w:hAnsi="Garamond"/>
            <w:iCs/>
            <w:sz w:val="18"/>
            <w:szCs w:val="18"/>
          </w:rPr>
          <w:t>Royal Steel Classic 36mm</w:t>
        </w:r>
      </w:hyperlink>
    </w:p>
    <w:p w14:paraId="5D4088A7" w14:textId="77777777" w:rsidR="00B07B0A" w:rsidRPr="00B07B0A" w:rsidRDefault="00B07B0A" w:rsidP="00381236">
      <w:pPr>
        <w:rPr>
          <w:rFonts w:ascii="Garamond" w:hAnsi="Garamond"/>
          <w:iCs/>
          <w:color w:val="C00000"/>
          <w:sz w:val="18"/>
          <w:szCs w:val="18"/>
        </w:rPr>
      </w:pPr>
    </w:p>
    <w:p w14:paraId="1BAC5915" w14:textId="5CC0A95D" w:rsidR="00AF3703" w:rsidRPr="00AF3703" w:rsidRDefault="00AF3703" w:rsidP="00381236">
      <w:pPr>
        <w:rPr>
          <w:rFonts w:ascii="Garamond" w:hAnsi="Garamond"/>
          <w:iCs/>
          <w:color w:val="000000" w:themeColor="text1"/>
          <w:sz w:val="18"/>
          <w:szCs w:val="18"/>
        </w:rPr>
      </w:pPr>
      <w:r w:rsidRPr="00AF3703">
        <w:rPr>
          <w:rFonts w:ascii="Garamond" w:hAnsi="Garamond"/>
          <w:b/>
          <w:bCs/>
          <w:iCs/>
          <w:color w:val="000000" w:themeColor="text1"/>
          <w:sz w:val="18"/>
          <w:szCs w:val="18"/>
        </w:rPr>
        <w:t>För mer information, vänligen kontakta:</w:t>
      </w:r>
      <w:r w:rsidRPr="00AF3703">
        <w:rPr>
          <w:rFonts w:ascii="Garamond" w:hAnsi="Garamond"/>
          <w:iCs/>
          <w:color w:val="000000" w:themeColor="text1"/>
          <w:sz w:val="18"/>
          <w:szCs w:val="18"/>
        </w:rPr>
        <w:t> </w:t>
      </w:r>
      <w:r w:rsidRPr="00AF3703">
        <w:rPr>
          <w:rFonts w:ascii="Garamond" w:hAnsi="Garamond"/>
          <w:iCs/>
          <w:color w:val="000000" w:themeColor="text1"/>
          <w:sz w:val="18"/>
          <w:szCs w:val="18"/>
        </w:rPr>
        <w:br/>
        <w:t xml:space="preserve">Kristofer Johansson </w:t>
      </w:r>
      <w:r w:rsidRPr="00AF3703">
        <w:rPr>
          <w:rFonts w:ascii="Garamond" w:hAnsi="Garamond"/>
          <w:iCs/>
          <w:color w:val="000000" w:themeColor="text1"/>
          <w:sz w:val="18"/>
          <w:szCs w:val="18"/>
        </w:rPr>
        <w:br/>
      </w:r>
      <w:r w:rsidRPr="00B07B0A">
        <w:rPr>
          <w:rFonts w:ascii="Garamond" w:hAnsi="Garamond"/>
          <w:iCs/>
          <w:sz w:val="18"/>
          <w:szCs w:val="18"/>
        </w:rPr>
        <w:t>Presskontakt</w:t>
      </w:r>
      <w:r w:rsidRPr="00AF3703">
        <w:rPr>
          <w:rFonts w:ascii="Garamond" w:hAnsi="Garamond"/>
          <w:iCs/>
          <w:color w:val="000000" w:themeColor="text1"/>
          <w:sz w:val="18"/>
          <w:szCs w:val="18"/>
        </w:rPr>
        <w:t>, Sjöö Sandström AB</w:t>
      </w:r>
      <w:r w:rsidRPr="00AF3703">
        <w:rPr>
          <w:rFonts w:ascii="Garamond" w:hAnsi="Garamond"/>
          <w:iCs/>
          <w:color w:val="000000" w:themeColor="text1"/>
          <w:sz w:val="18"/>
          <w:szCs w:val="18"/>
        </w:rPr>
        <w:br/>
      </w:r>
      <w:hyperlink r:id="rId12" w:history="1">
        <w:r w:rsidRPr="00AF3703">
          <w:rPr>
            <w:rStyle w:val="Hyperlnk"/>
            <w:rFonts w:ascii="Garamond" w:hAnsi="Garamond"/>
            <w:iCs/>
            <w:color w:val="000000" w:themeColor="text1"/>
            <w:sz w:val="18"/>
            <w:szCs w:val="18"/>
          </w:rPr>
          <w:t>kristofer.johansson@sjoosandstrom.se</w:t>
        </w:r>
      </w:hyperlink>
      <w:r w:rsidRPr="00AF3703">
        <w:rPr>
          <w:rFonts w:ascii="Garamond" w:hAnsi="Garamond"/>
          <w:iCs/>
          <w:color w:val="000000" w:themeColor="text1"/>
          <w:sz w:val="18"/>
          <w:szCs w:val="18"/>
        </w:rPr>
        <w:br/>
        <w:t>Telefon: +46 768 06 12 55</w:t>
      </w:r>
    </w:p>
    <w:sectPr w:rsidR="00AF3703" w:rsidRPr="00AF3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2B0A88"/>
    <w:multiLevelType w:val="hybridMultilevel"/>
    <w:tmpl w:val="67C2F7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3E6A71"/>
    <w:multiLevelType w:val="hybridMultilevel"/>
    <w:tmpl w:val="5D4CB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14756818">
    <w:abstractNumId w:val="0"/>
  </w:num>
  <w:num w:numId="2" w16cid:durableId="1941984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A7"/>
    <w:rsid w:val="00032A3C"/>
    <w:rsid w:val="000B44A2"/>
    <w:rsid w:val="00182B80"/>
    <w:rsid w:val="00381236"/>
    <w:rsid w:val="005909A7"/>
    <w:rsid w:val="006A63F4"/>
    <w:rsid w:val="006B0995"/>
    <w:rsid w:val="007373C0"/>
    <w:rsid w:val="00837EC0"/>
    <w:rsid w:val="008A22CF"/>
    <w:rsid w:val="00A32A62"/>
    <w:rsid w:val="00A73A6F"/>
    <w:rsid w:val="00AF3703"/>
    <w:rsid w:val="00B07484"/>
    <w:rsid w:val="00B07B0A"/>
    <w:rsid w:val="00B129FF"/>
    <w:rsid w:val="00B47D74"/>
    <w:rsid w:val="00B56293"/>
    <w:rsid w:val="00BF7E0A"/>
    <w:rsid w:val="00C71718"/>
    <w:rsid w:val="00CD371B"/>
    <w:rsid w:val="00D553FD"/>
    <w:rsid w:val="00D76A19"/>
    <w:rsid w:val="00DB48D7"/>
    <w:rsid w:val="00DB7B27"/>
    <w:rsid w:val="00DD34EE"/>
    <w:rsid w:val="00E36F3A"/>
    <w:rsid w:val="00EC7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5708"/>
  <w15:chartTrackingRefBased/>
  <w15:docId w15:val="{4615406C-EF3A-42B9-8ED5-A925665E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90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90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909A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909A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909A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909A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909A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909A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909A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09A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909A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909A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909A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909A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909A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909A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909A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909A7"/>
    <w:rPr>
      <w:rFonts w:eastAsiaTheme="majorEastAsia" w:cstheme="majorBidi"/>
      <w:color w:val="272727" w:themeColor="text1" w:themeTint="D8"/>
    </w:rPr>
  </w:style>
  <w:style w:type="paragraph" w:styleId="Rubrik">
    <w:name w:val="Title"/>
    <w:basedOn w:val="Normal"/>
    <w:next w:val="Normal"/>
    <w:link w:val="RubrikChar"/>
    <w:uiPriority w:val="10"/>
    <w:qFormat/>
    <w:rsid w:val="00590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909A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909A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909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909A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909A7"/>
    <w:rPr>
      <w:i/>
      <w:iCs/>
      <w:color w:val="404040" w:themeColor="text1" w:themeTint="BF"/>
    </w:rPr>
  </w:style>
  <w:style w:type="paragraph" w:styleId="Liststycke">
    <w:name w:val="List Paragraph"/>
    <w:basedOn w:val="Normal"/>
    <w:uiPriority w:val="34"/>
    <w:qFormat/>
    <w:rsid w:val="005909A7"/>
    <w:pPr>
      <w:ind w:left="720"/>
      <w:contextualSpacing/>
    </w:pPr>
  </w:style>
  <w:style w:type="character" w:styleId="Starkbetoning">
    <w:name w:val="Intense Emphasis"/>
    <w:basedOn w:val="Standardstycketeckensnitt"/>
    <w:uiPriority w:val="21"/>
    <w:qFormat/>
    <w:rsid w:val="005909A7"/>
    <w:rPr>
      <w:i/>
      <w:iCs/>
      <w:color w:val="0F4761" w:themeColor="accent1" w:themeShade="BF"/>
    </w:rPr>
  </w:style>
  <w:style w:type="paragraph" w:styleId="Starktcitat">
    <w:name w:val="Intense Quote"/>
    <w:basedOn w:val="Normal"/>
    <w:next w:val="Normal"/>
    <w:link w:val="StarktcitatChar"/>
    <w:uiPriority w:val="30"/>
    <w:qFormat/>
    <w:rsid w:val="00590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909A7"/>
    <w:rPr>
      <w:i/>
      <w:iCs/>
      <w:color w:val="0F4761" w:themeColor="accent1" w:themeShade="BF"/>
    </w:rPr>
  </w:style>
  <w:style w:type="character" w:styleId="Starkreferens">
    <w:name w:val="Intense Reference"/>
    <w:basedOn w:val="Standardstycketeckensnitt"/>
    <w:uiPriority w:val="32"/>
    <w:qFormat/>
    <w:rsid w:val="005909A7"/>
    <w:rPr>
      <w:b/>
      <w:bCs/>
      <w:smallCaps/>
      <w:color w:val="0F4761" w:themeColor="accent1" w:themeShade="BF"/>
      <w:spacing w:val="5"/>
    </w:rPr>
  </w:style>
  <w:style w:type="character" w:styleId="Hyperlnk">
    <w:name w:val="Hyperlink"/>
    <w:basedOn w:val="Standardstycketeckensnitt"/>
    <w:uiPriority w:val="99"/>
    <w:unhideWhenUsed/>
    <w:rsid w:val="00AF3703"/>
    <w:rPr>
      <w:color w:val="467886" w:themeColor="hyperlink"/>
      <w:u w:val="single"/>
    </w:rPr>
  </w:style>
  <w:style w:type="character" w:styleId="Olstomnmnande">
    <w:name w:val="Unresolved Mention"/>
    <w:basedOn w:val="Standardstycketeckensnitt"/>
    <w:uiPriority w:val="99"/>
    <w:semiHidden/>
    <w:unhideWhenUsed/>
    <w:rsid w:val="00AF3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ristofer.johansson@sjoosandstrom.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joosandstrom.com/products/royal-steel-classic-36mm" TargetMode="External"/><Relationship Id="rId5" Type="http://schemas.openxmlformats.org/officeDocument/2006/relationships/styles" Target="styles.xml"/><Relationship Id="rId10" Type="http://schemas.openxmlformats.org/officeDocument/2006/relationships/hyperlink" Target="https://www.sjoosandstrom.com/products/royal-steel-classic-32mm" TargetMode="External"/><Relationship Id="rId4" Type="http://schemas.openxmlformats.org/officeDocument/2006/relationships/numbering" Target="numbering.xml"/><Relationship Id="rId9" Type="http://schemas.openxmlformats.org/officeDocument/2006/relationships/hyperlink" Target="https://www.sjoosandstrom.com/"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ED5A2A5727C643888D1EAB6BE0BF4B" ma:contentTypeVersion="9" ma:contentTypeDescription="Skapa ett nytt dokument." ma:contentTypeScope="" ma:versionID="c882c773b20ff95b58466e91d5209f02">
  <xsd:schema xmlns:xsd="http://www.w3.org/2001/XMLSchema" xmlns:xs="http://www.w3.org/2001/XMLSchema" xmlns:p="http://schemas.microsoft.com/office/2006/metadata/properties" xmlns:ns3="68f625f1-b358-4a04-ade2-d160064e7184" xmlns:ns4="ee8621d2-0862-4620-a0d8-fdb188f3fe17" targetNamespace="http://schemas.microsoft.com/office/2006/metadata/properties" ma:root="true" ma:fieldsID="9e45130f2876bcd48b156745ea19da01" ns3:_="" ns4:_="">
    <xsd:import namespace="68f625f1-b358-4a04-ade2-d160064e7184"/>
    <xsd:import namespace="ee8621d2-0862-4620-a0d8-fdb188f3fe1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625f1-b358-4a04-ade2-d160064e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621d2-0862-4620-a0d8-fdb188f3fe17"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8f625f1-b358-4a04-ade2-d160064e71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FF5D3-006B-4519-8DF0-EC33C0FA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625f1-b358-4a04-ade2-d160064e7184"/>
    <ds:schemaRef ds:uri="ee8621d2-0862-4620-a0d8-fdb188f3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A7DA8-F04F-4D5C-BA07-95C3C9729DD8}">
  <ds:schemaRefs>
    <ds:schemaRef ds:uri="http://schemas.microsoft.com/office/2006/metadata/properties"/>
    <ds:schemaRef ds:uri="http://schemas.microsoft.com/office/infopath/2007/PartnerControls"/>
    <ds:schemaRef ds:uri="68f625f1-b358-4a04-ade2-d160064e7184"/>
  </ds:schemaRefs>
</ds:datastoreItem>
</file>

<file path=customXml/itemProps3.xml><?xml version="1.0" encoding="utf-8"?>
<ds:datastoreItem xmlns:ds="http://schemas.openxmlformats.org/officeDocument/2006/customXml" ds:itemID="{FF84823C-3327-40EA-B756-A9CD2CDFC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585</Words>
  <Characters>3102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Sjoo Sandstrom</dc:creator>
  <cp:keywords/>
  <dc:description/>
  <cp:lastModifiedBy>Info Sjoo Sandstrom</cp:lastModifiedBy>
  <cp:revision>10</cp:revision>
  <dcterms:created xsi:type="dcterms:W3CDTF">2026-04-13T13:10:00Z</dcterms:created>
  <dcterms:modified xsi:type="dcterms:W3CDTF">2026-05-04T08:29:00Z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0x010100E1ED5A2A5727C643888D1EAB6BE0BF4B</vt:lpwstr>
  </property>
</Properties>
</file>