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EF6" w:rsidRPr="004B2EF6" w:rsidRDefault="004B2EF6" w:rsidP="004B2EF6">
      <w:pPr>
        <w:spacing w:before="100" w:beforeAutospacing="1" w:after="100" w:afterAutospacing="1" w:line="240" w:lineRule="auto"/>
        <w:outlineLvl w:val="0"/>
        <w:rPr>
          <w:rFonts w:ascii="Helvetica" w:eastAsia="Times New Roman" w:hAnsi="Helvetica" w:cs="Helvetica"/>
          <w:b/>
          <w:bCs/>
          <w:color w:val="4B4B4B"/>
          <w:kern w:val="36"/>
          <w:sz w:val="16"/>
          <w:szCs w:val="16"/>
          <w:lang w:eastAsia="sv-SE"/>
        </w:rPr>
      </w:pPr>
      <w:r>
        <w:rPr>
          <w:rFonts w:ascii="Helvetica" w:eastAsia="Times New Roman" w:hAnsi="Helvetica" w:cs="Helvetica"/>
          <w:b/>
          <w:bCs/>
          <w:color w:val="4B4B4B"/>
          <w:kern w:val="36"/>
          <w:sz w:val="16"/>
          <w:szCs w:val="16"/>
          <w:lang w:eastAsia="sv-SE"/>
        </w:rPr>
        <w:t>Pressmeddelande</w:t>
      </w:r>
    </w:p>
    <w:p w:rsidR="004B2EF6" w:rsidRPr="004B2EF6" w:rsidRDefault="004B2EF6" w:rsidP="004B2EF6">
      <w:pPr>
        <w:spacing w:before="100" w:beforeAutospacing="1" w:after="100" w:afterAutospacing="1" w:line="240" w:lineRule="auto"/>
        <w:outlineLvl w:val="0"/>
        <w:rPr>
          <w:rFonts w:ascii="Helvetica" w:eastAsia="Times New Roman" w:hAnsi="Helvetica" w:cs="Helvetica"/>
          <w:b/>
          <w:bCs/>
          <w:color w:val="4B4B4B"/>
          <w:kern w:val="36"/>
          <w:sz w:val="32"/>
          <w:szCs w:val="32"/>
          <w:lang w:eastAsia="sv-SE"/>
        </w:rPr>
      </w:pPr>
      <w:r w:rsidRPr="004B2EF6">
        <w:rPr>
          <w:rFonts w:ascii="Helvetica" w:eastAsia="Times New Roman" w:hAnsi="Helvetica" w:cs="Helvetica"/>
          <w:b/>
          <w:bCs/>
          <w:color w:val="4B4B4B"/>
          <w:kern w:val="36"/>
          <w:sz w:val="32"/>
          <w:szCs w:val="32"/>
          <w:lang w:eastAsia="sv-SE"/>
        </w:rPr>
        <w:t>Prokasso – Ett helt nytt tänk inom inkassobranschen!</w:t>
      </w:r>
    </w:p>
    <w:p w:rsidR="004B2EF6" w:rsidRPr="004B2EF6" w:rsidRDefault="004B2EF6" w:rsidP="004B2EF6">
      <w:pPr>
        <w:spacing w:after="0" w:line="240" w:lineRule="auto"/>
        <w:rPr>
          <w:rFonts w:ascii="Helvetica" w:eastAsia="Times New Roman" w:hAnsi="Helvetica" w:cs="Helvetica"/>
          <w:color w:val="4B4B4B"/>
          <w:sz w:val="20"/>
          <w:szCs w:val="20"/>
          <w:lang w:eastAsia="sv-SE"/>
        </w:rPr>
      </w:pPr>
      <w:r>
        <w:rPr>
          <w:rFonts w:ascii="Helvetica" w:eastAsia="Times New Roman" w:hAnsi="Helvetica" w:cs="Helvetica"/>
          <w:color w:val="888888"/>
          <w:sz w:val="17"/>
          <w:szCs w:val="17"/>
          <w:lang w:eastAsia="sv-SE"/>
        </w:rPr>
        <w:t>2012-</w:t>
      </w:r>
      <w:bookmarkStart w:id="0" w:name="_GoBack"/>
      <w:bookmarkEnd w:id="0"/>
      <w:r>
        <w:rPr>
          <w:rFonts w:ascii="Helvetica" w:eastAsia="Times New Roman" w:hAnsi="Helvetica" w:cs="Helvetica"/>
          <w:color w:val="888888"/>
          <w:sz w:val="17"/>
          <w:szCs w:val="17"/>
          <w:lang w:eastAsia="sv-SE"/>
        </w:rPr>
        <w:t>07-09</w:t>
      </w:r>
    </w:p>
    <w:p w:rsidR="004B2EF6" w:rsidRPr="004B2EF6" w:rsidRDefault="004B2EF6" w:rsidP="004B2EF6">
      <w:pPr>
        <w:spacing w:before="100" w:beforeAutospacing="1" w:after="100" w:afterAutospacing="1" w:line="240" w:lineRule="auto"/>
        <w:rPr>
          <w:rFonts w:ascii="Helvetica" w:eastAsia="Times New Roman" w:hAnsi="Helvetica" w:cs="Helvetica"/>
          <w:color w:val="4B4B4B"/>
          <w:sz w:val="20"/>
          <w:szCs w:val="20"/>
          <w:lang w:eastAsia="sv-SE"/>
        </w:rPr>
      </w:pPr>
      <w:r w:rsidRPr="004B2EF6">
        <w:rPr>
          <w:rFonts w:ascii="Helvetica" w:eastAsia="Times New Roman" w:hAnsi="Helvetica" w:cs="Helvetica"/>
          <w:b/>
          <w:bCs/>
          <w:color w:val="4B4B4B"/>
          <w:sz w:val="20"/>
          <w:szCs w:val="20"/>
          <w:lang w:eastAsia="sv-SE"/>
        </w:rPr>
        <w:t xml:space="preserve">Resultat Finans AB är inkassobolaget som inte vill vara ett inkassobolag, och som strävar att lösa varje obetald faktura innan inkasso. Med bakgrund till detta har Resultat Finans därför tagit fram en helt ny tjänst och metodik inom branschen – Prokasso™. Prokasso™ bygger på att man måste jobb mer kundanpassat, och mer engagerat, för att lösa en skuld innan den går till inkasso. </w:t>
      </w:r>
    </w:p>
    <w:p w:rsidR="004B2EF6" w:rsidRPr="004B2EF6" w:rsidRDefault="004B2EF6" w:rsidP="004B2EF6">
      <w:pPr>
        <w:spacing w:before="100" w:beforeAutospacing="1" w:after="100" w:afterAutospacing="1" w:line="240" w:lineRule="auto"/>
        <w:rPr>
          <w:rFonts w:ascii="Helvetica" w:eastAsia="Times New Roman" w:hAnsi="Helvetica" w:cs="Helvetica"/>
          <w:color w:val="4B4B4B"/>
          <w:sz w:val="20"/>
          <w:szCs w:val="20"/>
          <w:lang w:eastAsia="sv-SE"/>
        </w:rPr>
      </w:pPr>
      <w:r w:rsidRPr="004B2EF6">
        <w:rPr>
          <w:rFonts w:ascii="Helvetica" w:eastAsia="Times New Roman" w:hAnsi="Helvetica" w:cs="Helvetica"/>
          <w:color w:val="4B4B4B"/>
          <w:sz w:val="20"/>
          <w:szCs w:val="20"/>
          <w:lang w:eastAsia="sv-SE"/>
        </w:rPr>
        <w:t xml:space="preserve">Prokasso™-tjänsten innebär att Resultat Finans aldrig börjar med att skicka ett inkassokrav, utan skickar alltid en betalningspåminnelse först. Förblir betalningspåminnelsen obetald använder Resultat Finans telefonen och samtal som arbetsredskap. </w:t>
      </w:r>
      <w:r w:rsidRPr="004B2EF6">
        <w:rPr>
          <w:rFonts w:ascii="Helvetica" w:eastAsia="Times New Roman" w:hAnsi="Helvetica" w:cs="Helvetica"/>
          <w:i/>
          <w:iCs/>
          <w:color w:val="4B4B4B"/>
          <w:sz w:val="20"/>
          <w:szCs w:val="20"/>
          <w:lang w:eastAsia="sv-SE"/>
        </w:rPr>
        <w:t xml:space="preserve">”-Vi försöker nå den skuldsatta på telefon och i samtalet hitta en lösning till att betala. Det kan vara en avbetalningsplan, anstånd eller annan uppgörelse. Att prata med ett företag eller individ ger utrymme för så mycket mer än att skicka ett inkassokrav. Dessutom skapar det en positiv känsla mot den man är skyldig pengar – en </w:t>
      </w:r>
      <w:proofErr w:type="spellStart"/>
      <w:r w:rsidRPr="004B2EF6">
        <w:rPr>
          <w:rFonts w:ascii="Helvetica" w:eastAsia="Times New Roman" w:hAnsi="Helvetica" w:cs="Helvetica"/>
          <w:i/>
          <w:iCs/>
          <w:color w:val="4B4B4B"/>
          <w:sz w:val="20"/>
          <w:szCs w:val="20"/>
          <w:lang w:eastAsia="sv-SE"/>
        </w:rPr>
        <w:t>Win-Win</w:t>
      </w:r>
      <w:proofErr w:type="spellEnd"/>
      <w:r w:rsidRPr="004B2EF6">
        <w:rPr>
          <w:rFonts w:ascii="Helvetica" w:eastAsia="Times New Roman" w:hAnsi="Helvetica" w:cs="Helvetica"/>
          <w:i/>
          <w:iCs/>
          <w:color w:val="4B4B4B"/>
          <w:sz w:val="20"/>
          <w:szCs w:val="20"/>
          <w:lang w:eastAsia="sv-SE"/>
        </w:rPr>
        <w:t xml:space="preserve"> helt enkelt”,</w:t>
      </w:r>
      <w:r w:rsidRPr="004B2EF6">
        <w:rPr>
          <w:rFonts w:ascii="Helvetica" w:eastAsia="Times New Roman" w:hAnsi="Helvetica" w:cs="Helvetica"/>
          <w:color w:val="4B4B4B"/>
          <w:sz w:val="20"/>
          <w:szCs w:val="20"/>
          <w:lang w:eastAsia="sv-SE"/>
        </w:rPr>
        <w:t xml:space="preserve"> säger</w:t>
      </w:r>
      <w:r w:rsidRPr="004B2EF6">
        <w:rPr>
          <w:rFonts w:ascii="Helvetica" w:eastAsia="Times New Roman" w:hAnsi="Helvetica" w:cs="Helvetica"/>
          <w:b/>
          <w:bCs/>
          <w:color w:val="4B4B4B"/>
          <w:sz w:val="20"/>
          <w:szCs w:val="20"/>
          <w:lang w:eastAsia="sv-SE"/>
        </w:rPr>
        <w:t xml:space="preserve"> </w:t>
      </w:r>
      <w:r w:rsidRPr="004B2EF6">
        <w:rPr>
          <w:rFonts w:ascii="Helvetica" w:eastAsia="Times New Roman" w:hAnsi="Helvetica" w:cs="Helvetica"/>
          <w:color w:val="4B4B4B"/>
          <w:sz w:val="20"/>
          <w:szCs w:val="20"/>
          <w:lang w:eastAsia="sv-SE"/>
        </w:rPr>
        <w:t>Resultat Finans Vd Karl Wenehed.</w:t>
      </w:r>
    </w:p>
    <w:p w:rsidR="004B2EF6" w:rsidRPr="004B2EF6" w:rsidRDefault="004B2EF6" w:rsidP="004B2EF6">
      <w:pPr>
        <w:spacing w:before="100" w:beforeAutospacing="1" w:after="100" w:afterAutospacing="1" w:line="240" w:lineRule="auto"/>
        <w:rPr>
          <w:rFonts w:ascii="Helvetica" w:eastAsia="Times New Roman" w:hAnsi="Helvetica" w:cs="Helvetica"/>
          <w:color w:val="4B4B4B"/>
          <w:sz w:val="20"/>
          <w:szCs w:val="20"/>
          <w:lang w:eastAsia="sv-SE"/>
        </w:rPr>
      </w:pPr>
      <w:r w:rsidRPr="004B2EF6">
        <w:rPr>
          <w:rFonts w:ascii="Helvetica" w:eastAsia="Times New Roman" w:hAnsi="Helvetica" w:cs="Helvetica"/>
          <w:color w:val="4B4B4B"/>
          <w:sz w:val="20"/>
          <w:szCs w:val="20"/>
          <w:lang w:eastAsia="sv-SE"/>
        </w:rPr>
        <w:t>Resultat Finans handläggare följer Prokasso™-metodiken som bygger på en vårdande relation från första kontakt tills skulden är reglerad. Metodiken är specialanpassad och skiljer sig beroende på om skulden avser ett företag eller privatperson. Vid privatpersoner är det viktigt att en betalningslösning anpassas rätt i tiden, t.ex. vid nästa löneutbetalning. För företag är det viktigt att ta hänsyn till när moms och löner ska betalas ut.</w:t>
      </w:r>
    </w:p>
    <w:p w:rsidR="004B2EF6" w:rsidRPr="004B2EF6" w:rsidRDefault="004B2EF6" w:rsidP="004B2EF6">
      <w:pPr>
        <w:spacing w:before="100" w:beforeAutospacing="1" w:after="100" w:afterAutospacing="1" w:line="240" w:lineRule="auto"/>
        <w:rPr>
          <w:rFonts w:ascii="Helvetica" w:eastAsia="Times New Roman" w:hAnsi="Helvetica" w:cs="Helvetica"/>
          <w:color w:val="4B4B4B"/>
          <w:sz w:val="20"/>
          <w:szCs w:val="20"/>
          <w:lang w:eastAsia="sv-SE"/>
        </w:rPr>
      </w:pPr>
      <w:r w:rsidRPr="004B2EF6">
        <w:rPr>
          <w:rFonts w:ascii="Helvetica" w:eastAsia="Times New Roman" w:hAnsi="Helvetica" w:cs="Helvetica"/>
          <w:color w:val="4B4B4B"/>
          <w:sz w:val="20"/>
          <w:szCs w:val="20"/>
          <w:lang w:eastAsia="sv-SE"/>
        </w:rPr>
        <w:t xml:space="preserve">Ett företag som använder Resultat Finans Prokassotjänst är </w:t>
      </w:r>
      <w:proofErr w:type="spellStart"/>
      <w:r w:rsidRPr="004B2EF6">
        <w:rPr>
          <w:rFonts w:ascii="Helvetica" w:eastAsia="Times New Roman" w:hAnsi="Helvetica" w:cs="Helvetica"/>
          <w:color w:val="4B4B4B"/>
          <w:sz w:val="20"/>
          <w:szCs w:val="20"/>
          <w:lang w:eastAsia="sv-SE"/>
        </w:rPr>
        <w:t>Baldrick</w:t>
      </w:r>
      <w:proofErr w:type="spellEnd"/>
      <w:r w:rsidRPr="004B2EF6">
        <w:rPr>
          <w:rFonts w:ascii="Helvetica" w:eastAsia="Times New Roman" w:hAnsi="Helvetica" w:cs="Helvetica"/>
          <w:color w:val="4B4B4B"/>
          <w:sz w:val="20"/>
          <w:szCs w:val="20"/>
          <w:lang w:eastAsia="sv-SE"/>
        </w:rPr>
        <w:t xml:space="preserve"> Kommunikation. </w:t>
      </w:r>
      <w:r w:rsidRPr="004B2EF6">
        <w:rPr>
          <w:rFonts w:ascii="Helvetica" w:eastAsia="Times New Roman" w:hAnsi="Helvetica" w:cs="Helvetica"/>
          <w:i/>
          <w:iCs/>
          <w:color w:val="4B4B4B"/>
          <w:sz w:val="20"/>
          <w:szCs w:val="20"/>
          <w:lang w:eastAsia="sv-SE"/>
        </w:rPr>
        <w:t>”-Med Resultat Finans slipper jag själv ta alla jobbiga samtal till mina sent betalande kunder, vilket självklart är skönt och jag riskerar inte att störa en kundrelation. Dessa samtal gör istället Resultat Finans på ett mycket professionellt sätt, samtidigt som jag får betalt!”</w:t>
      </w:r>
      <w:r w:rsidRPr="004B2EF6">
        <w:rPr>
          <w:rFonts w:ascii="Helvetica" w:eastAsia="Times New Roman" w:hAnsi="Helvetica" w:cs="Helvetica"/>
          <w:color w:val="4B4B4B"/>
          <w:sz w:val="20"/>
          <w:szCs w:val="20"/>
          <w:lang w:eastAsia="sv-SE"/>
        </w:rPr>
        <w:t>, säger Patrick Nilsson, Vd.</w:t>
      </w:r>
    </w:p>
    <w:p w:rsidR="004B2EF6" w:rsidRDefault="004B2EF6" w:rsidP="004B2EF6">
      <w:pPr>
        <w:spacing w:before="100" w:beforeAutospacing="1" w:after="100" w:afterAutospacing="1" w:line="240" w:lineRule="auto"/>
        <w:rPr>
          <w:rFonts w:ascii="Helvetica" w:eastAsia="Times New Roman" w:hAnsi="Helvetica" w:cs="Helvetica"/>
          <w:color w:val="4B4B4B"/>
          <w:sz w:val="20"/>
          <w:szCs w:val="20"/>
          <w:lang w:eastAsia="sv-SE"/>
        </w:rPr>
      </w:pPr>
      <w:r w:rsidRPr="004B2EF6">
        <w:rPr>
          <w:rFonts w:ascii="Helvetica" w:eastAsia="Times New Roman" w:hAnsi="Helvetica" w:cs="Helvetica"/>
          <w:color w:val="4B4B4B"/>
          <w:sz w:val="20"/>
          <w:szCs w:val="20"/>
          <w:lang w:eastAsia="sv-SE"/>
        </w:rPr>
        <w:t>Förutom Prokasso™ har Resultat Finans även tagit fram en webbfaktureringstjänst samt en mobil faktura-applikation, FaktApp®, vilket innebär att företag snabbt och enkelt kan fakturera direkt från sin mobiltelefon eller Internet. Allt för att det ska bli smidigt, billigt och enkelt att fakturera i tid!</w:t>
      </w:r>
    </w:p>
    <w:p w:rsidR="004B2EF6" w:rsidRDefault="004B2EF6" w:rsidP="004B2EF6">
      <w:pPr>
        <w:spacing w:before="100" w:beforeAutospacing="1" w:after="100" w:afterAutospacing="1" w:line="240" w:lineRule="auto"/>
        <w:rPr>
          <w:rFonts w:ascii="Helvetica" w:eastAsia="Times New Roman" w:hAnsi="Helvetica" w:cs="Helvetica"/>
          <w:color w:val="4B4B4B"/>
          <w:sz w:val="20"/>
          <w:szCs w:val="20"/>
          <w:lang w:eastAsia="sv-SE"/>
        </w:rPr>
      </w:pPr>
    </w:p>
    <w:p w:rsidR="004B2EF6" w:rsidRPr="004B2EF6" w:rsidRDefault="004B2EF6" w:rsidP="004B2EF6">
      <w:pPr>
        <w:spacing w:before="100" w:beforeAutospacing="1" w:after="100" w:afterAutospacing="1" w:line="240" w:lineRule="auto"/>
        <w:rPr>
          <w:rFonts w:ascii="Helvetica" w:eastAsia="Times New Roman" w:hAnsi="Helvetica" w:cs="Helvetica"/>
          <w:color w:val="4B4B4B"/>
          <w:sz w:val="20"/>
          <w:szCs w:val="20"/>
          <w:lang w:eastAsia="sv-SE"/>
        </w:rPr>
      </w:pPr>
      <w:r w:rsidRPr="004B2EF6">
        <w:rPr>
          <w:rFonts w:ascii="Helvetica" w:eastAsia="Times New Roman" w:hAnsi="Helvetica" w:cs="Helvetica"/>
          <w:b/>
          <w:color w:val="4B4B4B"/>
          <w:sz w:val="20"/>
          <w:szCs w:val="20"/>
          <w:lang w:eastAsia="sv-SE"/>
        </w:rPr>
        <w:t>För mer information</w:t>
      </w:r>
      <w:r>
        <w:rPr>
          <w:rFonts w:ascii="Helvetica" w:eastAsia="Times New Roman" w:hAnsi="Helvetica" w:cs="Helvetica"/>
          <w:b/>
          <w:color w:val="4B4B4B"/>
          <w:sz w:val="20"/>
          <w:szCs w:val="20"/>
          <w:lang w:eastAsia="sv-SE"/>
        </w:rPr>
        <w:t>:</w:t>
      </w:r>
      <w:r w:rsidRPr="004B2EF6">
        <w:rPr>
          <w:rFonts w:ascii="Helvetica" w:eastAsia="Times New Roman" w:hAnsi="Helvetica" w:cs="Helvetica"/>
          <w:b/>
          <w:color w:val="4B4B4B"/>
          <w:sz w:val="20"/>
          <w:szCs w:val="20"/>
          <w:lang w:eastAsia="sv-SE"/>
        </w:rPr>
        <w:br/>
      </w:r>
      <w:r w:rsidRPr="004B2EF6">
        <w:rPr>
          <w:rFonts w:ascii="Helvetica" w:eastAsia="Times New Roman" w:hAnsi="Helvetica" w:cs="Helvetica"/>
          <w:color w:val="4B4B4B"/>
          <w:sz w:val="20"/>
          <w:szCs w:val="20"/>
          <w:lang w:eastAsia="sv-SE"/>
        </w:rPr>
        <w:t xml:space="preserve">Telefon: 042-300 97 81, Mobil: 0723-29 89 29, </w:t>
      </w:r>
      <w:hyperlink r:id="rId5" w:history="1">
        <w:r w:rsidRPr="00031D85">
          <w:rPr>
            <w:rStyle w:val="Hyperlnk"/>
            <w:rFonts w:ascii="Helvetica" w:eastAsia="Times New Roman" w:hAnsi="Helvetica" w:cs="Helvetica"/>
            <w:sz w:val="20"/>
            <w:szCs w:val="20"/>
            <w:lang w:eastAsia="sv-SE"/>
          </w:rPr>
          <w:t xml:space="preserve">karl.wenehed@resultatfinans.se </w:t>
        </w:r>
      </w:hyperlink>
      <w:hyperlink r:id="rId6" w:history="1">
        <w:r w:rsidRPr="004B2EF6">
          <w:rPr>
            <w:rFonts w:ascii="Helvetica" w:eastAsia="Times New Roman" w:hAnsi="Helvetica" w:cs="Helvetica"/>
            <w:color w:val="4B4B4B"/>
            <w:sz w:val="20"/>
            <w:szCs w:val="20"/>
            <w:lang w:eastAsia="sv-SE"/>
          </w:rPr>
          <w:t>www.resultatfinans.se</w:t>
        </w:r>
      </w:hyperlink>
      <w:r w:rsidRPr="004B2EF6">
        <w:rPr>
          <w:rFonts w:ascii="Helvetica" w:eastAsia="Times New Roman" w:hAnsi="Helvetica" w:cs="Helvetica"/>
          <w:color w:val="4B4B4B"/>
          <w:sz w:val="20"/>
          <w:szCs w:val="20"/>
          <w:lang w:eastAsia="sv-SE"/>
        </w:rPr>
        <w:t xml:space="preserve"> </w:t>
      </w:r>
    </w:p>
    <w:p w:rsidR="004B2EF6" w:rsidRPr="004B2EF6" w:rsidRDefault="004B2EF6" w:rsidP="004B2EF6">
      <w:pPr>
        <w:spacing w:before="100" w:beforeAutospacing="1" w:after="100" w:afterAutospacing="1" w:line="240" w:lineRule="auto"/>
        <w:rPr>
          <w:rFonts w:ascii="Helvetica" w:eastAsia="Times New Roman" w:hAnsi="Helvetica" w:cs="Helvetica"/>
          <w:color w:val="4B4B4B"/>
          <w:sz w:val="20"/>
          <w:szCs w:val="20"/>
          <w:lang w:eastAsia="sv-SE"/>
        </w:rPr>
      </w:pPr>
    </w:p>
    <w:p w:rsidR="007D7199" w:rsidRDefault="004B2EF6"/>
    <w:sectPr w:rsidR="007D71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EF6"/>
    <w:rsid w:val="002E46D6"/>
    <w:rsid w:val="004B2EF6"/>
    <w:rsid w:val="009623BD"/>
    <w:rsid w:val="00B678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4B2E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B2EF6"/>
    <w:rPr>
      <w:rFonts w:ascii="Times New Roman" w:eastAsia="Times New Roman" w:hAnsi="Times New Roman" w:cs="Times New Roman"/>
      <w:b/>
      <w:bCs/>
      <w:kern w:val="36"/>
      <w:sz w:val="48"/>
      <w:szCs w:val="48"/>
      <w:lang w:eastAsia="sv-SE"/>
    </w:rPr>
  </w:style>
  <w:style w:type="character" w:styleId="Betoning">
    <w:name w:val="Emphasis"/>
    <w:basedOn w:val="Standardstycketeckensnitt"/>
    <w:uiPriority w:val="20"/>
    <w:qFormat/>
    <w:rsid w:val="004B2EF6"/>
    <w:rPr>
      <w:i/>
      <w:iCs/>
    </w:rPr>
  </w:style>
  <w:style w:type="character" w:styleId="Stark">
    <w:name w:val="Strong"/>
    <w:basedOn w:val="Standardstycketeckensnitt"/>
    <w:uiPriority w:val="22"/>
    <w:qFormat/>
    <w:rsid w:val="004B2EF6"/>
    <w:rPr>
      <w:b/>
      <w:bCs/>
    </w:rPr>
  </w:style>
  <w:style w:type="paragraph" w:styleId="Normalwebb">
    <w:name w:val="Normal (Web)"/>
    <w:basedOn w:val="Normal"/>
    <w:uiPriority w:val="99"/>
    <w:semiHidden/>
    <w:unhideWhenUsed/>
    <w:rsid w:val="004B2EF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ime7">
    <w:name w:val="time7"/>
    <w:basedOn w:val="Standardstycketeckensnitt"/>
    <w:rsid w:val="004B2EF6"/>
    <w:rPr>
      <w:vanish w:val="0"/>
      <w:webHidden w:val="0"/>
      <w:color w:val="888888"/>
      <w:sz w:val="17"/>
      <w:szCs w:val="17"/>
      <w:specVanish w:val="0"/>
    </w:rPr>
  </w:style>
  <w:style w:type="character" w:styleId="Hyperlnk">
    <w:name w:val="Hyperlink"/>
    <w:basedOn w:val="Standardstycketeckensnitt"/>
    <w:uiPriority w:val="99"/>
    <w:unhideWhenUsed/>
    <w:rsid w:val="004B2EF6"/>
    <w:rPr>
      <w:color w:val="0066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4B2E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B2EF6"/>
    <w:rPr>
      <w:rFonts w:ascii="Times New Roman" w:eastAsia="Times New Roman" w:hAnsi="Times New Roman" w:cs="Times New Roman"/>
      <w:b/>
      <w:bCs/>
      <w:kern w:val="36"/>
      <w:sz w:val="48"/>
      <w:szCs w:val="48"/>
      <w:lang w:eastAsia="sv-SE"/>
    </w:rPr>
  </w:style>
  <w:style w:type="character" w:styleId="Betoning">
    <w:name w:val="Emphasis"/>
    <w:basedOn w:val="Standardstycketeckensnitt"/>
    <w:uiPriority w:val="20"/>
    <w:qFormat/>
    <w:rsid w:val="004B2EF6"/>
    <w:rPr>
      <w:i/>
      <w:iCs/>
    </w:rPr>
  </w:style>
  <w:style w:type="character" w:styleId="Stark">
    <w:name w:val="Strong"/>
    <w:basedOn w:val="Standardstycketeckensnitt"/>
    <w:uiPriority w:val="22"/>
    <w:qFormat/>
    <w:rsid w:val="004B2EF6"/>
    <w:rPr>
      <w:b/>
      <w:bCs/>
    </w:rPr>
  </w:style>
  <w:style w:type="paragraph" w:styleId="Normalwebb">
    <w:name w:val="Normal (Web)"/>
    <w:basedOn w:val="Normal"/>
    <w:uiPriority w:val="99"/>
    <w:semiHidden/>
    <w:unhideWhenUsed/>
    <w:rsid w:val="004B2EF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ime7">
    <w:name w:val="time7"/>
    <w:basedOn w:val="Standardstycketeckensnitt"/>
    <w:rsid w:val="004B2EF6"/>
    <w:rPr>
      <w:vanish w:val="0"/>
      <w:webHidden w:val="0"/>
      <w:color w:val="888888"/>
      <w:sz w:val="17"/>
      <w:szCs w:val="17"/>
      <w:specVanish w:val="0"/>
    </w:rPr>
  </w:style>
  <w:style w:type="character" w:styleId="Hyperlnk">
    <w:name w:val="Hyperlink"/>
    <w:basedOn w:val="Standardstycketeckensnitt"/>
    <w:uiPriority w:val="99"/>
    <w:unhideWhenUsed/>
    <w:rsid w:val="004B2EF6"/>
    <w:rPr>
      <w:color w:val="00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375425">
      <w:bodyDiv w:val="1"/>
      <w:marLeft w:val="0"/>
      <w:marRight w:val="0"/>
      <w:marTop w:val="0"/>
      <w:marBottom w:val="0"/>
      <w:divBdr>
        <w:top w:val="none" w:sz="0" w:space="0" w:color="auto"/>
        <w:left w:val="none" w:sz="0" w:space="0" w:color="auto"/>
        <w:bottom w:val="none" w:sz="0" w:space="0" w:color="auto"/>
        <w:right w:val="none" w:sz="0" w:space="0" w:color="auto"/>
      </w:divBdr>
      <w:divsChild>
        <w:div w:id="199241654">
          <w:marLeft w:val="0"/>
          <w:marRight w:val="0"/>
          <w:marTop w:val="0"/>
          <w:marBottom w:val="0"/>
          <w:divBdr>
            <w:top w:val="none" w:sz="0" w:space="0" w:color="auto"/>
            <w:left w:val="none" w:sz="0" w:space="0" w:color="auto"/>
            <w:bottom w:val="none" w:sz="0" w:space="0" w:color="auto"/>
            <w:right w:val="none" w:sz="0" w:space="0" w:color="auto"/>
          </w:divBdr>
          <w:divsChild>
            <w:div w:id="1257665491">
              <w:marLeft w:val="0"/>
              <w:marRight w:val="0"/>
              <w:marTop w:val="0"/>
              <w:marBottom w:val="0"/>
              <w:divBdr>
                <w:top w:val="none" w:sz="0" w:space="0" w:color="auto"/>
                <w:left w:val="none" w:sz="0" w:space="0" w:color="auto"/>
                <w:bottom w:val="none" w:sz="0" w:space="0" w:color="auto"/>
                <w:right w:val="none" w:sz="0" w:space="0" w:color="auto"/>
              </w:divBdr>
              <w:divsChild>
                <w:div w:id="2107724000">
                  <w:marLeft w:val="150"/>
                  <w:marRight w:val="150"/>
                  <w:marTop w:val="0"/>
                  <w:marBottom w:val="0"/>
                  <w:divBdr>
                    <w:top w:val="none" w:sz="0" w:space="0" w:color="auto"/>
                    <w:left w:val="none" w:sz="0" w:space="0" w:color="auto"/>
                    <w:bottom w:val="none" w:sz="0" w:space="0" w:color="auto"/>
                    <w:right w:val="none" w:sz="0" w:space="0" w:color="auto"/>
                  </w:divBdr>
                  <w:divsChild>
                    <w:div w:id="960377012">
                      <w:marLeft w:val="150"/>
                      <w:marRight w:val="150"/>
                      <w:marTop w:val="0"/>
                      <w:marBottom w:val="0"/>
                      <w:divBdr>
                        <w:top w:val="none" w:sz="0" w:space="0" w:color="auto"/>
                        <w:left w:val="none" w:sz="0" w:space="0" w:color="auto"/>
                        <w:bottom w:val="none" w:sz="0" w:space="0" w:color="auto"/>
                        <w:right w:val="none" w:sz="0" w:space="0" w:color="auto"/>
                      </w:divBdr>
                      <w:divsChild>
                        <w:div w:id="848985021">
                          <w:marLeft w:val="0"/>
                          <w:marRight w:val="0"/>
                          <w:marTop w:val="0"/>
                          <w:marBottom w:val="0"/>
                          <w:divBdr>
                            <w:top w:val="none" w:sz="0" w:space="0" w:color="auto"/>
                            <w:left w:val="none" w:sz="0" w:space="0" w:color="auto"/>
                            <w:bottom w:val="none" w:sz="0" w:space="0" w:color="auto"/>
                            <w:right w:val="none" w:sz="0" w:space="0" w:color="auto"/>
                          </w:divBdr>
                          <w:divsChild>
                            <w:div w:id="1435858810">
                              <w:marLeft w:val="0"/>
                              <w:marRight w:val="0"/>
                              <w:marTop w:val="0"/>
                              <w:marBottom w:val="0"/>
                              <w:divBdr>
                                <w:top w:val="none" w:sz="0" w:space="0" w:color="auto"/>
                                <w:left w:val="none" w:sz="0" w:space="0" w:color="auto"/>
                                <w:bottom w:val="none" w:sz="0" w:space="0" w:color="auto"/>
                                <w:right w:val="none" w:sz="0" w:space="0" w:color="auto"/>
                              </w:divBdr>
                            </w:div>
                            <w:div w:id="8732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esultatfinans.se" TargetMode="External"/><Relationship Id="rId5" Type="http://schemas.openxmlformats.org/officeDocument/2006/relationships/hyperlink" Target="mailto:karl.wenehed@resultatfinans.se%20"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2070</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Office IT-Partner</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dc:creator>
  <cp:lastModifiedBy>Karl</cp:lastModifiedBy>
  <cp:revision>1</cp:revision>
  <dcterms:created xsi:type="dcterms:W3CDTF">2012-07-09T10:25:00Z</dcterms:created>
  <dcterms:modified xsi:type="dcterms:W3CDTF">2012-07-09T10:28:00Z</dcterms:modified>
</cp:coreProperties>
</file>