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261E100D" wp14:editId="6A5A881B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2E24554B" wp14:editId="42E8DDC9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7A91430E" wp14:editId="31C66487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366" w:rsidRDefault="00480366" w:rsidP="00DD1E67">
      <w:pPr>
        <w:spacing w:line="360" w:lineRule="auto"/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imgview"/>
      <w:bookmarkEnd w:id="0"/>
    </w:p>
    <w:p w:rsidR="00480366" w:rsidRPr="00480366" w:rsidRDefault="00480366" w:rsidP="00DD1E67">
      <w:pPr>
        <w:spacing w:line="360" w:lineRule="auto"/>
        <w:rPr>
          <w:rFonts w:ascii="Helvetica" w:hAnsi="Helvetica" w:cs="Helvetica"/>
          <w:b/>
          <w:sz w:val="22"/>
          <w:szCs w:val="22"/>
          <w:lang w:val="da-DK"/>
        </w:rPr>
      </w:pPr>
      <w:r w:rsidRPr="00480366">
        <w:rPr>
          <w:rFonts w:ascii="Helvetica" w:hAnsi="Helvetica" w:cs="Helvetica"/>
          <w:b/>
          <w:sz w:val="22"/>
          <w:szCs w:val="22"/>
          <w:lang w:val="da-DK"/>
        </w:rPr>
        <w:t>DC/DC konvertere fås nu til flere spændingsniveauer</w:t>
      </w:r>
    </w:p>
    <w:p w:rsidR="007728B0" w:rsidRPr="00271E79" w:rsidRDefault="007728B0" w:rsidP="00DD1E67">
      <w:pPr>
        <w:spacing w:line="360" w:lineRule="auto"/>
        <w:rPr>
          <w:rFonts w:ascii="Helvetica" w:eastAsiaTheme="minorHAnsi" w:hAnsi="Helvetica" w:cs="Helvetica"/>
          <w:lang w:val="da-DK" w:eastAsia="en-US"/>
        </w:rPr>
      </w:pPr>
    </w:p>
    <w:p w:rsidR="00480366" w:rsidRPr="00271E79" w:rsidRDefault="00480366" w:rsidP="008B2685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</w:p>
    <w:p w:rsidR="00480366" w:rsidRPr="00480366" w:rsidRDefault="00480366" w:rsidP="008B2685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  <w:r w:rsidRPr="00480366">
        <w:rPr>
          <w:rFonts w:ascii="Helvetica" w:eastAsiaTheme="minorHAnsi" w:hAnsi="Helvetica" w:cs="Helvetica"/>
          <w:lang w:val="da-DK" w:eastAsia="en-US"/>
        </w:rPr>
        <w:t>Strømforsyningsprogrammet Quint Power fra Phoenix Contact er blevet udvidet</w:t>
      </w:r>
      <w:r>
        <w:rPr>
          <w:rFonts w:ascii="Helvetica" w:eastAsiaTheme="minorHAnsi" w:hAnsi="Helvetica" w:cs="Helvetica"/>
          <w:lang w:val="da-DK" w:eastAsia="en-US"/>
        </w:rPr>
        <w:t xml:space="preserve"> til at omfatte seks nye DC/DC konvertere, som dækker flere spændingsniveauer med øget funktionalitet.</w:t>
      </w:r>
    </w:p>
    <w:p w:rsidR="00480366" w:rsidRDefault="00480366" w:rsidP="008B2685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</w:p>
    <w:p w:rsidR="00F906E7" w:rsidRPr="00F906E7" w:rsidRDefault="00F906E7" w:rsidP="008B2685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  <w:r>
        <w:rPr>
          <w:rFonts w:ascii="Helvetica" w:eastAsiaTheme="minorHAnsi" w:hAnsi="Helvetica" w:cs="Helvetica"/>
          <w:lang w:val="da-DK" w:eastAsia="en-US"/>
        </w:rPr>
        <w:t xml:space="preserve">Udover de nye enheder til spænding på 12 og 48 V DC tilbydes der nu to yderligere enheder med et bredt indgangsområde. De konverterer indgangsspændinger mellem 42 og 96 V DC og 67 til 154 V DC til en elektrisk isoleret, justérbar 24 V DC udgangsspænding. Det vil sige, at de nominelle indgangsspændingsniveauer 10 og 110 V DC, som ses inden for energisektoren, kan dækkes. Takket være den elektriske isolation mellem indgangs- og udgangsspændingen kan uafhængige forsyningssystemer etableres og overvåges på en forebyggende måde. </w:t>
      </w:r>
      <w:r w:rsidRPr="00F906E7">
        <w:rPr>
          <w:rFonts w:ascii="Helvetica" w:eastAsiaTheme="minorHAnsi" w:hAnsi="Helvetica" w:cs="Helvetica"/>
          <w:lang w:val="da-DK" w:eastAsia="en-US"/>
        </w:rPr>
        <w:t xml:space="preserve">Yderligere to enheder, som er designet særligt til indgangsspændingsområdet i jernbaneapplikationer fuldender produktprogrammet. </w:t>
      </w:r>
      <w:r>
        <w:rPr>
          <w:rFonts w:ascii="Helvetica" w:eastAsiaTheme="minorHAnsi" w:hAnsi="Helvetica" w:cs="Helvetica"/>
          <w:lang w:val="da-DK" w:eastAsia="en-US"/>
        </w:rPr>
        <w:t xml:space="preserve">De overholder jernbanestandarden </w:t>
      </w:r>
      <w:r w:rsidR="002870FB">
        <w:rPr>
          <w:rFonts w:ascii="Helvetica" w:eastAsiaTheme="minorHAnsi" w:hAnsi="Helvetica" w:cs="Helvetica"/>
          <w:lang w:val="da-DK" w:eastAsia="en-US"/>
        </w:rPr>
        <w:t>DS/</w:t>
      </w:r>
      <w:r>
        <w:rPr>
          <w:rFonts w:ascii="Helvetica" w:eastAsiaTheme="minorHAnsi" w:hAnsi="Helvetica" w:cs="Helvetica"/>
          <w:lang w:val="da-DK" w:eastAsia="en-US"/>
        </w:rPr>
        <w:t xml:space="preserve">EN </w:t>
      </w:r>
      <w:proofErr w:type="gramStart"/>
      <w:r>
        <w:rPr>
          <w:rFonts w:ascii="Helvetica" w:eastAsiaTheme="minorHAnsi" w:hAnsi="Helvetica" w:cs="Helvetica"/>
          <w:lang w:val="da-DK" w:eastAsia="en-US"/>
        </w:rPr>
        <w:t>50155</w:t>
      </w:r>
      <w:proofErr w:type="gramEnd"/>
      <w:r w:rsidR="002870FB">
        <w:rPr>
          <w:rFonts w:ascii="Helvetica" w:eastAsiaTheme="minorHAnsi" w:hAnsi="Helvetica" w:cs="Helvetica"/>
          <w:lang w:val="da-DK" w:eastAsia="en-US"/>
        </w:rPr>
        <w:t>/AC:2013</w:t>
      </w:r>
      <w:r>
        <w:rPr>
          <w:rFonts w:ascii="Helvetica" w:eastAsiaTheme="minorHAnsi" w:hAnsi="Helvetica" w:cs="Helvetica"/>
          <w:lang w:val="da-DK" w:eastAsia="en-US"/>
        </w:rPr>
        <w:t xml:space="preserve"> med deres beskyttende coating. De kan også anvendes i andre krævende miljøer. </w:t>
      </w:r>
    </w:p>
    <w:p w:rsidR="00480366" w:rsidRPr="00F906E7" w:rsidRDefault="00480366" w:rsidP="008B2685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</w:p>
    <w:p w:rsidR="007728B0" w:rsidRDefault="00F906E7" w:rsidP="008B2685">
      <w:pPr>
        <w:spacing w:line="360" w:lineRule="auto"/>
        <w:ind w:right="425"/>
        <w:rPr>
          <w:rFonts w:ascii="Helvetica" w:hAnsi="Helvetica" w:cs="Helvetica"/>
          <w:lang w:val="da-DK"/>
        </w:rPr>
      </w:pPr>
      <w:r w:rsidRPr="00F906E7">
        <w:rPr>
          <w:rFonts w:ascii="Helvetica" w:hAnsi="Helvetica" w:cs="Helvetica"/>
          <w:lang w:val="da-DK"/>
        </w:rPr>
        <w:t xml:space="preserve">Alle DC/DC konvertere supporterer Power </w:t>
      </w:r>
      <w:proofErr w:type="spellStart"/>
      <w:r w:rsidRPr="00F906E7">
        <w:rPr>
          <w:rFonts w:ascii="Helvetica" w:hAnsi="Helvetica" w:cs="Helvetica"/>
          <w:lang w:val="da-DK"/>
        </w:rPr>
        <w:t>Boost</w:t>
      </w:r>
      <w:proofErr w:type="spellEnd"/>
      <w:r w:rsidRPr="00F906E7">
        <w:rPr>
          <w:rFonts w:ascii="Helvetica" w:hAnsi="Helvetica" w:cs="Helvetica"/>
          <w:lang w:val="da-DK"/>
        </w:rPr>
        <w:t xml:space="preserve">, som permanent </w:t>
      </w:r>
      <w:r w:rsidR="002870FB">
        <w:rPr>
          <w:rFonts w:ascii="Helvetica" w:hAnsi="Helvetica" w:cs="Helvetica"/>
          <w:lang w:val="da-DK"/>
        </w:rPr>
        <w:t>kan forsyne</w:t>
      </w:r>
      <w:r w:rsidR="002870FB" w:rsidRPr="00F906E7">
        <w:rPr>
          <w:rFonts w:ascii="Helvetica" w:hAnsi="Helvetica" w:cs="Helvetica"/>
          <w:lang w:val="da-DK"/>
        </w:rPr>
        <w:t xml:space="preserve"> </w:t>
      </w:r>
      <w:r w:rsidRPr="00F906E7">
        <w:rPr>
          <w:rFonts w:ascii="Helvetica" w:hAnsi="Helvetica" w:cs="Helvetica"/>
          <w:lang w:val="da-DK"/>
        </w:rPr>
        <w:t xml:space="preserve">1,25 gange den nominelle </w:t>
      </w:r>
      <w:r>
        <w:rPr>
          <w:rFonts w:ascii="Helvetica" w:hAnsi="Helvetica" w:cs="Helvetica"/>
          <w:lang w:val="da-DK"/>
        </w:rPr>
        <w:t>effekt</w:t>
      </w:r>
      <w:r w:rsidRPr="00F906E7">
        <w:rPr>
          <w:rFonts w:ascii="Helvetica" w:hAnsi="Helvetica" w:cs="Helvetica"/>
          <w:lang w:val="da-DK"/>
        </w:rPr>
        <w:t xml:space="preserve">. </w:t>
      </w:r>
      <w:r>
        <w:rPr>
          <w:rFonts w:ascii="Helvetica" w:hAnsi="Helvetica" w:cs="Helvetica"/>
          <w:lang w:val="da-DK"/>
        </w:rPr>
        <w:t>Derudover har enheder</w:t>
      </w:r>
      <w:r w:rsidR="002E2ADD">
        <w:rPr>
          <w:rFonts w:ascii="Helvetica" w:hAnsi="Helvetica" w:cs="Helvetica"/>
          <w:lang w:val="da-DK"/>
        </w:rPr>
        <w:t>ne</w:t>
      </w:r>
      <w:r>
        <w:rPr>
          <w:rFonts w:ascii="Helvetica" w:hAnsi="Helvetica" w:cs="Helvetica"/>
          <w:lang w:val="da-DK"/>
        </w:rPr>
        <w:t xml:space="preserve"> </w:t>
      </w:r>
      <w:proofErr w:type="spellStart"/>
      <w:r>
        <w:rPr>
          <w:rFonts w:ascii="Helvetica" w:hAnsi="Helvetica" w:cs="Helvetica"/>
          <w:lang w:val="da-DK"/>
        </w:rPr>
        <w:t>Selective</w:t>
      </w:r>
      <w:proofErr w:type="spellEnd"/>
      <w:r>
        <w:rPr>
          <w:rFonts w:ascii="Helvetica" w:hAnsi="Helvetica" w:cs="Helvetica"/>
          <w:lang w:val="da-DK"/>
        </w:rPr>
        <w:t xml:space="preserve"> Fuse </w:t>
      </w:r>
      <w:proofErr w:type="spellStart"/>
      <w:r>
        <w:rPr>
          <w:rFonts w:ascii="Helvetica" w:hAnsi="Helvetica" w:cs="Helvetica"/>
          <w:lang w:val="da-DK"/>
        </w:rPr>
        <w:t>Breaking</w:t>
      </w:r>
      <w:proofErr w:type="spellEnd"/>
      <w:r>
        <w:rPr>
          <w:rFonts w:ascii="Helvetica" w:hAnsi="Helvetica" w:cs="Helvetica"/>
          <w:lang w:val="da-DK"/>
        </w:rPr>
        <w:t xml:space="preserve"> Technology (SFB), som forsyner seks gange den nominelle effekt i 12 ms, og </w:t>
      </w:r>
      <w:r w:rsidR="002E2ADD">
        <w:rPr>
          <w:rFonts w:ascii="Helvetica" w:hAnsi="Helvetica" w:cs="Helvetica"/>
          <w:lang w:val="da-DK"/>
        </w:rPr>
        <w:t xml:space="preserve">dermed </w:t>
      </w:r>
      <w:r>
        <w:rPr>
          <w:rFonts w:ascii="Helvetica" w:hAnsi="Helvetica" w:cs="Helvetica"/>
          <w:lang w:val="da-DK"/>
        </w:rPr>
        <w:t xml:space="preserve">afbryder </w:t>
      </w:r>
      <w:bookmarkStart w:id="1" w:name="_GoBack"/>
      <w:bookmarkEnd w:id="1"/>
      <w:r>
        <w:rPr>
          <w:rFonts w:ascii="Helvetica" w:hAnsi="Helvetica" w:cs="Helvetica"/>
          <w:lang w:val="da-DK"/>
        </w:rPr>
        <w:t xml:space="preserve">standard automatsikringer pålideligt. Gennem konstant overvågning af indgangs- og udgangsspænding samt udgangseffekt </w:t>
      </w:r>
      <w:r w:rsidR="002870FB">
        <w:rPr>
          <w:rFonts w:ascii="Helvetica" w:hAnsi="Helvetica" w:cs="Helvetica"/>
          <w:lang w:val="da-DK"/>
        </w:rPr>
        <w:t xml:space="preserve">opnås en </w:t>
      </w:r>
      <w:r>
        <w:rPr>
          <w:rFonts w:ascii="Helvetica" w:hAnsi="Helvetica" w:cs="Helvetica"/>
          <w:lang w:val="da-DK"/>
        </w:rPr>
        <w:t>omfattende diagnose. Forebyggende funktionsovervågning visualiserer kritiske driftstilstande og rapporterer dem til controlleren, før fejl opstår.</w:t>
      </w:r>
    </w:p>
    <w:p w:rsidR="00F906E7" w:rsidRDefault="00F906E7" w:rsidP="008B2685">
      <w:pPr>
        <w:spacing w:line="360" w:lineRule="auto"/>
        <w:ind w:right="425"/>
        <w:rPr>
          <w:rFonts w:ascii="Helvetica" w:hAnsi="Helvetica" w:cs="Helvetica"/>
          <w:lang w:val="da-DK"/>
        </w:rPr>
      </w:pPr>
    </w:p>
    <w:p w:rsidR="00F906E7" w:rsidRPr="00F906E7" w:rsidRDefault="00F906E7" w:rsidP="008B2685">
      <w:pPr>
        <w:spacing w:line="360" w:lineRule="auto"/>
        <w:ind w:right="42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For yderligere information kontakt Product Manager Brian Lumby, </w:t>
      </w:r>
      <w:hyperlink r:id="rId9" w:history="1">
        <w:r w:rsidRPr="00B308FC">
          <w:rPr>
            <w:rStyle w:val="Hyperlink"/>
            <w:rFonts w:ascii="Helvetica" w:hAnsi="Helvetica" w:cs="Helvetica"/>
            <w:lang w:val="da-DK"/>
          </w:rPr>
          <w:t>blumby@phoenixcontact.dk</w:t>
        </w:r>
      </w:hyperlink>
      <w:r>
        <w:rPr>
          <w:rFonts w:ascii="Helvetica" w:hAnsi="Helvetica" w:cs="Helvetica"/>
          <w:lang w:val="da-DK"/>
        </w:rPr>
        <w:t xml:space="preserve"> eller vores kundeservice på telefon 36 77 44 11. </w:t>
      </w:r>
    </w:p>
    <w:p w:rsidR="00F906E7" w:rsidRPr="00F906E7" w:rsidRDefault="00F906E7" w:rsidP="008B2685">
      <w:pPr>
        <w:spacing w:line="360" w:lineRule="auto"/>
        <w:ind w:right="425"/>
        <w:rPr>
          <w:rFonts w:ascii="Helvetica" w:hAnsi="Helvetica" w:cs="Helvetica"/>
          <w:lang w:val="da-DK"/>
        </w:rPr>
      </w:pPr>
    </w:p>
    <w:sectPr w:rsidR="00F906E7" w:rsidRPr="00F906E7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7F" w:rsidRDefault="007E567F">
      <w:r>
        <w:separator/>
      </w:r>
    </w:p>
  </w:endnote>
  <w:endnote w:type="continuationSeparator" w:id="0">
    <w:p w:rsidR="007E567F" w:rsidRDefault="007E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685" w:rsidRDefault="008B2685" w:rsidP="008B2685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7E44B2" w:rsidRPr="008B2685" w:rsidRDefault="008B2685" w:rsidP="008B2685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7F" w:rsidRDefault="007E567F">
      <w:r>
        <w:separator/>
      </w:r>
    </w:p>
  </w:footnote>
  <w:footnote w:type="continuationSeparator" w:id="0">
    <w:p w:rsidR="007E567F" w:rsidRDefault="007E5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8B2685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Pressemeddelelse</w:t>
    </w:r>
    <w:proofErr w:type="spellEnd"/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6856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15B8"/>
    <w:rsid w:val="00271E79"/>
    <w:rsid w:val="0027259A"/>
    <w:rsid w:val="00274ECC"/>
    <w:rsid w:val="002772EB"/>
    <w:rsid w:val="002870F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2ADD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036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E6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204D5"/>
    <w:rsid w:val="00720769"/>
    <w:rsid w:val="007226ED"/>
    <w:rsid w:val="007239DD"/>
    <w:rsid w:val="00727A37"/>
    <w:rsid w:val="0073323D"/>
    <w:rsid w:val="00733B66"/>
    <w:rsid w:val="00735D7B"/>
    <w:rsid w:val="007367C1"/>
    <w:rsid w:val="00736CFA"/>
    <w:rsid w:val="00742C25"/>
    <w:rsid w:val="00742E39"/>
    <w:rsid w:val="00743E93"/>
    <w:rsid w:val="00746105"/>
    <w:rsid w:val="0074687B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28B0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567F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67A22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45F6"/>
    <w:rsid w:val="008A7249"/>
    <w:rsid w:val="008A7D22"/>
    <w:rsid w:val="008B0878"/>
    <w:rsid w:val="008B1B5B"/>
    <w:rsid w:val="008B1B77"/>
    <w:rsid w:val="008B2685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627"/>
    <w:rsid w:val="00925B49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475B"/>
    <w:rsid w:val="00A0501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1E67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73E0"/>
    <w:rsid w:val="00F82ADD"/>
    <w:rsid w:val="00F906E7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8B2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8B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umby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3</cp:revision>
  <cp:lastPrinted>2015-05-11T09:05:00Z</cp:lastPrinted>
  <dcterms:created xsi:type="dcterms:W3CDTF">2015-06-09T10:35:00Z</dcterms:created>
  <dcterms:modified xsi:type="dcterms:W3CDTF">2015-06-09T10:37:00Z</dcterms:modified>
</cp:coreProperties>
</file>