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135"/>
        <w:tblW w:w="10515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151"/>
        <w:gridCol w:w="2629"/>
        <w:gridCol w:w="5735"/>
      </w:tblGrid>
      <w:tr w:rsidR="00F121BC" w:rsidRPr="008C4FE2" w:rsidTr="00D450C8">
        <w:trPr>
          <w:trHeight w:val="1080"/>
        </w:trPr>
        <w:tc>
          <w:tcPr>
            <w:tcW w:w="2151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8C4FE2" w:rsidRDefault="00EF0324">
            <w:pPr>
              <w:pStyle w:val="ContactName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 xml:space="preserve">Kontakt: </w:t>
            </w:r>
            <w:r w:rsidR="00B26DC5">
              <w:rPr>
                <w:rFonts w:ascii="Verdana" w:hAnsi="Verdana"/>
                <w:color w:val="006DB3"/>
              </w:rPr>
              <w:br/>
            </w:r>
            <w:r w:rsidRPr="008C4FE2">
              <w:rPr>
                <w:rFonts w:ascii="Verdana" w:hAnsi="Verdana"/>
                <w:color w:val="006DB3"/>
              </w:rPr>
              <w:t>A</w:t>
            </w:r>
            <w:r w:rsidR="00255C11" w:rsidRPr="008C4FE2">
              <w:rPr>
                <w:rFonts w:ascii="Verdana" w:hAnsi="Verdana"/>
                <w:color w:val="006DB3"/>
              </w:rPr>
              <w:t>chim Steinebach</w:t>
            </w:r>
          </w:p>
          <w:p w:rsidR="00EF0324" w:rsidRPr="008C4FE2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>A</w:t>
            </w:r>
            <w:r w:rsidR="00255C11" w:rsidRPr="008C4FE2">
              <w:rPr>
                <w:rFonts w:ascii="Verdana" w:hAnsi="Verdana"/>
                <w:color w:val="006DB3"/>
              </w:rPr>
              <w:t>MONDO GmbH</w:t>
            </w:r>
            <w:r w:rsidRPr="008C4FE2">
              <w:rPr>
                <w:rFonts w:ascii="Verdana" w:hAnsi="Verdana"/>
                <w:color w:val="006DB3"/>
              </w:rPr>
              <w:t xml:space="preserve"> </w:t>
            </w:r>
          </w:p>
          <w:p w:rsidR="00EF0324" w:rsidRPr="008C4FE2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 xml:space="preserve">Tel.: </w:t>
            </w:r>
            <w:r w:rsidR="00255C11" w:rsidRPr="008C4FE2">
              <w:rPr>
                <w:rFonts w:ascii="Verdana" w:hAnsi="Verdana"/>
                <w:color w:val="006DB3"/>
              </w:rPr>
              <w:t>0228-964 50 300</w:t>
            </w:r>
          </w:p>
          <w:p w:rsidR="00EF0324" w:rsidRPr="008C4FE2" w:rsidRDefault="00EF0324" w:rsidP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 xml:space="preserve">Fax: </w:t>
            </w:r>
            <w:r w:rsidR="00255C11" w:rsidRPr="008C4FE2">
              <w:rPr>
                <w:rFonts w:ascii="Verdana" w:hAnsi="Verdana"/>
                <w:color w:val="006DB3"/>
              </w:rPr>
              <w:t>0228-964 50 355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8C4FE2" w:rsidRDefault="00EF0324">
            <w:pPr>
              <w:pStyle w:val="ContactInformation"/>
              <w:rPr>
                <w:rFonts w:ascii="Verdana" w:hAnsi="Verdana"/>
                <w:color w:val="006DB3"/>
              </w:rPr>
            </w:pPr>
          </w:p>
          <w:p w:rsidR="00255C11" w:rsidRPr="008C4FE2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</w:p>
          <w:p w:rsidR="00255C11" w:rsidRPr="008C4FE2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>Friedr.</w:t>
            </w:r>
            <w:r w:rsidR="00B26DC5">
              <w:rPr>
                <w:rFonts w:ascii="Verdana" w:hAnsi="Verdana"/>
                <w:color w:val="006DB3"/>
              </w:rPr>
              <w:t>-</w:t>
            </w:r>
            <w:r w:rsidRPr="008C4FE2">
              <w:rPr>
                <w:rFonts w:ascii="Verdana" w:hAnsi="Verdana"/>
                <w:color w:val="006DB3"/>
              </w:rPr>
              <w:t>Breuer</w:t>
            </w:r>
            <w:r w:rsidR="00B26DC5">
              <w:rPr>
                <w:rFonts w:ascii="Verdana" w:hAnsi="Verdana"/>
                <w:color w:val="006DB3"/>
              </w:rPr>
              <w:t>-</w:t>
            </w:r>
            <w:r w:rsidRPr="008C4FE2">
              <w:rPr>
                <w:rFonts w:ascii="Verdana" w:hAnsi="Verdana"/>
                <w:color w:val="006DB3"/>
              </w:rPr>
              <w:t>Str.</w:t>
            </w:r>
            <w:r w:rsidR="00B26DC5">
              <w:rPr>
                <w:rFonts w:ascii="Verdana" w:hAnsi="Verdana"/>
                <w:color w:val="006DB3"/>
              </w:rPr>
              <w:t xml:space="preserve"> </w:t>
            </w:r>
            <w:r w:rsidRPr="008C4FE2">
              <w:rPr>
                <w:rFonts w:ascii="Verdana" w:hAnsi="Verdana"/>
                <w:color w:val="006DB3"/>
              </w:rPr>
              <w:t>26-28</w:t>
            </w:r>
          </w:p>
          <w:p w:rsidR="00EF0324" w:rsidRPr="008C4FE2" w:rsidRDefault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>53225 Bonn</w:t>
            </w:r>
          </w:p>
          <w:p w:rsidR="00EF0324" w:rsidRPr="008C4FE2" w:rsidRDefault="00EF0324" w:rsidP="00255C11">
            <w:pPr>
              <w:pStyle w:val="ContactInformation"/>
              <w:rPr>
                <w:rFonts w:ascii="Verdana" w:hAnsi="Verdana"/>
                <w:color w:val="006DB3"/>
              </w:rPr>
            </w:pPr>
            <w:r w:rsidRPr="008C4FE2">
              <w:rPr>
                <w:rFonts w:ascii="Verdana" w:hAnsi="Verdana"/>
                <w:color w:val="006DB3"/>
              </w:rPr>
              <w:t>www.a</w:t>
            </w:r>
            <w:r w:rsidR="00255C11" w:rsidRPr="008C4FE2">
              <w:rPr>
                <w:rFonts w:ascii="Verdana" w:hAnsi="Verdana"/>
                <w:color w:val="006DB3"/>
              </w:rPr>
              <w:t>mondo.info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:rsidR="00EF0324" w:rsidRPr="008C4FE2" w:rsidRDefault="00F121BC" w:rsidP="00255C11">
            <w:pPr>
              <w:pStyle w:val="berschrift2"/>
              <w:rPr>
                <w:rFonts w:ascii="Verdana" w:hAnsi="Verdana"/>
              </w:rPr>
            </w:pPr>
            <w:r w:rsidRPr="008C4FE2">
              <w:rPr>
                <w:rFonts w:ascii="Verdana" w:hAnsi="Verdana"/>
                <w:noProof/>
                <w:lang w:bidi="ar-SA"/>
              </w:rPr>
              <w:drawing>
                <wp:inline distT="0" distB="0" distL="0" distR="0" wp14:anchorId="3440B8DB" wp14:editId="320083A0">
                  <wp:extent cx="2416629" cy="7195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ondoLogo_macht_Reiseberater_mobil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443" cy="76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0324" w:rsidRPr="008C4FE2">
              <w:rPr>
                <w:rFonts w:ascii="Verdana" w:hAnsi="Verdana"/>
              </w:rPr>
              <w:t xml:space="preserve"> </w:t>
            </w:r>
          </w:p>
        </w:tc>
      </w:tr>
    </w:tbl>
    <w:p w:rsidR="00F112A1" w:rsidRDefault="006F49A1" w:rsidP="00F112A1">
      <w:pPr>
        <w:rPr>
          <w:rFonts w:ascii="Times New Roman" w:hAnsi="Times New Roman"/>
          <w:sz w:val="24"/>
          <w:szCs w:val="24"/>
        </w:rPr>
      </w:pPr>
      <w:r>
        <w:rPr>
          <w:rFonts w:ascii="Source Sans Pro , sans-serif" w:hAnsi="Source Sans Pro , sans-serif"/>
          <w:b/>
          <w:bCs/>
          <w:color w:val="000000"/>
          <w:sz w:val="20"/>
          <w:szCs w:val="20"/>
        </w:rPr>
        <w:t xml:space="preserve">  </w:t>
      </w:r>
      <w:r>
        <w:rPr>
          <w:rFonts w:ascii="Source Sans Pro , sans-serif" w:hAnsi="Source Sans Pro , sans-serif"/>
          <w:b/>
          <w:bCs/>
          <w:color w:val="000000"/>
          <w:sz w:val="20"/>
          <w:szCs w:val="20"/>
        </w:rPr>
        <w:br/>
      </w:r>
    </w:p>
    <w:p w:rsidR="006F49A1" w:rsidRPr="00F112A1" w:rsidRDefault="006F49A1" w:rsidP="00F112A1">
      <w:pPr>
        <w:rPr>
          <w:rFonts w:ascii="Times New Roman" w:hAnsi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0A35E2F" wp14:editId="3660E261">
            <wp:extent cx="2609554" cy="1114425"/>
            <wp:effectExtent l="0" t="0" r="63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55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A1" w:rsidRPr="006318A1" w:rsidRDefault="006F49A1" w:rsidP="00F112A1">
      <w:pPr>
        <w:pBdr>
          <w:bottom w:val="single" w:sz="12" w:space="1" w:color="auto"/>
        </w:pBdr>
        <w:spacing w:before="100" w:beforeAutospacing="1" w:after="100" w:afterAutospacing="1"/>
        <w:rPr>
          <w:rFonts w:ascii="Verdana" w:hAnsi="Verdana"/>
          <w:sz w:val="16"/>
          <w:szCs w:val="16"/>
          <w:lang w:val="en-US"/>
        </w:rPr>
      </w:pPr>
      <w:r w:rsidRPr="00527A3D">
        <w:rPr>
          <w:rFonts w:ascii="Verdana" w:hAnsi="Verdana"/>
          <w:b/>
          <w:color w:val="E36C0A" w:themeColor="accent6" w:themeShade="BF"/>
          <w:sz w:val="16"/>
          <w:szCs w:val="16"/>
        </w:rPr>
        <w:t>Kontakt:</w:t>
      </w:r>
      <w:r w:rsidRPr="00527A3D">
        <w:rPr>
          <w:rFonts w:ascii="Verdana" w:hAnsi="Verdana"/>
          <w:b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  <w:t xml:space="preserve">                 </w:t>
      </w:r>
      <w:r w:rsidRPr="00527A3D">
        <w:rPr>
          <w:rFonts w:ascii="Verdana" w:hAnsi="Verdana"/>
          <w:b/>
          <w:color w:val="E36C0A" w:themeColor="accent6" w:themeShade="BF"/>
          <w:sz w:val="16"/>
          <w:szCs w:val="16"/>
        </w:rPr>
        <w:t>Carsten Seelmeyer</w:t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tab/>
        <w:t xml:space="preserve">                                                                  RSO-Service-Insel GmbH</w:t>
      </w:r>
      <w:r w:rsidRPr="00527A3D">
        <w:rPr>
          <w:rFonts w:ascii="Verdana" w:hAnsi="Verdana"/>
          <w:color w:val="E36C0A" w:themeColor="accent6" w:themeShade="BF"/>
          <w:sz w:val="16"/>
          <w:szCs w:val="16"/>
        </w:rPr>
        <w:br/>
        <w:t xml:space="preserve">Franz-Jacob-Str. </w:t>
      </w:r>
      <w:r w:rsidRPr="006318A1">
        <w:rPr>
          <w:rFonts w:ascii="Verdana" w:hAnsi="Verdana"/>
          <w:color w:val="E36C0A" w:themeColor="accent6" w:themeShade="BF"/>
          <w:sz w:val="16"/>
          <w:szCs w:val="16"/>
          <w:lang w:val="en-US"/>
        </w:rPr>
        <w:t>2 a-c</w:t>
      </w:r>
      <w:r w:rsidRPr="006318A1">
        <w:rPr>
          <w:rFonts w:ascii="Verdana" w:hAnsi="Verdana"/>
          <w:color w:val="E36C0A" w:themeColor="accent6" w:themeShade="BF"/>
          <w:sz w:val="16"/>
          <w:szCs w:val="16"/>
          <w:lang w:val="en-US"/>
        </w:rPr>
        <w:br/>
        <w:t>10369 Berlin</w:t>
      </w:r>
      <w:r w:rsidRPr="006318A1">
        <w:rPr>
          <w:rFonts w:ascii="Verdana" w:hAnsi="Verdana"/>
          <w:color w:val="E36C0A" w:themeColor="accent6" w:themeShade="BF"/>
          <w:sz w:val="16"/>
          <w:szCs w:val="16"/>
          <w:lang w:val="en-US"/>
        </w:rPr>
        <w:br/>
        <w:t>Tel. 030-97922800</w:t>
      </w:r>
      <w:r w:rsidRPr="006318A1">
        <w:rPr>
          <w:rFonts w:ascii="Verdana" w:hAnsi="Verdana"/>
          <w:color w:val="E36C0A" w:themeColor="accent6" w:themeShade="BF"/>
          <w:sz w:val="16"/>
          <w:szCs w:val="16"/>
          <w:lang w:val="en-US"/>
        </w:rPr>
        <w:br/>
        <w:t>Fax 030-9792280</w:t>
      </w:r>
      <w:r w:rsidRPr="006318A1">
        <w:rPr>
          <w:rFonts w:ascii="Verdana" w:hAnsi="Verdana"/>
          <w:color w:val="E36C0A" w:themeColor="accent6" w:themeShade="BF"/>
          <w:sz w:val="16"/>
          <w:szCs w:val="16"/>
          <w:lang w:val="en-US"/>
        </w:rPr>
        <w:br/>
      </w:r>
      <w:hyperlink r:id="rId10" w:history="1">
        <w:r w:rsidRPr="006318A1">
          <w:rPr>
            <w:rStyle w:val="Hyperlink"/>
            <w:rFonts w:ascii="Verdana" w:hAnsi="Verdana"/>
            <w:sz w:val="16"/>
            <w:szCs w:val="16"/>
            <w:lang w:val="en-US"/>
          </w:rPr>
          <w:t>seelmeyer@rso-reisen.com</w:t>
        </w:r>
      </w:hyperlink>
      <w:r w:rsidRPr="006318A1">
        <w:rPr>
          <w:rFonts w:ascii="Verdana" w:hAnsi="Verdana"/>
          <w:sz w:val="16"/>
          <w:szCs w:val="16"/>
          <w:lang w:val="en-US"/>
        </w:rPr>
        <w:t xml:space="preserve">  // </w:t>
      </w:r>
      <w:hyperlink r:id="rId11" w:history="1">
        <w:r w:rsidRPr="006318A1">
          <w:rPr>
            <w:rStyle w:val="Hyperlink"/>
            <w:rFonts w:ascii="Verdana" w:hAnsi="Verdana"/>
            <w:sz w:val="16"/>
            <w:szCs w:val="16"/>
            <w:lang w:val="en-US"/>
          </w:rPr>
          <w:t>www.rso-reisen.com</w:t>
        </w:r>
      </w:hyperlink>
    </w:p>
    <w:p w:rsidR="006F49A1" w:rsidRDefault="006F49A1" w:rsidP="006F49A1">
      <w:pPr>
        <w:pBdr>
          <w:bottom w:val="single" w:sz="12" w:space="1" w:color="auto"/>
        </w:pBdr>
        <w:spacing w:before="100" w:beforeAutospacing="1" w:after="100" w:afterAutospacing="1"/>
        <w:rPr>
          <w:rFonts w:ascii="Verdana" w:hAnsi="Verdana"/>
          <w:sz w:val="16"/>
          <w:szCs w:val="16"/>
          <w:lang w:val="en-US"/>
        </w:rPr>
      </w:pPr>
    </w:p>
    <w:p w:rsidR="00F112A1" w:rsidRPr="00527A3D" w:rsidRDefault="00F112A1" w:rsidP="006F49A1">
      <w:pPr>
        <w:spacing w:before="100" w:beforeAutospacing="1" w:after="100" w:afterAutospacing="1"/>
        <w:rPr>
          <w:rFonts w:ascii="Verdana" w:hAnsi="Verdana"/>
          <w:b/>
          <w:color w:val="006DB3"/>
          <w:sz w:val="48"/>
          <w:szCs w:val="48"/>
          <w:lang w:val="en-US"/>
        </w:rPr>
      </w:pPr>
    </w:p>
    <w:p w:rsidR="00EF0324" w:rsidRPr="00527A3D" w:rsidRDefault="00D450C8" w:rsidP="006F49A1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6F49A1">
        <w:rPr>
          <w:rFonts w:ascii="Verdana" w:hAnsi="Verdana"/>
          <w:b/>
          <w:color w:val="006DB3"/>
          <w:sz w:val="48"/>
          <w:szCs w:val="48"/>
        </w:rPr>
        <w:t>P</w:t>
      </w:r>
      <w:r w:rsidR="00EF0324" w:rsidRPr="006F49A1">
        <w:rPr>
          <w:rFonts w:ascii="Verdana" w:hAnsi="Verdana"/>
          <w:b/>
          <w:color w:val="006DB3"/>
          <w:sz w:val="48"/>
          <w:szCs w:val="48"/>
        </w:rPr>
        <w:t>ressemitteilung</w:t>
      </w:r>
    </w:p>
    <w:p w:rsidR="00BD2BD6" w:rsidRPr="00527A3D" w:rsidRDefault="00BD2BD6" w:rsidP="002C5E79">
      <w:pPr>
        <w:rPr>
          <w:rFonts w:ascii="Verdana" w:hAnsi="Verdana"/>
          <w:sz w:val="24"/>
          <w:szCs w:val="24"/>
        </w:rPr>
      </w:pPr>
      <w:r w:rsidRPr="00527A3D">
        <w:rPr>
          <w:rFonts w:ascii="Verdana" w:hAnsi="Verdana"/>
          <w:b/>
          <w:bCs/>
          <w:sz w:val="32"/>
          <w:szCs w:val="32"/>
        </w:rPr>
        <w:t>AMONDO</w:t>
      </w:r>
      <w:r w:rsidR="00425DDE" w:rsidRPr="00527A3D">
        <w:rPr>
          <w:rFonts w:ascii="Verdana" w:hAnsi="Verdana"/>
          <w:b/>
          <w:bCs/>
          <w:sz w:val="32"/>
          <w:szCs w:val="32"/>
        </w:rPr>
        <w:t xml:space="preserve"> + RSO-Service-Insel</w:t>
      </w:r>
      <w:r w:rsidR="002C5E79" w:rsidRPr="00527A3D">
        <w:rPr>
          <w:rFonts w:ascii="Verdana" w:hAnsi="Verdana"/>
          <w:b/>
          <w:bCs/>
          <w:sz w:val="32"/>
          <w:szCs w:val="32"/>
        </w:rPr>
        <w:t xml:space="preserve"> </w:t>
      </w:r>
      <w:r w:rsidR="00425DDE" w:rsidRPr="00527A3D">
        <w:rPr>
          <w:rFonts w:ascii="Verdana" w:hAnsi="Verdana"/>
          <w:b/>
          <w:bCs/>
          <w:sz w:val="32"/>
          <w:szCs w:val="32"/>
        </w:rPr>
        <w:t>=</w:t>
      </w:r>
      <w:r w:rsidR="002C5E79" w:rsidRPr="00527A3D">
        <w:rPr>
          <w:rFonts w:ascii="Verdana" w:hAnsi="Verdana"/>
          <w:b/>
          <w:bCs/>
          <w:sz w:val="32"/>
          <w:szCs w:val="32"/>
        </w:rPr>
        <w:t xml:space="preserve"> </w:t>
      </w:r>
      <w:r w:rsidR="00425DDE" w:rsidRPr="00527A3D">
        <w:rPr>
          <w:rFonts w:ascii="Verdana" w:hAnsi="Verdana"/>
          <w:b/>
          <w:bCs/>
          <w:sz w:val="32"/>
          <w:szCs w:val="32"/>
        </w:rPr>
        <w:t>R</w:t>
      </w:r>
      <w:r w:rsidR="002C5E79" w:rsidRPr="00527A3D">
        <w:rPr>
          <w:rFonts w:ascii="Verdana" w:hAnsi="Verdana"/>
          <w:b/>
          <w:bCs/>
          <w:sz w:val="32"/>
          <w:szCs w:val="32"/>
        </w:rPr>
        <w:t>eisebüro 4.0</w:t>
      </w:r>
    </w:p>
    <w:p w:rsidR="00BD2BD6" w:rsidRPr="00527A3D" w:rsidRDefault="00BD2BD6" w:rsidP="00BD2BD6">
      <w:pPr>
        <w:rPr>
          <w:rFonts w:ascii="Verdana" w:hAnsi="Verdana"/>
          <w:sz w:val="24"/>
          <w:szCs w:val="24"/>
        </w:rPr>
      </w:pPr>
    </w:p>
    <w:p w:rsidR="00BD2BD6" w:rsidRPr="008C4FE2" w:rsidRDefault="00BD2BD6" w:rsidP="00BD2BD6">
      <w:pPr>
        <w:rPr>
          <w:rFonts w:ascii="Verdana" w:hAnsi="Verdana"/>
          <w:sz w:val="24"/>
          <w:szCs w:val="24"/>
        </w:rPr>
      </w:pPr>
      <w:r w:rsidRPr="008C4FE2">
        <w:rPr>
          <w:rFonts w:ascii="Verdana" w:hAnsi="Verdana"/>
          <w:sz w:val="24"/>
          <w:szCs w:val="24"/>
        </w:rPr>
        <w:t>Ganz gleich ob stationär oder mobil – es braucht technische Innovation und frische Ideen um den Urlaubskunden von heute als Stammkunden zu gewinnen und nicht an Online Reisebüros zu verlieren.</w:t>
      </w:r>
      <w:r w:rsidRPr="008C4FE2">
        <w:rPr>
          <w:rFonts w:ascii="Verdana" w:hAnsi="Verdana"/>
          <w:sz w:val="24"/>
          <w:szCs w:val="24"/>
        </w:rPr>
        <w:br/>
      </w: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 xml:space="preserve">Inhabergeführt und </w:t>
      </w:r>
      <w:r w:rsidR="00B26DC5">
        <w:rPr>
          <w:rFonts w:ascii="Verdana" w:hAnsi="Verdana"/>
          <w:sz w:val="20"/>
          <w:szCs w:val="20"/>
        </w:rPr>
        <w:t>i</w:t>
      </w:r>
      <w:r w:rsidRPr="008C4FE2">
        <w:rPr>
          <w:rFonts w:ascii="Verdana" w:hAnsi="Verdana"/>
          <w:sz w:val="20"/>
          <w:szCs w:val="20"/>
        </w:rPr>
        <w:t>nnovativ, das ist das Kredo der beiden „Urlaubsvertriebe“ RSO</w:t>
      </w:r>
      <w:r w:rsidR="006318A1">
        <w:rPr>
          <w:rFonts w:ascii="Verdana" w:hAnsi="Verdana"/>
          <w:sz w:val="20"/>
          <w:szCs w:val="20"/>
        </w:rPr>
        <w:t>-Service-Insel</w:t>
      </w:r>
      <w:r w:rsidRPr="008C4FE2">
        <w:rPr>
          <w:rFonts w:ascii="Verdana" w:hAnsi="Verdana"/>
          <w:sz w:val="20"/>
          <w:szCs w:val="20"/>
        </w:rPr>
        <w:t xml:space="preserve"> und</w:t>
      </w:r>
      <w:r w:rsidR="008C4FE2">
        <w:rPr>
          <w:rFonts w:ascii="Verdana" w:hAnsi="Verdana"/>
          <w:sz w:val="20"/>
          <w:szCs w:val="20"/>
        </w:rPr>
        <w:t xml:space="preserve"> </w:t>
      </w:r>
      <w:r w:rsidRPr="008C4FE2">
        <w:rPr>
          <w:rFonts w:ascii="Verdana" w:hAnsi="Verdana"/>
          <w:sz w:val="20"/>
          <w:szCs w:val="20"/>
        </w:rPr>
        <w:t>AMONDO.</w:t>
      </w:r>
    </w:p>
    <w:p w:rsidR="00425DDE" w:rsidRPr="008C4FE2" w:rsidRDefault="00425DDE" w:rsidP="00BD2BD6">
      <w:pPr>
        <w:rPr>
          <w:rFonts w:ascii="Verdana" w:hAnsi="Verdana"/>
          <w:i/>
          <w:iCs/>
          <w:sz w:val="20"/>
          <w:szCs w:val="20"/>
        </w:rPr>
      </w:pPr>
      <w:r w:rsidRPr="008C4FE2">
        <w:rPr>
          <w:rFonts w:ascii="Verdana" w:hAnsi="Verdana"/>
          <w:i/>
          <w:iCs/>
          <w:sz w:val="20"/>
          <w:szCs w:val="20"/>
        </w:rPr>
        <w:t xml:space="preserve">Eine Rechnung die auf geht: AMONDO’s mobiler Reisevertrieb und die </w:t>
      </w:r>
      <w:r w:rsidR="008C4FE2">
        <w:rPr>
          <w:rFonts w:ascii="Verdana" w:hAnsi="Verdana"/>
          <w:i/>
          <w:iCs/>
          <w:sz w:val="20"/>
          <w:szCs w:val="20"/>
        </w:rPr>
        <w:t xml:space="preserve">stationären Büros der </w:t>
      </w:r>
      <w:r w:rsidRPr="008C4FE2">
        <w:rPr>
          <w:rFonts w:ascii="Verdana" w:hAnsi="Verdana"/>
          <w:i/>
          <w:iCs/>
          <w:sz w:val="20"/>
          <w:szCs w:val="20"/>
        </w:rPr>
        <w:t>RSO-Service-Insel ergeben ein rundes Konzept für Gründer.</w:t>
      </w: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</w:p>
    <w:p w:rsidR="00F112A1" w:rsidRDefault="00BD2BD6" w:rsidP="00BD2BD6">
      <w:pPr>
        <w:rPr>
          <w:rFonts w:ascii="Verdana" w:hAnsi="Verdana"/>
          <w:sz w:val="20"/>
          <w:szCs w:val="20"/>
          <w:u w:val="single"/>
        </w:rPr>
      </w:pPr>
      <w:r w:rsidRPr="008C4FE2">
        <w:rPr>
          <w:rFonts w:ascii="Verdana" w:hAnsi="Verdana"/>
          <w:sz w:val="20"/>
          <w:szCs w:val="20"/>
          <w:u w:val="single"/>
        </w:rPr>
        <w:t>Durch das bündeln der Kräfte werde man eine höhere Aufmerksamkeit erreichen und jedem</w:t>
      </w:r>
      <w:r w:rsidR="008C4FE2">
        <w:rPr>
          <w:rFonts w:ascii="Verdana" w:hAnsi="Verdana"/>
          <w:sz w:val="20"/>
          <w:szCs w:val="20"/>
          <w:u w:val="single"/>
        </w:rPr>
        <w:t xml:space="preserve"> </w:t>
      </w:r>
    </w:p>
    <w:p w:rsidR="00BD2BD6" w:rsidRPr="008C4FE2" w:rsidRDefault="00BD2BD6" w:rsidP="00BD2BD6">
      <w:pPr>
        <w:rPr>
          <w:rFonts w:ascii="Verdana" w:hAnsi="Verdana"/>
          <w:sz w:val="20"/>
          <w:szCs w:val="20"/>
          <w:u w:val="single"/>
        </w:rPr>
      </w:pPr>
      <w:r w:rsidRPr="008C4FE2">
        <w:rPr>
          <w:rFonts w:ascii="Verdana" w:hAnsi="Verdana"/>
          <w:sz w:val="20"/>
          <w:szCs w:val="20"/>
          <w:u w:val="single"/>
        </w:rPr>
        <w:t>Jungunternehmer punktgenau die richtige Startplattform bieten können.</w:t>
      </w:r>
    </w:p>
    <w:p w:rsidR="00BD2BD6" w:rsidRPr="008C4FE2" w:rsidRDefault="00BD2BD6" w:rsidP="00BD2BD6">
      <w:pPr>
        <w:rPr>
          <w:rFonts w:ascii="Verdana" w:hAnsi="Verdana"/>
          <w:color w:val="1F497D"/>
          <w:sz w:val="20"/>
          <w:szCs w:val="20"/>
        </w:rPr>
      </w:pPr>
    </w:p>
    <w:p w:rsidR="00F112A1" w:rsidRDefault="0004115C" w:rsidP="00BD2BD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bidi="ar-SA"/>
        </w:rPr>
        <w:drawing>
          <wp:inline distT="0" distB="0" distL="0" distR="0">
            <wp:extent cx="4476750" cy="1992232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isebuero-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655" cy="19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2A1" w:rsidRDefault="00F112A1" w:rsidP="00BD2BD6">
      <w:pPr>
        <w:rPr>
          <w:rFonts w:ascii="Verdana" w:hAnsi="Verdana"/>
          <w:b/>
          <w:bCs/>
          <w:sz w:val="20"/>
          <w:szCs w:val="20"/>
        </w:rPr>
      </w:pPr>
    </w:p>
    <w:p w:rsidR="00BD2BD6" w:rsidRPr="008C4FE2" w:rsidRDefault="00BD2BD6" w:rsidP="00BD2BD6">
      <w:pPr>
        <w:rPr>
          <w:rFonts w:ascii="Verdana" w:hAnsi="Verdana"/>
          <w:b/>
          <w:bCs/>
          <w:sz w:val="20"/>
          <w:szCs w:val="20"/>
        </w:rPr>
      </w:pPr>
      <w:r w:rsidRPr="008C4FE2">
        <w:rPr>
          <w:rFonts w:ascii="Verdana" w:hAnsi="Verdana"/>
          <w:b/>
          <w:bCs/>
          <w:sz w:val="20"/>
          <w:szCs w:val="20"/>
        </w:rPr>
        <w:lastRenderedPageBreak/>
        <w:t>Gründer haben mit RSO &amp; AMONDO ab sofort zwei Möglichkeiten für den Start in die Selbstständigkeit</w:t>
      </w:r>
    </w:p>
    <w:p w:rsidR="00BD2BD6" w:rsidRPr="008C4FE2" w:rsidRDefault="00BD2BD6" w:rsidP="00BD2BD6">
      <w:pPr>
        <w:rPr>
          <w:rFonts w:ascii="Verdana" w:hAnsi="Verdana"/>
          <w:b/>
          <w:bCs/>
          <w:sz w:val="20"/>
          <w:szCs w:val="20"/>
        </w:rPr>
      </w:pP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>Ab Februar 2018 starten die beiden Unternehmen ein Joint Venture mit Blick auf die Akquise neuer Verkäufer mit Unternehmerqualitäten.</w:t>
      </w:r>
    </w:p>
    <w:p w:rsidR="00BD2BD6" w:rsidRPr="008C4FE2" w:rsidRDefault="008C4FE2" w:rsidP="00BD2BD6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 xml:space="preserve">Es wird zu Beginn vier </w:t>
      </w:r>
      <w:r w:rsidR="0063613C">
        <w:rPr>
          <w:rFonts w:ascii="Verdana" w:hAnsi="Verdana"/>
          <w:sz w:val="20"/>
          <w:szCs w:val="20"/>
        </w:rPr>
        <w:t>Einstieg</w:t>
      </w:r>
      <w:r w:rsidR="00BD2BD6" w:rsidRPr="008C4FE2">
        <w:rPr>
          <w:rFonts w:ascii="Verdana" w:hAnsi="Verdana"/>
          <w:sz w:val="20"/>
          <w:szCs w:val="20"/>
        </w:rPr>
        <w:t>sseminare geben um die potentiellen Gründer an das Konzept des RSO/AMONDO Joint Venture heran zu führen.</w:t>
      </w: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</w:p>
    <w:p w:rsidR="0063613C" w:rsidRDefault="00BD2BD6" w:rsidP="0063613C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 xml:space="preserve">Durch eine zielgerichtete Seminarform und die damit verbundenen Schulungsinhalte entscheidet sich bereits vor </w:t>
      </w:r>
      <w:r w:rsidRPr="0063613C">
        <w:rPr>
          <w:rFonts w:ascii="Verdana" w:hAnsi="Verdana"/>
          <w:sz w:val="20"/>
          <w:szCs w:val="20"/>
        </w:rPr>
        <w:t>Ort welcher Vertrieb für den Gründer geeignet ist.</w:t>
      </w: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  <w:r w:rsidRPr="0063613C">
        <w:rPr>
          <w:rFonts w:ascii="Verdana" w:hAnsi="Verdana"/>
          <w:sz w:val="20"/>
          <w:szCs w:val="20"/>
        </w:rPr>
        <w:t xml:space="preserve">Ob stationärer Vertrieb und damit die der Eröffnung eines RSO Partner Reisebüro mit der RSO-Service-Insel oder der mobile Verkauf mit dem Marktführer für mobile Reisebüros, AMONDO. </w:t>
      </w: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  <w:r w:rsidRPr="0063613C">
        <w:rPr>
          <w:rFonts w:ascii="Verdana" w:hAnsi="Verdana"/>
          <w:sz w:val="20"/>
          <w:szCs w:val="20"/>
        </w:rPr>
        <w:t>Von</w:t>
      </w:r>
      <w:r w:rsidR="00527A3D">
        <w:rPr>
          <w:rFonts w:ascii="Verdana" w:hAnsi="Verdana"/>
          <w:sz w:val="20"/>
          <w:szCs w:val="20"/>
        </w:rPr>
        <w:t xml:space="preserve"> der touristischen Fachkompetenz</w:t>
      </w:r>
      <w:r w:rsidRPr="0063613C">
        <w:rPr>
          <w:rFonts w:ascii="Verdana" w:hAnsi="Verdana"/>
          <w:sz w:val="20"/>
          <w:szCs w:val="20"/>
        </w:rPr>
        <w:t xml:space="preserve"> dem Front, Mid- und Backoffice, bis hin zu den touristischen Leistungsträgern wird</w:t>
      </w:r>
      <w:r>
        <w:rPr>
          <w:rFonts w:ascii="Verdana" w:hAnsi="Verdana"/>
          <w:sz w:val="20"/>
          <w:szCs w:val="20"/>
        </w:rPr>
        <w:t xml:space="preserve"> </w:t>
      </w:r>
      <w:r w:rsidRPr="0063613C">
        <w:rPr>
          <w:rFonts w:ascii="Verdana" w:hAnsi="Verdana"/>
          <w:sz w:val="20"/>
          <w:szCs w:val="20"/>
        </w:rPr>
        <w:t>durch das N</w:t>
      </w:r>
      <w:r>
        <w:rPr>
          <w:rFonts w:ascii="Verdana" w:hAnsi="Verdana"/>
          <w:sz w:val="20"/>
          <w:szCs w:val="20"/>
        </w:rPr>
        <w:t>etzwerk von RSO &amp; AMONDO alles N</w:t>
      </w:r>
      <w:r w:rsidRPr="0063613C">
        <w:rPr>
          <w:rFonts w:ascii="Verdana" w:hAnsi="Verdana"/>
          <w:sz w:val="20"/>
          <w:szCs w:val="20"/>
        </w:rPr>
        <w:t>otwendige abgedeckt.</w:t>
      </w: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  <w:r w:rsidRPr="0063613C">
        <w:rPr>
          <w:rFonts w:ascii="Verdana" w:hAnsi="Verdana"/>
          <w:sz w:val="20"/>
          <w:szCs w:val="20"/>
        </w:rPr>
        <w:t xml:space="preserve">Über diesen klugen Schachzug finden beide Unternehmertypen Ihre verkäuferische und vertriebliche Heimat und </w:t>
      </w:r>
      <w:r>
        <w:rPr>
          <w:rFonts w:ascii="Verdana" w:hAnsi="Verdana"/>
          <w:sz w:val="20"/>
          <w:szCs w:val="20"/>
        </w:rPr>
        <w:t xml:space="preserve"> </w:t>
      </w:r>
      <w:r w:rsidRPr="0063613C">
        <w:rPr>
          <w:rFonts w:ascii="Verdana" w:hAnsi="Verdana"/>
          <w:sz w:val="20"/>
          <w:szCs w:val="20"/>
        </w:rPr>
        <w:t>profitieren zudem von den Kernkompetenzen der RSO &amp; AMONDO.</w:t>
      </w:r>
    </w:p>
    <w:p w:rsidR="0063613C" w:rsidRPr="0063613C" w:rsidRDefault="0063613C" w:rsidP="0063613C">
      <w:pPr>
        <w:rPr>
          <w:sz w:val="20"/>
          <w:szCs w:val="20"/>
        </w:rPr>
      </w:pP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>Ganz entscheidend für dieses Erfolgskonzept ist die Unterstützung der Jungunternehmer vor während und nach der Gründung: beide Systeme bieten eine Patenschaft welche den Gründer auf dem Weg zum Erfolg mit monatlichen Schulungen vollumfänglich begleitet und berät.</w:t>
      </w: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</w:p>
    <w:p w:rsidR="00BD2BD6" w:rsidRPr="008C4FE2" w:rsidRDefault="008C4FE2" w:rsidP="00BD2BD6">
      <w:pPr>
        <w:spacing w:before="100" w:after="100"/>
        <w:ind w:right="1440"/>
        <w:rPr>
          <w:rFonts w:ascii="Verdana" w:hAnsi="Verdana"/>
          <w:color w:val="000000"/>
          <w:sz w:val="20"/>
          <w:szCs w:val="20"/>
        </w:rPr>
      </w:pPr>
      <w:r w:rsidRPr="008C4FE2">
        <w:rPr>
          <w:rFonts w:ascii="Verdana" w:hAnsi="Verdana"/>
          <w:sz w:val="20"/>
          <w:szCs w:val="20"/>
        </w:rPr>
        <w:t xml:space="preserve"> </w:t>
      </w:r>
      <w:r w:rsidR="00BD2BD6" w:rsidRPr="008C4FE2">
        <w:rPr>
          <w:rStyle w:val="ZitatZchn"/>
        </w:rPr>
        <w:t>„Wir wollen vor allem jungen Reiseverkäufern den Weg in die Selbstständigkeit erleich</w:t>
      </w:r>
      <w:r w:rsidR="00B26DC5">
        <w:rPr>
          <w:rStyle w:val="ZitatZchn"/>
        </w:rPr>
        <w:t>tern und ihnen die Chance geben</w:t>
      </w:r>
      <w:r w:rsidR="006318A1">
        <w:rPr>
          <w:rStyle w:val="ZitatZchn"/>
        </w:rPr>
        <w:t xml:space="preserve"> erfolgreiche</w:t>
      </w:r>
      <w:r w:rsidR="00BD2BD6" w:rsidRPr="008C4FE2">
        <w:rPr>
          <w:rStyle w:val="ZitatZchn"/>
        </w:rPr>
        <w:t xml:space="preserve"> Unternehmer zu werden“,</w:t>
      </w:r>
      <w:r w:rsidR="00BD2BD6" w:rsidRPr="008C4FE2">
        <w:rPr>
          <w:rFonts w:ascii="Verdana" w:hAnsi="Verdana"/>
          <w:sz w:val="20"/>
          <w:szCs w:val="20"/>
        </w:rPr>
        <w:t xml:space="preserve"> beschreibt </w:t>
      </w:r>
      <w:r>
        <w:rPr>
          <w:rFonts w:ascii="Verdana" w:hAnsi="Verdana"/>
          <w:sz w:val="20"/>
          <w:szCs w:val="20"/>
        </w:rPr>
        <w:t xml:space="preserve">RSO Geschäftsführer </w:t>
      </w:r>
      <w:r w:rsidR="00BD2BD6" w:rsidRPr="008C4FE2">
        <w:rPr>
          <w:rFonts w:ascii="Verdana" w:hAnsi="Verdana"/>
          <w:sz w:val="20"/>
          <w:szCs w:val="20"/>
        </w:rPr>
        <w:t>Seelmeyer das Konzept.</w:t>
      </w:r>
    </w:p>
    <w:p w:rsidR="0063613C" w:rsidRPr="0063613C" w:rsidRDefault="00BD2BD6" w:rsidP="006318A1">
      <w:pPr>
        <w:spacing w:before="100" w:after="100"/>
        <w:ind w:right="720"/>
        <w:rPr>
          <w:rFonts w:ascii="Verdana" w:hAnsi="Verdana"/>
          <w:sz w:val="20"/>
          <w:szCs w:val="20"/>
        </w:rPr>
      </w:pPr>
      <w:r w:rsidRPr="00945A1C">
        <w:rPr>
          <w:rFonts w:ascii="Verdana" w:hAnsi="Verdana"/>
          <w:b/>
          <w:sz w:val="20"/>
          <w:szCs w:val="20"/>
          <w:u w:val="single"/>
        </w:rPr>
        <w:t>RSO</w:t>
      </w:r>
      <w:r w:rsidR="006318A1">
        <w:rPr>
          <w:rFonts w:ascii="Verdana" w:hAnsi="Verdana"/>
          <w:b/>
          <w:sz w:val="20"/>
          <w:szCs w:val="20"/>
          <w:u w:val="single"/>
        </w:rPr>
        <w:t xml:space="preserve"> mit seinen gut 40 Reisebüros,</w:t>
      </w:r>
      <w:r w:rsidRPr="008C4FE2">
        <w:rPr>
          <w:rFonts w:ascii="Verdana" w:hAnsi="Verdana"/>
          <w:sz w:val="20"/>
          <w:szCs w:val="20"/>
        </w:rPr>
        <w:t xml:space="preserve"> kümmert sich dabei unter anderem um Agentur- und Mietverträge</w:t>
      </w:r>
      <w:r w:rsidR="008C4FE2">
        <w:rPr>
          <w:rFonts w:ascii="Verdana" w:hAnsi="Verdana"/>
          <w:sz w:val="20"/>
          <w:szCs w:val="20"/>
        </w:rPr>
        <w:t xml:space="preserve">, </w:t>
      </w:r>
      <w:r w:rsidR="006318A1">
        <w:rPr>
          <w:rFonts w:ascii="Verdana" w:hAnsi="Verdana"/>
          <w:sz w:val="20"/>
          <w:szCs w:val="20"/>
        </w:rPr>
        <w:t xml:space="preserve">fördert und </w:t>
      </w:r>
      <w:r w:rsidRPr="008C4FE2">
        <w:rPr>
          <w:rFonts w:ascii="Verdana" w:hAnsi="Verdana"/>
          <w:sz w:val="20"/>
          <w:szCs w:val="20"/>
        </w:rPr>
        <w:t>unterstützt</w:t>
      </w:r>
      <w:r w:rsidR="008C4FE2">
        <w:rPr>
          <w:rFonts w:ascii="Verdana" w:hAnsi="Verdana"/>
          <w:sz w:val="20"/>
          <w:szCs w:val="20"/>
        </w:rPr>
        <w:t xml:space="preserve"> </w:t>
      </w:r>
      <w:r w:rsidRPr="008C4FE2">
        <w:rPr>
          <w:rFonts w:ascii="Verdana" w:hAnsi="Verdana"/>
          <w:sz w:val="20"/>
          <w:szCs w:val="20"/>
        </w:rPr>
        <w:t xml:space="preserve">Jungunternehmer finanziell </w:t>
      </w:r>
      <w:r w:rsidR="008C4FE2">
        <w:rPr>
          <w:rFonts w:ascii="Verdana" w:hAnsi="Verdana"/>
          <w:sz w:val="20"/>
          <w:szCs w:val="20"/>
        </w:rPr>
        <w:t>und</w:t>
      </w:r>
      <w:r w:rsidRPr="008C4FE2">
        <w:rPr>
          <w:rFonts w:ascii="Verdana" w:hAnsi="Verdana"/>
          <w:sz w:val="20"/>
          <w:szCs w:val="20"/>
        </w:rPr>
        <w:t xml:space="preserve"> bei der Entw</w:t>
      </w:r>
      <w:r w:rsidR="006318A1">
        <w:rPr>
          <w:rFonts w:ascii="Verdana" w:hAnsi="Verdana"/>
          <w:sz w:val="20"/>
          <w:szCs w:val="20"/>
        </w:rPr>
        <w:t>icklung eines passenden Konzept</w:t>
      </w:r>
      <w:r w:rsidRPr="008C4FE2">
        <w:rPr>
          <w:rFonts w:ascii="Verdana" w:hAnsi="Verdana"/>
          <w:sz w:val="20"/>
          <w:szCs w:val="20"/>
        </w:rPr>
        <w:t xml:space="preserve"> </w:t>
      </w:r>
      <w:r w:rsidR="006318A1">
        <w:rPr>
          <w:rFonts w:ascii="Verdana" w:hAnsi="Verdana"/>
          <w:sz w:val="20"/>
          <w:szCs w:val="20"/>
        </w:rPr>
        <w:t xml:space="preserve">aus dem RSO Reisebürobaukasten, punktgenau </w:t>
      </w:r>
      <w:r w:rsidRPr="008C4FE2">
        <w:rPr>
          <w:rFonts w:ascii="Verdana" w:hAnsi="Verdana"/>
          <w:sz w:val="20"/>
          <w:szCs w:val="20"/>
        </w:rPr>
        <w:t xml:space="preserve">für den jeweiligen Standort. </w:t>
      </w:r>
      <w:r w:rsidR="0063613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K</w:t>
      </w:r>
      <w:r w:rsidR="0063613C" w:rsidRPr="0063613C">
        <w:rPr>
          <w:rFonts w:ascii="Verdana" w:hAnsi="Verdana"/>
          <w:sz w:val="20"/>
          <w:szCs w:val="20"/>
        </w:rPr>
        <w:t>aum Risiko durch den doppelten Boden der RSO Zentrale</w:t>
      </w:r>
      <w:r w:rsidR="0063613C">
        <w:rPr>
          <w:rFonts w:ascii="Verdana" w:hAnsi="Verdana"/>
          <w:sz w:val="20"/>
          <w:szCs w:val="20"/>
        </w:rPr>
        <w:t xml:space="preserve"> mit seinen gut 40 Reisebüros,</w:t>
      </w:r>
      <w:r w:rsidR="0063613C" w:rsidRPr="0063613C">
        <w:rPr>
          <w:rFonts w:ascii="Verdana" w:hAnsi="Verdana"/>
          <w:sz w:val="20"/>
          <w:szCs w:val="20"/>
        </w:rPr>
        <w:t xml:space="preserve"> durch die Starthilfe der RSO konzentriert sich der Betreiber auf eine erfolgreiche Geschäftsentwicklung  und das in guter Gesellschaft mit nahezu 40 RSO Reisebüros in ganz Deutschland.</w:t>
      </w: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  <w:r w:rsidRPr="0063613C">
        <w:rPr>
          <w:rFonts w:ascii="Verdana" w:hAnsi="Verdana"/>
          <w:sz w:val="20"/>
          <w:szCs w:val="20"/>
        </w:rPr>
        <w:t>„RSO-Service-Insel GmbH fungiert dabei als doppelter Boden, Systemgeber und Zentrale für alle administrativen Belange.</w:t>
      </w:r>
    </w:p>
    <w:p w:rsidR="0063613C" w:rsidRPr="008C4FE2" w:rsidRDefault="0063613C" w:rsidP="00BD2BD6">
      <w:pPr>
        <w:spacing w:before="100" w:after="100"/>
        <w:ind w:right="720"/>
        <w:rPr>
          <w:rFonts w:ascii="Verdana" w:hAnsi="Verdana"/>
          <w:color w:val="000000"/>
          <w:sz w:val="20"/>
          <w:szCs w:val="20"/>
        </w:rPr>
      </w:pP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  <w:r w:rsidRPr="008C4FE2">
        <w:rPr>
          <w:rFonts w:ascii="Verdana" w:hAnsi="Verdana"/>
          <w:b/>
          <w:bCs/>
          <w:sz w:val="20"/>
          <w:szCs w:val="20"/>
          <w:u w:val="single"/>
        </w:rPr>
        <w:t>AMONDO</w:t>
      </w:r>
      <w:r w:rsidRPr="008C4FE2">
        <w:rPr>
          <w:rFonts w:ascii="Verdana" w:hAnsi="Verdana"/>
          <w:bCs/>
          <w:sz w:val="20"/>
          <w:szCs w:val="20"/>
        </w:rPr>
        <w:t xml:space="preserve"> belebt</w:t>
      </w:r>
      <w:r w:rsidRPr="008C4FE2">
        <w:rPr>
          <w:rFonts w:ascii="Verdana" w:hAnsi="Verdana"/>
          <w:sz w:val="20"/>
          <w:szCs w:val="20"/>
        </w:rPr>
        <w:t xml:space="preserve"> den deutschen Reisevertrieb erf</w:t>
      </w:r>
      <w:r w:rsidR="00B26DC5">
        <w:rPr>
          <w:rFonts w:ascii="Verdana" w:hAnsi="Verdana"/>
          <w:sz w:val="20"/>
          <w:szCs w:val="20"/>
        </w:rPr>
        <w:t xml:space="preserve">olgreich mit mobilen Verkäufern, </w:t>
      </w:r>
      <w:r w:rsidRPr="008C4FE2">
        <w:rPr>
          <w:rFonts w:ascii="Verdana" w:hAnsi="Verdana"/>
          <w:sz w:val="20"/>
          <w:szCs w:val="20"/>
        </w:rPr>
        <w:t>vermarktet Urlaub zu 98% ohne</w:t>
      </w:r>
      <w:r w:rsidR="002C5E79" w:rsidRPr="008C4FE2">
        <w:rPr>
          <w:rFonts w:ascii="Verdana" w:hAnsi="Verdana"/>
          <w:sz w:val="20"/>
          <w:szCs w:val="20"/>
        </w:rPr>
        <w:t xml:space="preserve"> </w:t>
      </w:r>
      <w:r w:rsidRPr="008C4FE2">
        <w:rPr>
          <w:rFonts w:ascii="Verdana" w:hAnsi="Verdana"/>
          <w:sz w:val="20"/>
          <w:szCs w:val="20"/>
        </w:rPr>
        <w:t>stationären Vertrieb</w:t>
      </w:r>
      <w:r w:rsidR="008C4FE2">
        <w:rPr>
          <w:rFonts w:ascii="Verdana" w:hAnsi="Verdana"/>
          <w:sz w:val="20"/>
          <w:szCs w:val="20"/>
        </w:rPr>
        <w:t xml:space="preserve"> </w:t>
      </w:r>
      <w:r w:rsidRPr="008C4FE2">
        <w:rPr>
          <w:rFonts w:ascii="Verdana" w:hAnsi="Verdana"/>
          <w:sz w:val="20"/>
          <w:szCs w:val="20"/>
        </w:rPr>
        <w:t>und gehört zu den mobilen Marktführern.</w:t>
      </w:r>
      <w:r w:rsidR="008C4FE2" w:rsidRPr="008C4FE2">
        <w:rPr>
          <w:rFonts w:ascii="Verdana" w:hAnsi="Verdana"/>
          <w:sz w:val="20"/>
          <w:szCs w:val="20"/>
        </w:rPr>
        <w:t xml:space="preserve"> Neben Touristik-Profis bietet AMONDO auch Quereinsteigern eine Möglichkeit durch die Vermittlung von Reisen ein Nebeneinkommen zu generieren.</w:t>
      </w:r>
    </w:p>
    <w:p w:rsidR="00BD2BD6" w:rsidRPr="008C4FE2" w:rsidRDefault="00BD2BD6" w:rsidP="00BD2BD6">
      <w:pPr>
        <w:rPr>
          <w:rFonts w:ascii="Verdana" w:hAnsi="Verdana"/>
          <w:sz w:val="20"/>
          <w:szCs w:val="20"/>
        </w:rPr>
      </w:pPr>
    </w:p>
    <w:p w:rsidR="00BD2BD6" w:rsidRDefault="00BD2BD6" w:rsidP="00BD2BD6">
      <w:pPr>
        <w:rPr>
          <w:rFonts w:ascii="Verdana" w:hAnsi="Verdana"/>
          <w:sz w:val="20"/>
          <w:szCs w:val="20"/>
        </w:rPr>
      </w:pPr>
      <w:r w:rsidRPr="008C4FE2">
        <w:rPr>
          <w:rStyle w:val="ZitatZchn"/>
        </w:rPr>
        <w:t xml:space="preserve">Der hart umkämpfte Reisemarkt </w:t>
      </w:r>
      <w:r w:rsidR="00B26DC5">
        <w:rPr>
          <w:rStyle w:val="ZitatZchn"/>
        </w:rPr>
        <w:t xml:space="preserve">und politische Veränderung </w:t>
      </w:r>
      <w:r w:rsidRPr="008C4FE2">
        <w:rPr>
          <w:rStyle w:val="ZitatZchn"/>
        </w:rPr>
        <w:t>zwing</w:t>
      </w:r>
      <w:r w:rsidR="00B26DC5">
        <w:rPr>
          <w:rStyle w:val="ZitatZchn"/>
        </w:rPr>
        <w:t>en</w:t>
      </w:r>
      <w:r w:rsidRPr="008C4FE2">
        <w:rPr>
          <w:rStyle w:val="ZitatZchn"/>
        </w:rPr>
        <w:t xml:space="preserve"> viele Reisebüros ihre Mitarbeiter zu entlassen oder sogar aus Kostengründen zu sc</w:t>
      </w:r>
      <w:r w:rsidR="00B26DC5">
        <w:rPr>
          <w:rStyle w:val="ZitatZchn"/>
        </w:rPr>
        <w:t>hließen. Die Liebe zum Reisevertrieb</w:t>
      </w:r>
      <w:r w:rsidRPr="008C4FE2">
        <w:rPr>
          <w:rStyle w:val="ZitatZchn"/>
        </w:rPr>
        <w:t xml:space="preserve"> muss aber damit nicht enden, denn genau hier </w:t>
      </w:r>
      <w:r w:rsidR="008C4FE2">
        <w:rPr>
          <w:rStyle w:val="ZitatZchn"/>
        </w:rPr>
        <w:t>passt</w:t>
      </w:r>
      <w:r w:rsidRPr="008C4FE2">
        <w:rPr>
          <w:rStyle w:val="ZitatZchn"/>
        </w:rPr>
        <w:t xml:space="preserve"> AMONDO </w:t>
      </w:r>
      <w:r w:rsidR="008C4FE2">
        <w:rPr>
          <w:rStyle w:val="ZitatZchn"/>
        </w:rPr>
        <w:t>mit dem mobilen Reisevertrieb wie ein Puzzleteil</w:t>
      </w:r>
      <w:r w:rsidR="008C4FE2" w:rsidRPr="008C4FE2">
        <w:rPr>
          <w:rStyle w:val="ZitatZchn"/>
        </w:rPr>
        <w:t>,</w:t>
      </w:r>
      <w:r w:rsidR="008C4FE2">
        <w:rPr>
          <w:rFonts w:ascii="Verdana" w:hAnsi="Verdana"/>
          <w:sz w:val="20"/>
          <w:szCs w:val="20"/>
        </w:rPr>
        <w:t xml:space="preserve"> so Achim Steinebach, AMONDO Geschäftsführer.</w:t>
      </w:r>
      <w:r w:rsidRPr="008C4FE2">
        <w:rPr>
          <w:rFonts w:ascii="Verdana" w:hAnsi="Verdana"/>
          <w:sz w:val="20"/>
          <w:szCs w:val="20"/>
        </w:rPr>
        <w:t xml:space="preserve"> </w:t>
      </w:r>
    </w:p>
    <w:p w:rsidR="0063613C" w:rsidRDefault="0063613C" w:rsidP="0063613C">
      <w:pPr>
        <w:rPr>
          <w:sz w:val="24"/>
          <w:szCs w:val="24"/>
        </w:rPr>
      </w:pPr>
    </w:p>
    <w:p w:rsidR="0063613C" w:rsidRPr="0063613C" w:rsidRDefault="0063613C" w:rsidP="0063613C">
      <w:pPr>
        <w:rPr>
          <w:rFonts w:ascii="Verdana" w:hAnsi="Verdana"/>
          <w:sz w:val="20"/>
          <w:szCs w:val="20"/>
        </w:rPr>
      </w:pPr>
      <w:r w:rsidRPr="0063613C">
        <w:rPr>
          <w:rFonts w:ascii="Verdana" w:hAnsi="Verdana"/>
          <w:sz w:val="20"/>
          <w:szCs w:val="20"/>
        </w:rPr>
        <w:t xml:space="preserve">Gemeinsame </w:t>
      </w:r>
      <w:r w:rsidR="006318A1">
        <w:rPr>
          <w:rFonts w:ascii="Verdana" w:hAnsi="Verdana"/>
          <w:sz w:val="20"/>
          <w:szCs w:val="20"/>
        </w:rPr>
        <w:t>Vertriebsaktionen</w:t>
      </w:r>
      <w:r w:rsidRPr="0063613C">
        <w:rPr>
          <w:rFonts w:ascii="Verdana" w:hAnsi="Verdana"/>
          <w:sz w:val="20"/>
          <w:szCs w:val="20"/>
        </w:rPr>
        <w:t xml:space="preserve"> werden zudem ab 2018 für den nötigen Austausch und das zusammen wac</w:t>
      </w:r>
      <w:bookmarkStart w:id="0" w:name="_GoBack"/>
      <w:bookmarkEnd w:id="0"/>
      <w:r w:rsidRPr="0063613C">
        <w:rPr>
          <w:rFonts w:ascii="Verdana" w:hAnsi="Verdana"/>
          <w:sz w:val="20"/>
          <w:szCs w:val="20"/>
        </w:rPr>
        <w:t>hsen der stationären und mobilen Partnerschaf</w:t>
      </w:r>
      <w:r w:rsidR="006318A1">
        <w:rPr>
          <w:rFonts w:ascii="Verdana" w:hAnsi="Verdana"/>
          <w:sz w:val="20"/>
          <w:szCs w:val="20"/>
        </w:rPr>
        <w:t>t von AMONDO &amp; RSO</w:t>
      </w:r>
      <w:r w:rsidRPr="0063613C">
        <w:rPr>
          <w:rFonts w:ascii="Verdana" w:hAnsi="Verdana"/>
          <w:sz w:val="20"/>
          <w:szCs w:val="20"/>
        </w:rPr>
        <w:t xml:space="preserve"> sorgen.</w:t>
      </w:r>
    </w:p>
    <w:p w:rsidR="00F112A1" w:rsidRPr="0063613C" w:rsidRDefault="00F112A1" w:rsidP="00BD2BD6">
      <w:pPr>
        <w:rPr>
          <w:rFonts w:ascii="Verdana" w:hAnsi="Verdana"/>
          <w:sz w:val="20"/>
          <w:szCs w:val="20"/>
        </w:rPr>
      </w:pPr>
    </w:p>
    <w:sectPr w:rsidR="00F112A1" w:rsidRPr="0063613C" w:rsidSect="00D450C8">
      <w:headerReference w:type="even" r:id="rId13"/>
      <w:pgSz w:w="11907" w:h="16840" w:code="9"/>
      <w:pgMar w:top="720" w:right="720" w:bottom="720" w:left="72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DF" w:rsidRDefault="00565BDF">
      <w:r>
        <w:separator/>
      </w:r>
    </w:p>
    <w:p w:rsidR="00565BDF" w:rsidRDefault="00565BDF"/>
  </w:endnote>
  <w:endnote w:type="continuationSeparator" w:id="0">
    <w:p w:rsidR="00565BDF" w:rsidRDefault="00565BDF">
      <w:r>
        <w:continuationSeparator/>
      </w:r>
    </w:p>
    <w:p w:rsidR="00565BDF" w:rsidRDefault="00565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 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DF" w:rsidRDefault="00565BDF">
      <w:r>
        <w:separator/>
      </w:r>
    </w:p>
    <w:p w:rsidR="00565BDF" w:rsidRDefault="00565BDF"/>
  </w:footnote>
  <w:footnote w:type="continuationSeparator" w:id="0">
    <w:p w:rsidR="00565BDF" w:rsidRDefault="00565BDF">
      <w:r>
        <w:continuationSeparator/>
      </w:r>
    </w:p>
    <w:p w:rsidR="00565BDF" w:rsidRDefault="00565B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26" w:rsidRDefault="00645526">
    <w:pPr>
      <w:pStyle w:val="Kopfzeile"/>
    </w:pPr>
  </w:p>
  <w:p w:rsidR="00645526" w:rsidRDefault="0064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11"/>
    <w:rsid w:val="00002A6E"/>
    <w:rsid w:val="00011D6C"/>
    <w:rsid w:val="00027BC3"/>
    <w:rsid w:val="00031002"/>
    <w:rsid w:val="000352BF"/>
    <w:rsid w:val="0004115C"/>
    <w:rsid w:val="000B1852"/>
    <w:rsid w:val="000B6BCA"/>
    <w:rsid w:val="000F7A4F"/>
    <w:rsid w:val="001229CB"/>
    <w:rsid w:val="0017329A"/>
    <w:rsid w:val="001F5473"/>
    <w:rsid w:val="00217961"/>
    <w:rsid w:val="002322B6"/>
    <w:rsid w:val="00255C11"/>
    <w:rsid w:val="00263939"/>
    <w:rsid w:val="002B05DB"/>
    <w:rsid w:val="002C5E79"/>
    <w:rsid w:val="002D0D3A"/>
    <w:rsid w:val="002E4813"/>
    <w:rsid w:val="002F475D"/>
    <w:rsid w:val="00343B73"/>
    <w:rsid w:val="003508EC"/>
    <w:rsid w:val="003871C5"/>
    <w:rsid w:val="003C3478"/>
    <w:rsid w:val="003C615C"/>
    <w:rsid w:val="003D22DA"/>
    <w:rsid w:val="003D43B9"/>
    <w:rsid w:val="00416362"/>
    <w:rsid w:val="00425DDE"/>
    <w:rsid w:val="004B6EDC"/>
    <w:rsid w:val="00527A3D"/>
    <w:rsid w:val="005512C5"/>
    <w:rsid w:val="00565BDF"/>
    <w:rsid w:val="00586FB6"/>
    <w:rsid w:val="00591448"/>
    <w:rsid w:val="005A1B31"/>
    <w:rsid w:val="005B4154"/>
    <w:rsid w:val="005C5A51"/>
    <w:rsid w:val="00603960"/>
    <w:rsid w:val="006318A1"/>
    <w:rsid w:val="0063613C"/>
    <w:rsid w:val="006378D1"/>
    <w:rsid w:val="00645526"/>
    <w:rsid w:val="00677727"/>
    <w:rsid w:val="0068448E"/>
    <w:rsid w:val="00694C63"/>
    <w:rsid w:val="006A04B5"/>
    <w:rsid w:val="006A7FCF"/>
    <w:rsid w:val="006F49A1"/>
    <w:rsid w:val="007327EC"/>
    <w:rsid w:val="00733F61"/>
    <w:rsid w:val="00775B04"/>
    <w:rsid w:val="007A06B9"/>
    <w:rsid w:val="007B53C0"/>
    <w:rsid w:val="007B6995"/>
    <w:rsid w:val="00834E31"/>
    <w:rsid w:val="008477FA"/>
    <w:rsid w:val="00847ED9"/>
    <w:rsid w:val="008C4FE2"/>
    <w:rsid w:val="00907B5F"/>
    <w:rsid w:val="00927268"/>
    <w:rsid w:val="00945A1C"/>
    <w:rsid w:val="00946864"/>
    <w:rsid w:val="009555DA"/>
    <w:rsid w:val="00983899"/>
    <w:rsid w:val="009C27CC"/>
    <w:rsid w:val="009C6734"/>
    <w:rsid w:val="00A93B9A"/>
    <w:rsid w:val="00AA591D"/>
    <w:rsid w:val="00AC6225"/>
    <w:rsid w:val="00B26DC5"/>
    <w:rsid w:val="00B6035D"/>
    <w:rsid w:val="00B939E4"/>
    <w:rsid w:val="00BA57CC"/>
    <w:rsid w:val="00BD2BD6"/>
    <w:rsid w:val="00BE04BE"/>
    <w:rsid w:val="00C20921"/>
    <w:rsid w:val="00C340CC"/>
    <w:rsid w:val="00C50DC0"/>
    <w:rsid w:val="00C907AF"/>
    <w:rsid w:val="00CD5EDE"/>
    <w:rsid w:val="00CE19D8"/>
    <w:rsid w:val="00CE5B26"/>
    <w:rsid w:val="00CF1984"/>
    <w:rsid w:val="00D122C5"/>
    <w:rsid w:val="00D450C8"/>
    <w:rsid w:val="00DE14C5"/>
    <w:rsid w:val="00DE526B"/>
    <w:rsid w:val="00E30974"/>
    <w:rsid w:val="00E455AF"/>
    <w:rsid w:val="00E549DA"/>
    <w:rsid w:val="00E60614"/>
    <w:rsid w:val="00ED6600"/>
    <w:rsid w:val="00EE2A49"/>
    <w:rsid w:val="00EE6165"/>
    <w:rsid w:val="00EF0324"/>
    <w:rsid w:val="00F06DDD"/>
    <w:rsid w:val="00F112A1"/>
    <w:rsid w:val="00F121BC"/>
    <w:rsid w:val="00F13B63"/>
    <w:rsid w:val="00F43FC3"/>
    <w:rsid w:val="00F8195A"/>
    <w:rsid w:val="00F87E5C"/>
    <w:rsid w:val="00F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F2DF3-9F3F-425F-BAA1-3300556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 w:cs="Century Gothic"/>
      <w:spacing w:val="-5"/>
      <w:sz w:val="18"/>
      <w:szCs w:val="18"/>
      <w:lang w:val="de-DE" w:eastAsia="de-DE" w:bidi="he-IL"/>
    </w:rPr>
  </w:style>
  <w:style w:type="paragraph" w:styleId="berschrift1">
    <w:name w:val="heading 1"/>
    <w:basedOn w:val="Standard"/>
    <w:next w:val="Standard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berschrift2">
    <w:name w:val="heading 2"/>
    <w:basedOn w:val="berschrift1"/>
    <w:next w:val="Standard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360"/>
      </w:tabs>
    </w:pPr>
    <w:rPr>
      <w:b/>
      <w:caps/>
      <w:color w:val="2A5A78"/>
    </w:rPr>
  </w:style>
  <w:style w:type="paragraph" w:styleId="Fuzeile">
    <w:name w:val="footer"/>
    <w:basedOn w:val="Standard"/>
    <w:pPr>
      <w:tabs>
        <w:tab w:val="right" w:pos="9360"/>
      </w:tabs>
    </w:pPr>
    <w:rPr>
      <w:b/>
      <w:caps/>
      <w:color w:val="2A5A78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customStyle="1" w:styleId="ContactInformation">
    <w:name w:val="Contact Information"/>
    <w:basedOn w:val="Standard"/>
    <w:pPr>
      <w:spacing w:line="180" w:lineRule="exact"/>
    </w:pPr>
    <w:rPr>
      <w:color w:val="2A5A78"/>
      <w:sz w:val="16"/>
      <w:szCs w:val="16"/>
      <w:lang w:bidi="de-DE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Standard"/>
    <w:pPr>
      <w:spacing w:after="600"/>
    </w:pPr>
    <w:rPr>
      <w:i/>
      <w:color w:val="2A5A78"/>
      <w:sz w:val="22"/>
      <w:szCs w:val="22"/>
      <w:lang w:bidi="de-DE"/>
    </w:rPr>
  </w:style>
  <w:style w:type="character" w:customStyle="1" w:styleId="TextChar">
    <w:name w:val="Text Char"/>
    <w:basedOn w:val="Absatz-Standardschriftart"/>
    <w:link w:val="Text"/>
    <w:locked/>
    <w:rPr>
      <w:rFonts w:ascii="Century Gothic" w:hAnsi="Century Gothic" w:hint="default"/>
      <w:sz w:val="18"/>
      <w:szCs w:val="18"/>
      <w:lang w:val="de-DE" w:eastAsia="de-DE" w:bidi="de-DE"/>
    </w:rPr>
  </w:style>
  <w:style w:type="paragraph" w:customStyle="1" w:styleId="Text">
    <w:name w:val="Text"/>
    <w:basedOn w:val="Standard"/>
    <w:link w:val="TextChar"/>
    <w:pPr>
      <w:spacing w:after="220" w:line="336" w:lineRule="auto"/>
    </w:pPr>
    <w:rPr>
      <w:spacing w:val="0"/>
      <w:lang w:bidi="de-DE"/>
    </w:rPr>
  </w:style>
  <w:style w:type="character" w:customStyle="1" w:styleId="BoldTextChar">
    <w:name w:val="Bold Text Char"/>
    <w:basedOn w:val="TextChar"/>
    <w:link w:val="BoldText"/>
    <w:locked/>
    <w:rPr>
      <w:rFonts w:ascii="Century Gothic" w:hAnsi="Century Gothic" w:hint="default"/>
      <w:b/>
      <w:bCs w:val="0"/>
      <w:sz w:val="18"/>
      <w:szCs w:val="18"/>
      <w:lang w:val="de-DE" w:eastAsia="de-DE" w:bidi="de-DE"/>
    </w:rPr>
  </w:style>
  <w:style w:type="paragraph" w:customStyle="1" w:styleId="BoldText">
    <w:name w:val="Bold Text"/>
    <w:basedOn w:val="Text"/>
    <w:link w:val="BoldTextChar"/>
    <w:rPr>
      <w:b/>
    </w:rPr>
  </w:style>
  <w:style w:type="character" w:styleId="Hyperlink">
    <w:name w:val="Hyperlink"/>
    <w:basedOn w:val="Absatz-Standardschriftart"/>
    <w:uiPriority w:val="99"/>
    <w:unhideWhenUsed/>
    <w:rsid w:val="005C5A51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2E4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E4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 w:bidi="he-IL"/>
    </w:rPr>
  </w:style>
  <w:style w:type="character" w:customStyle="1" w:styleId="kursiv">
    <w:name w:val="kursiv"/>
    <w:basedOn w:val="Absatz-Standardschriftart"/>
    <w:rsid w:val="00002A6E"/>
  </w:style>
  <w:style w:type="paragraph" w:styleId="Zitat">
    <w:name w:val="Quote"/>
    <w:basedOn w:val="Standard"/>
    <w:next w:val="Standard"/>
    <w:link w:val="ZitatZchn"/>
    <w:uiPriority w:val="29"/>
    <w:qFormat/>
    <w:rsid w:val="003C61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615C"/>
    <w:rPr>
      <w:rFonts w:ascii="Century Gothic" w:hAnsi="Century Gothic" w:cs="Century Gothic"/>
      <w:i/>
      <w:iCs/>
      <w:color w:val="404040" w:themeColor="text1" w:themeTint="BF"/>
      <w:spacing w:val="-5"/>
      <w:sz w:val="18"/>
      <w:szCs w:val="18"/>
      <w:lang w:val="de-DE" w:eastAsia="de-DE" w:bidi="he-IL"/>
    </w:rPr>
  </w:style>
  <w:style w:type="character" w:styleId="SchwacheHervorhebung">
    <w:name w:val="Subtle Emphasis"/>
    <w:basedOn w:val="Absatz-Standardschriftart"/>
    <w:uiPriority w:val="19"/>
    <w:qFormat/>
    <w:rsid w:val="000310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o-reise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elmeyer@rso-reise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aW\AppData\Roaming\Microsoft\Templates\Pressemitteilung%20zu%20den%20Quartalseink&#252;nf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8899-81D4-498E-A32A-C640076F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7DCE7-F426-4CE8-859D-BEA4BE25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zu den Quartalseinkünften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Pressemitteilung zu den Quartalseinkünften</vt:lpstr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Wymar</dc:creator>
  <cp:lastModifiedBy>Ilka Wymar</cp:lastModifiedBy>
  <cp:revision>2</cp:revision>
  <cp:lastPrinted>2018-01-19T10:11:00Z</cp:lastPrinted>
  <dcterms:created xsi:type="dcterms:W3CDTF">2018-01-19T10:11:00Z</dcterms:created>
  <dcterms:modified xsi:type="dcterms:W3CDTF">2018-01-19T10:11:00Z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TC010197751031</vt:lpwstr>
  </property>
</Properties>
</file>