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E6B90" w14:textId="42B44B4A" w:rsidR="00B95728" w:rsidRPr="00832038" w:rsidRDefault="54FED81C" w:rsidP="00A65B3E">
      <w:pPr>
        <w:jc w:val="both"/>
        <w:rPr>
          <w:b/>
          <w:bCs/>
          <w:sz w:val="22"/>
          <w:szCs w:val="22"/>
        </w:rPr>
      </w:pPr>
      <w:r w:rsidRPr="54FED81C">
        <w:rPr>
          <w:b/>
          <w:bCs/>
          <w:sz w:val="22"/>
          <w:szCs w:val="22"/>
        </w:rPr>
        <w:t xml:space="preserve">Veranstaltungen </w:t>
      </w:r>
      <w:r w:rsidR="003A7911">
        <w:rPr>
          <w:b/>
          <w:bCs/>
          <w:sz w:val="22"/>
          <w:szCs w:val="22"/>
        </w:rPr>
        <w:t xml:space="preserve">im </w:t>
      </w:r>
      <w:r w:rsidR="00435320">
        <w:rPr>
          <w:b/>
          <w:bCs/>
          <w:sz w:val="22"/>
          <w:szCs w:val="22"/>
        </w:rPr>
        <w:t>Februar</w:t>
      </w:r>
      <w:bookmarkStart w:id="0" w:name="_GoBack"/>
      <w:bookmarkEnd w:id="0"/>
      <w:r w:rsidRPr="54FED81C">
        <w:rPr>
          <w:b/>
          <w:bCs/>
          <w:sz w:val="22"/>
          <w:szCs w:val="22"/>
        </w:rPr>
        <w:t xml:space="preserve"> 20</w:t>
      </w:r>
      <w:r w:rsidR="003A7911">
        <w:rPr>
          <w:b/>
          <w:bCs/>
          <w:sz w:val="22"/>
          <w:szCs w:val="22"/>
        </w:rPr>
        <w:t>20</w:t>
      </w:r>
    </w:p>
    <w:p w14:paraId="67A13D0A" w14:textId="5665243B" w:rsidR="00B95728" w:rsidRPr="00832038" w:rsidRDefault="00B95728" w:rsidP="00A65B3E">
      <w:pPr>
        <w:jc w:val="both"/>
        <w:rPr>
          <w:b/>
          <w:sz w:val="22"/>
          <w:szCs w:val="22"/>
        </w:rPr>
      </w:pPr>
      <w:r w:rsidRPr="00832038">
        <w:rPr>
          <w:b/>
          <w:sz w:val="22"/>
          <w:szCs w:val="22"/>
        </w:rPr>
        <w:t xml:space="preserve">weitere Information unter </w:t>
      </w:r>
      <w:hyperlink r:id="rId9" w:history="1">
        <w:r w:rsidRPr="00832038">
          <w:rPr>
            <w:rStyle w:val="Hyperlink"/>
            <w:b/>
            <w:sz w:val="22"/>
            <w:szCs w:val="22"/>
          </w:rPr>
          <w:t>www.kiel-sailing-city.de/veranstaltungen</w:t>
        </w:r>
      </w:hyperlink>
      <w:r w:rsidRPr="00832038">
        <w:rPr>
          <w:b/>
          <w:sz w:val="22"/>
          <w:szCs w:val="22"/>
        </w:rPr>
        <w:t xml:space="preserve"> </w:t>
      </w:r>
    </w:p>
    <w:p w14:paraId="7490BE0D" w14:textId="1AD521F1" w:rsidR="006B7F0A" w:rsidRPr="00350422" w:rsidRDefault="006B7F0A" w:rsidP="00A65B3E">
      <w:pPr>
        <w:jc w:val="both"/>
        <w:rPr>
          <w:rFonts w:cstheme="minorHAnsi"/>
          <w:sz w:val="22"/>
          <w:szCs w:val="22"/>
        </w:rPr>
      </w:pPr>
    </w:p>
    <w:p w14:paraId="7E1B8547" w14:textId="2F1CD426" w:rsidR="007C4F74" w:rsidRDefault="007C4F74" w:rsidP="00A65B3E">
      <w:pPr>
        <w:tabs>
          <w:tab w:val="left" w:pos="0"/>
        </w:tabs>
        <w:ind w:left="2977" w:hanging="2977"/>
        <w:jc w:val="both"/>
        <w:rPr>
          <w:b/>
          <w:sz w:val="22"/>
          <w:szCs w:val="22"/>
        </w:rPr>
      </w:pPr>
    </w:p>
    <w:p w14:paraId="51814B2C" w14:textId="18841ED9" w:rsidR="007702E8" w:rsidRDefault="003E04F9" w:rsidP="00A65B3E">
      <w:pPr>
        <w:tabs>
          <w:tab w:val="left" w:pos="0"/>
        </w:tabs>
        <w:ind w:left="2977" w:hanging="297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27.02. – 01.03.2020</w:t>
      </w:r>
      <w:r>
        <w:rPr>
          <w:b/>
          <w:sz w:val="22"/>
          <w:szCs w:val="22"/>
        </w:rPr>
        <w:tab/>
        <w:t>Kieler Umschlag</w:t>
      </w:r>
    </w:p>
    <w:p w14:paraId="1FA02534" w14:textId="3F854D7F" w:rsidR="003E04F9" w:rsidRDefault="003E04F9" w:rsidP="00A65B3E">
      <w:pPr>
        <w:tabs>
          <w:tab w:val="left" w:pos="0"/>
        </w:tabs>
        <w:ind w:left="2977" w:hanging="2977"/>
        <w:jc w:val="both"/>
        <w:rPr>
          <w:b/>
          <w:sz w:val="22"/>
          <w:szCs w:val="22"/>
        </w:rPr>
      </w:pPr>
    </w:p>
    <w:p w14:paraId="7235B8F1" w14:textId="7E38E9DB" w:rsidR="002B1789" w:rsidRDefault="002B1789" w:rsidP="00A65B3E">
      <w:pPr>
        <w:tabs>
          <w:tab w:val="left" w:pos="0"/>
        </w:tabs>
        <w:ind w:left="2977" w:hanging="2977"/>
        <w:jc w:val="both"/>
        <w:rPr>
          <w:bCs/>
          <w:sz w:val="22"/>
          <w:szCs w:val="22"/>
        </w:rPr>
      </w:pPr>
      <w:r w:rsidRPr="002F0AD1">
        <w:rPr>
          <w:noProof/>
        </w:rPr>
        <w:drawing>
          <wp:anchor distT="0" distB="0" distL="114300" distR="114300" simplePos="0" relativeHeight="251718656" behindDoc="1" locked="0" layoutInCell="1" allowOverlap="1" wp14:anchorId="122C8418" wp14:editId="467E292E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800000" cy="1198800"/>
            <wp:effectExtent l="0" t="0" r="0" b="1905"/>
            <wp:wrapTight wrapText="bothSides">
              <wp:wrapPolygon edited="0">
                <wp:start x="0" y="0"/>
                <wp:lineTo x="0" y="21291"/>
                <wp:lineTo x="21265" y="21291"/>
                <wp:lineTo x="21265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1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0AD1" w:rsidRPr="002F0AD1">
        <w:rPr>
          <w:sz w:val="22"/>
          <w:szCs w:val="22"/>
        </w:rPr>
        <w:t>Ende</w:t>
      </w:r>
      <w:r w:rsidR="002F0AD1" w:rsidRPr="002F0AD1">
        <w:rPr>
          <w:bCs/>
          <w:sz w:val="22"/>
          <w:szCs w:val="22"/>
        </w:rPr>
        <w:t xml:space="preserve"> Februar macht Kiel eine Zeitreise vom frühen Mittelalter über das glorreiche Zeitalter der Piraten bis in die Gegenwart.</w:t>
      </w:r>
      <w:r w:rsidR="002F0AD1">
        <w:rPr>
          <w:bCs/>
          <w:sz w:val="22"/>
          <w:szCs w:val="22"/>
        </w:rPr>
        <w:t xml:space="preserve"> </w:t>
      </w:r>
      <w:r w:rsidR="00995777">
        <w:rPr>
          <w:bCs/>
          <w:sz w:val="22"/>
          <w:szCs w:val="22"/>
        </w:rPr>
        <w:t>Mit einer feinen Mischung aus Unterhaltung</w:t>
      </w:r>
      <w:r w:rsidR="00AA173C">
        <w:rPr>
          <w:bCs/>
          <w:sz w:val="22"/>
          <w:szCs w:val="22"/>
        </w:rPr>
        <w:t xml:space="preserve">, regionaler Kulinarik und außergewöhnlichen Waren </w:t>
      </w:r>
      <w:r w:rsidR="0080352B">
        <w:rPr>
          <w:bCs/>
          <w:sz w:val="22"/>
          <w:szCs w:val="22"/>
        </w:rPr>
        <w:t xml:space="preserve">kann </w:t>
      </w:r>
      <w:r w:rsidR="00F00657">
        <w:rPr>
          <w:bCs/>
          <w:sz w:val="22"/>
          <w:szCs w:val="22"/>
        </w:rPr>
        <w:t xml:space="preserve">man </w:t>
      </w:r>
      <w:r w:rsidR="00267D33">
        <w:rPr>
          <w:bCs/>
          <w:sz w:val="22"/>
          <w:szCs w:val="22"/>
        </w:rPr>
        <w:t xml:space="preserve">am ersten März-Wochenende </w:t>
      </w:r>
      <w:r w:rsidR="005854AB">
        <w:rPr>
          <w:bCs/>
          <w:sz w:val="22"/>
          <w:szCs w:val="22"/>
        </w:rPr>
        <w:t xml:space="preserve">in der Kieler Innenstadt </w:t>
      </w:r>
      <w:r w:rsidR="00267D33">
        <w:rPr>
          <w:bCs/>
          <w:sz w:val="22"/>
          <w:szCs w:val="22"/>
        </w:rPr>
        <w:t xml:space="preserve">viel </w:t>
      </w:r>
      <w:r w:rsidR="00F00657">
        <w:rPr>
          <w:bCs/>
          <w:sz w:val="22"/>
          <w:szCs w:val="22"/>
        </w:rPr>
        <w:t xml:space="preserve">erleben und bestaunen. </w:t>
      </w:r>
      <w:r w:rsidR="002D15A5">
        <w:rPr>
          <w:bCs/>
          <w:sz w:val="22"/>
          <w:szCs w:val="22"/>
        </w:rPr>
        <w:t>Ein buntes Bühnen- und Kinderprogramm mit Live-Musik, Führungen und Mitmachaktionen runde</w:t>
      </w:r>
      <w:r w:rsidR="005A06B9">
        <w:rPr>
          <w:bCs/>
          <w:sz w:val="22"/>
          <w:szCs w:val="22"/>
        </w:rPr>
        <w:t>n</w:t>
      </w:r>
      <w:r w:rsidR="002D15A5">
        <w:rPr>
          <w:bCs/>
          <w:sz w:val="22"/>
          <w:szCs w:val="22"/>
        </w:rPr>
        <w:t xml:space="preserve"> </w:t>
      </w:r>
      <w:r w:rsidR="00970C12">
        <w:rPr>
          <w:bCs/>
          <w:sz w:val="22"/>
          <w:szCs w:val="22"/>
        </w:rPr>
        <w:t xml:space="preserve">das vielfältige Programm ab. </w:t>
      </w:r>
    </w:p>
    <w:p w14:paraId="03A19EA9" w14:textId="6A506AEB" w:rsidR="00970C12" w:rsidRDefault="00970C12" w:rsidP="00A65B3E">
      <w:pPr>
        <w:tabs>
          <w:tab w:val="left" w:pos="0"/>
        </w:tabs>
        <w:ind w:left="2977" w:hanging="2977"/>
        <w:jc w:val="both"/>
        <w:rPr>
          <w:bCs/>
          <w:sz w:val="22"/>
          <w:szCs w:val="22"/>
        </w:rPr>
      </w:pPr>
    </w:p>
    <w:p w14:paraId="0EEC82FD" w14:textId="0BF94FEE" w:rsidR="002B1789" w:rsidRPr="006372A9" w:rsidRDefault="00970C12" w:rsidP="006372A9">
      <w:pPr>
        <w:tabs>
          <w:tab w:val="left" w:pos="0"/>
        </w:tabs>
        <w:ind w:left="2977" w:hanging="297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Weitere Info</w:t>
      </w:r>
      <w:r w:rsidR="002307D6">
        <w:rPr>
          <w:bCs/>
          <w:sz w:val="22"/>
          <w:szCs w:val="22"/>
        </w:rPr>
        <w:t xml:space="preserve">rmationen unter: </w:t>
      </w:r>
      <w:hyperlink r:id="rId11" w:history="1">
        <w:r w:rsidR="002307D6" w:rsidRPr="00A05F25">
          <w:rPr>
            <w:rStyle w:val="Hyperlink"/>
            <w:bCs/>
            <w:sz w:val="22"/>
            <w:szCs w:val="22"/>
          </w:rPr>
          <w:t>www.kiel-sailing-city.de/kielerumschlag</w:t>
        </w:r>
      </w:hyperlink>
      <w:r w:rsidR="002307D6">
        <w:rPr>
          <w:bCs/>
          <w:sz w:val="22"/>
          <w:szCs w:val="22"/>
        </w:rPr>
        <w:t xml:space="preserve"> </w:t>
      </w:r>
    </w:p>
    <w:p w14:paraId="52BAB427" w14:textId="77777777" w:rsidR="002B1789" w:rsidRDefault="002B1789" w:rsidP="00A65B3E">
      <w:pPr>
        <w:tabs>
          <w:tab w:val="left" w:pos="0"/>
        </w:tabs>
        <w:ind w:left="2977" w:hanging="2977"/>
        <w:jc w:val="both"/>
        <w:rPr>
          <w:b/>
          <w:sz w:val="22"/>
          <w:szCs w:val="22"/>
        </w:rPr>
      </w:pPr>
    </w:p>
    <w:p w14:paraId="3CE254F2" w14:textId="5D59224A" w:rsidR="007702E8" w:rsidRDefault="00435320" w:rsidP="003E04F9">
      <w:pPr>
        <w:tabs>
          <w:tab w:val="left" w:pos="0"/>
        </w:tabs>
        <w:jc w:val="both"/>
        <w:rPr>
          <w:b/>
          <w:sz w:val="22"/>
          <w:szCs w:val="22"/>
        </w:rPr>
      </w:pPr>
      <w:r>
        <w:rPr>
          <w:b/>
          <w:color w:val="FF0000"/>
          <w:sz w:val="22"/>
          <w:szCs w:val="22"/>
        </w:rPr>
        <w:pict w14:anchorId="518B055A">
          <v:rect id="_x0000_i1025" style="width:0;height:1.5pt" o:hralign="center" o:hrstd="t" o:hr="t" fillcolor="#a0a0a0" stroked="f"/>
        </w:pict>
      </w:r>
    </w:p>
    <w:p w14:paraId="05EE73CE" w14:textId="77777777" w:rsidR="003E04F9" w:rsidRDefault="003E04F9" w:rsidP="00A65B3E">
      <w:pPr>
        <w:tabs>
          <w:tab w:val="left" w:pos="0"/>
        </w:tabs>
        <w:ind w:left="2977" w:hanging="2977"/>
        <w:jc w:val="both"/>
        <w:rPr>
          <w:b/>
          <w:sz w:val="22"/>
          <w:szCs w:val="22"/>
        </w:rPr>
      </w:pPr>
    </w:p>
    <w:p w14:paraId="252E54A8" w14:textId="25FD6A94" w:rsidR="00FF1C39" w:rsidRPr="002E1497" w:rsidRDefault="00AC5A56" w:rsidP="00A65B3E">
      <w:pPr>
        <w:tabs>
          <w:tab w:val="left" w:pos="0"/>
        </w:tabs>
        <w:ind w:left="2977" w:hanging="297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28.</w:t>
      </w:r>
      <w:r w:rsidR="00F57A5E">
        <w:rPr>
          <w:b/>
          <w:sz w:val="22"/>
          <w:szCs w:val="22"/>
        </w:rPr>
        <w:t>02.2020</w:t>
      </w:r>
      <w:r w:rsidR="00FF1C39" w:rsidRPr="002E1497">
        <w:rPr>
          <w:b/>
          <w:sz w:val="22"/>
          <w:szCs w:val="22"/>
        </w:rPr>
        <w:tab/>
      </w:r>
      <w:r w:rsidR="00F57A5E">
        <w:rPr>
          <w:b/>
          <w:sz w:val="22"/>
          <w:szCs w:val="22"/>
        </w:rPr>
        <w:t xml:space="preserve">Zusatztermin: Titanic Dinner </w:t>
      </w:r>
    </w:p>
    <w:p w14:paraId="7D7285B2" w14:textId="699C57DC" w:rsidR="00FF1C39" w:rsidRDefault="00FF1C39" w:rsidP="00A65B3E">
      <w:pPr>
        <w:jc w:val="both"/>
        <w:rPr>
          <w:noProof/>
        </w:rPr>
      </w:pPr>
    </w:p>
    <w:p w14:paraId="3E55BB8F" w14:textId="77777777" w:rsidR="00F57A5E" w:rsidRDefault="00F57A5E" w:rsidP="00F57A5E">
      <w:pPr>
        <w:tabs>
          <w:tab w:val="left" w:pos="2977"/>
        </w:tabs>
        <w:jc w:val="both"/>
        <w:rPr>
          <w:bCs/>
          <w:color w:val="000000" w:themeColor="text1"/>
          <w:sz w:val="22"/>
          <w:szCs w:val="22"/>
        </w:rPr>
      </w:pPr>
      <w:r w:rsidRPr="00120708">
        <w:rPr>
          <w:bCs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717632" behindDoc="1" locked="0" layoutInCell="1" allowOverlap="1" wp14:anchorId="06C2B5E0" wp14:editId="76C8052C">
            <wp:simplePos x="0" y="0"/>
            <wp:positionH relativeFrom="column">
              <wp:posOffset>-4445</wp:posOffset>
            </wp:positionH>
            <wp:positionV relativeFrom="paragraph">
              <wp:posOffset>-3175</wp:posOffset>
            </wp:positionV>
            <wp:extent cx="1800000" cy="1396800"/>
            <wp:effectExtent l="0" t="0" r="0" b="0"/>
            <wp:wrapTight wrapText="bothSides">
              <wp:wrapPolygon edited="0">
                <wp:start x="0" y="0"/>
                <wp:lineTo x="0" y="21217"/>
                <wp:lineTo x="21265" y="21217"/>
                <wp:lineTo x="21265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3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0708">
        <w:rPr>
          <w:bCs/>
          <w:color w:val="000000" w:themeColor="text1"/>
          <w:sz w:val="22"/>
          <w:szCs w:val="22"/>
        </w:rPr>
        <w:t xml:space="preserve">Aufgrund der hohen Nachfrage zum Titanic-Dinner, </w:t>
      </w:r>
      <w:r>
        <w:rPr>
          <w:bCs/>
          <w:color w:val="000000" w:themeColor="text1"/>
          <w:sz w:val="22"/>
          <w:szCs w:val="22"/>
        </w:rPr>
        <w:t xml:space="preserve">gibt es </w:t>
      </w:r>
      <w:r w:rsidRPr="00120708">
        <w:rPr>
          <w:bCs/>
          <w:color w:val="000000" w:themeColor="text1"/>
          <w:sz w:val="22"/>
          <w:szCs w:val="22"/>
        </w:rPr>
        <w:t>ein</w:t>
      </w:r>
      <w:r>
        <w:rPr>
          <w:bCs/>
          <w:color w:val="000000" w:themeColor="text1"/>
          <w:sz w:val="22"/>
          <w:szCs w:val="22"/>
        </w:rPr>
        <w:t>en</w:t>
      </w:r>
      <w:r w:rsidRPr="00120708">
        <w:rPr>
          <w:bCs/>
          <w:color w:val="000000" w:themeColor="text1"/>
          <w:sz w:val="22"/>
          <w:szCs w:val="22"/>
        </w:rPr>
        <w:t xml:space="preserve"> zweite</w:t>
      </w:r>
      <w:r>
        <w:rPr>
          <w:bCs/>
          <w:color w:val="000000" w:themeColor="text1"/>
          <w:sz w:val="22"/>
          <w:szCs w:val="22"/>
        </w:rPr>
        <w:t>n</w:t>
      </w:r>
      <w:r w:rsidRPr="00120708">
        <w:rPr>
          <w:bCs/>
          <w:color w:val="000000" w:themeColor="text1"/>
          <w:sz w:val="22"/>
          <w:szCs w:val="22"/>
        </w:rPr>
        <w:t xml:space="preserve"> Termin </w:t>
      </w:r>
      <w:r>
        <w:rPr>
          <w:bCs/>
          <w:color w:val="000000" w:themeColor="text1"/>
          <w:sz w:val="22"/>
          <w:szCs w:val="22"/>
        </w:rPr>
        <w:t xml:space="preserve">am </w:t>
      </w:r>
      <w:r w:rsidRPr="00120708">
        <w:rPr>
          <w:bCs/>
          <w:color w:val="000000" w:themeColor="text1"/>
          <w:sz w:val="22"/>
          <w:szCs w:val="22"/>
        </w:rPr>
        <w:t>28. Februar</w:t>
      </w:r>
      <w:r>
        <w:rPr>
          <w:bCs/>
          <w:color w:val="000000" w:themeColor="text1"/>
          <w:sz w:val="22"/>
          <w:szCs w:val="22"/>
        </w:rPr>
        <w:t xml:space="preserve"> 2020</w:t>
      </w:r>
      <w:r w:rsidRPr="00120708">
        <w:rPr>
          <w:bCs/>
          <w:color w:val="000000" w:themeColor="text1"/>
          <w:sz w:val="22"/>
          <w:szCs w:val="22"/>
        </w:rPr>
        <w:t>. Der große Kaisersaal des Hotels Kieler Yacht Club verwandelt sich für einen Abend in den Speisesaal der 1. Klasse an Bord der Titanic, in dem ein erlesenes 5-Gänge-Menü kredenzt wird.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B5609B">
        <w:rPr>
          <w:bCs/>
          <w:color w:val="000000" w:themeColor="text1"/>
          <w:sz w:val="22"/>
          <w:szCs w:val="22"/>
        </w:rPr>
        <w:t>Für die geschichtliche Einordnung und viel Wissenswertes rund um das Thema sorgt zwischen den Gängen der Historiker und Vorsitzende des Deutschen Titanic-Vereins, Malte Fiebing-Petersen.</w:t>
      </w:r>
    </w:p>
    <w:p w14:paraId="7A0921F4" w14:textId="77777777" w:rsidR="00F57A5E" w:rsidRDefault="00F57A5E" w:rsidP="00F57A5E">
      <w:pPr>
        <w:tabs>
          <w:tab w:val="left" w:pos="2977"/>
        </w:tabs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ab/>
      </w:r>
    </w:p>
    <w:p w14:paraId="4B689902" w14:textId="41AE35DD" w:rsidR="00F57A5E" w:rsidRPr="00A65B3E" w:rsidRDefault="00F57A5E" w:rsidP="00F57A5E">
      <w:pPr>
        <w:tabs>
          <w:tab w:val="left" w:pos="0"/>
        </w:tabs>
        <w:jc w:val="both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2"/>
          <w:szCs w:val="22"/>
        </w:rPr>
        <w:t>Weitere Infos und</w:t>
      </w:r>
      <w:r w:rsidR="00204865">
        <w:rPr>
          <w:bCs/>
          <w:color w:val="000000" w:themeColor="text1"/>
          <w:sz w:val="22"/>
          <w:szCs w:val="22"/>
        </w:rPr>
        <w:t xml:space="preserve"> </w:t>
      </w:r>
      <w:r>
        <w:rPr>
          <w:bCs/>
          <w:color w:val="000000" w:themeColor="text1"/>
          <w:sz w:val="22"/>
          <w:szCs w:val="22"/>
        </w:rPr>
        <w:t xml:space="preserve">buchbar unter </w:t>
      </w:r>
      <w:hyperlink r:id="rId13" w:history="1">
        <w:r w:rsidRPr="00A65B3E">
          <w:rPr>
            <w:rStyle w:val="Hyperlink"/>
            <w:sz w:val="22"/>
            <w:szCs w:val="22"/>
          </w:rPr>
          <w:t>www.kiel-sailing-city.de/veranstaltungen/titanic-dinner</w:t>
        </w:r>
      </w:hyperlink>
      <w:r w:rsidRPr="00A65B3E">
        <w:rPr>
          <w:sz w:val="22"/>
          <w:szCs w:val="22"/>
        </w:rPr>
        <w:t xml:space="preserve"> </w:t>
      </w:r>
      <w:r w:rsidRPr="00A65B3E">
        <w:rPr>
          <w:bCs/>
          <w:color w:val="000000" w:themeColor="text1"/>
          <w:sz w:val="20"/>
          <w:szCs w:val="20"/>
        </w:rPr>
        <w:t xml:space="preserve"> </w:t>
      </w:r>
    </w:p>
    <w:p w14:paraId="3E15D68A" w14:textId="66D43AE1" w:rsidR="00DA3A09" w:rsidRDefault="00DA3A09" w:rsidP="00A65B3E">
      <w:pPr>
        <w:tabs>
          <w:tab w:val="left" w:pos="2977"/>
        </w:tabs>
        <w:jc w:val="both"/>
        <w:rPr>
          <w:rFonts w:cstheme="minorHAnsi"/>
          <w:bCs/>
          <w:sz w:val="22"/>
          <w:szCs w:val="22"/>
        </w:rPr>
      </w:pPr>
    </w:p>
    <w:p w14:paraId="76E3C644" w14:textId="1F19C388" w:rsidR="00DA3A09" w:rsidRDefault="00435320" w:rsidP="00A65B3E">
      <w:pPr>
        <w:tabs>
          <w:tab w:val="left" w:pos="2977"/>
        </w:tabs>
        <w:jc w:val="both"/>
        <w:rPr>
          <w:rFonts w:cstheme="minorHAnsi"/>
          <w:bCs/>
          <w:sz w:val="22"/>
          <w:szCs w:val="22"/>
        </w:rPr>
      </w:pPr>
      <w:r>
        <w:rPr>
          <w:b/>
          <w:color w:val="FF0000"/>
          <w:sz w:val="22"/>
          <w:szCs w:val="22"/>
        </w:rPr>
        <w:pict w14:anchorId="1B3A1A90">
          <v:rect id="_x0000_i1026" style="width:0;height:1.5pt" o:hralign="center" o:hrstd="t" o:hr="t" fillcolor="#a0a0a0" stroked="f"/>
        </w:pict>
      </w:r>
    </w:p>
    <w:p w14:paraId="53FED541" w14:textId="74A430AF" w:rsidR="00AB4C0E" w:rsidRPr="009D6A77" w:rsidRDefault="00AB4C0E" w:rsidP="00A65B3E">
      <w:pPr>
        <w:tabs>
          <w:tab w:val="left" w:pos="2977"/>
        </w:tabs>
        <w:jc w:val="both"/>
        <w:rPr>
          <w:bCs/>
          <w:color w:val="FF0000"/>
          <w:sz w:val="22"/>
          <w:szCs w:val="22"/>
        </w:rPr>
      </w:pPr>
    </w:p>
    <w:p w14:paraId="4A5DA4DF" w14:textId="77777777" w:rsidR="000537C3" w:rsidRPr="000537C3" w:rsidRDefault="000537C3" w:rsidP="00A65B3E">
      <w:pPr>
        <w:tabs>
          <w:tab w:val="left" w:pos="1380"/>
        </w:tabs>
        <w:jc w:val="both"/>
        <w:rPr>
          <w:rFonts w:ascii="Calibri" w:hAnsi="Calibri"/>
          <w:sz w:val="22"/>
          <w:szCs w:val="22"/>
        </w:rPr>
      </w:pPr>
    </w:p>
    <w:sectPr w:rsidR="000537C3" w:rsidRPr="000537C3" w:rsidSect="000F14AD">
      <w:headerReference w:type="default" r:id="rId14"/>
      <w:pgSz w:w="11906" w:h="16838"/>
      <w:pgMar w:top="212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EE8BC" w14:textId="77777777" w:rsidR="00D94DD4" w:rsidRDefault="00D94DD4" w:rsidP="00B635F6">
      <w:r>
        <w:separator/>
      </w:r>
    </w:p>
  </w:endnote>
  <w:endnote w:type="continuationSeparator" w:id="0">
    <w:p w14:paraId="4A3DFD9C" w14:textId="77777777" w:rsidR="00D94DD4" w:rsidRDefault="00D94DD4" w:rsidP="00B63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4C359" w14:textId="77777777" w:rsidR="00D94DD4" w:rsidRDefault="00D94DD4" w:rsidP="00B635F6">
      <w:r>
        <w:separator/>
      </w:r>
    </w:p>
  </w:footnote>
  <w:footnote w:type="continuationSeparator" w:id="0">
    <w:p w14:paraId="6405ED5B" w14:textId="77777777" w:rsidR="00D94DD4" w:rsidRDefault="00D94DD4" w:rsidP="00B63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9729F" w14:textId="77777777" w:rsidR="00B635F6" w:rsidRDefault="00B635F6" w:rsidP="00B635F6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BEF91B" wp14:editId="07675542">
              <wp:simplePos x="0" y="0"/>
              <wp:positionH relativeFrom="column">
                <wp:posOffset>-1115695</wp:posOffset>
              </wp:positionH>
              <wp:positionV relativeFrom="paragraph">
                <wp:posOffset>2867025</wp:posOffset>
              </wp:positionV>
              <wp:extent cx="609600" cy="4229100"/>
              <wp:effectExtent l="0" t="0" r="0" b="1270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42291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59DCFC6E">
            <v:rect id="Rechteck 1" style="position:absolute;margin-left:-87.85pt;margin-top:225.75pt;width:48pt;height:33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d="f" strokeweight="1pt" w14:anchorId="73903A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"/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223E6D4A" wp14:editId="4FF37F1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29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78D240" w14:textId="77777777" w:rsidR="00B635F6" w:rsidRDefault="00B635F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FC"/>
    <w:rsid w:val="000021B6"/>
    <w:rsid w:val="00014952"/>
    <w:rsid w:val="0001792C"/>
    <w:rsid w:val="00017D68"/>
    <w:rsid w:val="00023932"/>
    <w:rsid w:val="000325FD"/>
    <w:rsid w:val="00036B14"/>
    <w:rsid w:val="000537C3"/>
    <w:rsid w:val="00063B80"/>
    <w:rsid w:val="000710AD"/>
    <w:rsid w:val="00071763"/>
    <w:rsid w:val="00073F5F"/>
    <w:rsid w:val="00080A74"/>
    <w:rsid w:val="000827B0"/>
    <w:rsid w:val="00083129"/>
    <w:rsid w:val="000863B6"/>
    <w:rsid w:val="00097125"/>
    <w:rsid w:val="000B6507"/>
    <w:rsid w:val="000D29E6"/>
    <w:rsid w:val="000E5088"/>
    <w:rsid w:val="000F14AD"/>
    <w:rsid w:val="000F5537"/>
    <w:rsid w:val="001005F5"/>
    <w:rsid w:val="00105ED6"/>
    <w:rsid w:val="00110C22"/>
    <w:rsid w:val="00116183"/>
    <w:rsid w:val="001179ED"/>
    <w:rsid w:val="00120708"/>
    <w:rsid w:val="001221DE"/>
    <w:rsid w:val="001227A5"/>
    <w:rsid w:val="00122E57"/>
    <w:rsid w:val="00125EDC"/>
    <w:rsid w:val="00130EEA"/>
    <w:rsid w:val="001317C6"/>
    <w:rsid w:val="00137AD9"/>
    <w:rsid w:val="00150DF6"/>
    <w:rsid w:val="001541BF"/>
    <w:rsid w:val="0016143F"/>
    <w:rsid w:val="001743FD"/>
    <w:rsid w:val="00176EAF"/>
    <w:rsid w:val="00191430"/>
    <w:rsid w:val="00196D00"/>
    <w:rsid w:val="001A1558"/>
    <w:rsid w:val="001A4E67"/>
    <w:rsid w:val="001B025D"/>
    <w:rsid w:val="001B3C99"/>
    <w:rsid w:val="001B624B"/>
    <w:rsid w:val="001C0115"/>
    <w:rsid w:val="001C02DD"/>
    <w:rsid w:val="001D2FD3"/>
    <w:rsid w:val="001D7DE6"/>
    <w:rsid w:val="001E1B4E"/>
    <w:rsid w:val="001E3F51"/>
    <w:rsid w:val="00203BB0"/>
    <w:rsid w:val="00204865"/>
    <w:rsid w:val="0020521F"/>
    <w:rsid w:val="002125BF"/>
    <w:rsid w:val="002307D6"/>
    <w:rsid w:val="00231F0C"/>
    <w:rsid w:val="00235E0F"/>
    <w:rsid w:val="00244A6D"/>
    <w:rsid w:val="0026144D"/>
    <w:rsid w:val="00266BF5"/>
    <w:rsid w:val="00267D33"/>
    <w:rsid w:val="00274492"/>
    <w:rsid w:val="00291ECE"/>
    <w:rsid w:val="002A3C9B"/>
    <w:rsid w:val="002A7581"/>
    <w:rsid w:val="002B169C"/>
    <w:rsid w:val="002B1789"/>
    <w:rsid w:val="002C49A7"/>
    <w:rsid w:val="002C7DC6"/>
    <w:rsid w:val="002D15A5"/>
    <w:rsid w:val="002D2EC0"/>
    <w:rsid w:val="002E0B35"/>
    <w:rsid w:val="002E1497"/>
    <w:rsid w:val="002E1CF4"/>
    <w:rsid w:val="002E3FF4"/>
    <w:rsid w:val="002F0AD1"/>
    <w:rsid w:val="00303C40"/>
    <w:rsid w:val="0031121C"/>
    <w:rsid w:val="00312C64"/>
    <w:rsid w:val="00322A94"/>
    <w:rsid w:val="00334164"/>
    <w:rsid w:val="0033428E"/>
    <w:rsid w:val="00341211"/>
    <w:rsid w:val="00347013"/>
    <w:rsid w:val="003502FD"/>
    <w:rsid w:val="00350422"/>
    <w:rsid w:val="00351890"/>
    <w:rsid w:val="003604E2"/>
    <w:rsid w:val="0036507F"/>
    <w:rsid w:val="0036591B"/>
    <w:rsid w:val="0037405E"/>
    <w:rsid w:val="00376184"/>
    <w:rsid w:val="00387E83"/>
    <w:rsid w:val="00392E09"/>
    <w:rsid w:val="00396893"/>
    <w:rsid w:val="003A6383"/>
    <w:rsid w:val="003A7911"/>
    <w:rsid w:val="003B47FD"/>
    <w:rsid w:val="003B55F2"/>
    <w:rsid w:val="003B57EB"/>
    <w:rsid w:val="003B7047"/>
    <w:rsid w:val="003C6D95"/>
    <w:rsid w:val="003D08AB"/>
    <w:rsid w:val="003E04F9"/>
    <w:rsid w:val="003E2DE9"/>
    <w:rsid w:val="003E383D"/>
    <w:rsid w:val="003E603E"/>
    <w:rsid w:val="003E794E"/>
    <w:rsid w:val="003F25A0"/>
    <w:rsid w:val="004040A1"/>
    <w:rsid w:val="0041756C"/>
    <w:rsid w:val="004236B3"/>
    <w:rsid w:val="00435320"/>
    <w:rsid w:val="00440597"/>
    <w:rsid w:val="00445AE8"/>
    <w:rsid w:val="00453F97"/>
    <w:rsid w:val="00454548"/>
    <w:rsid w:val="00455295"/>
    <w:rsid w:val="004552FC"/>
    <w:rsid w:val="00461CD2"/>
    <w:rsid w:val="00475435"/>
    <w:rsid w:val="00483E0C"/>
    <w:rsid w:val="00487798"/>
    <w:rsid w:val="00490737"/>
    <w:rsid w:val="00490A48"/>
    <w:rsid w:val="0049214E"/>
    <w:rsid w:val="004A3336"/>
    <w:rsid w:val="004B66A0"/>
    <w:rsid w:val="004B7D47"/>
    <w:rsid w:val="004C5CF6"/>
    <w:rsid w:val="004C67C8"/>
    <w:rsid w:val="004C71AB"/>
    <w:rsid w:val="004D1C7C"/>
    <w:rsid w:val="004D67A8"/>
    <w:rsid w:val="004F339B"/>
    <w:rsid w:val="004F6E68"/>
    <w:rsid w:val="00500BC5"/>
    <w:rsid w:val="00500D81"/>
    <w:rsid w:val="00501E76"/>
    <w:rsid w:val="00505B40"/>
    <w:rsid w:val="005100C9"/>
    <w:rsid w:val="0052385B"/>
    <w:rsid w:val="00524437"/>
    <w:rsid w:val="0052556A"/>
    <w:rsid w:val="005362C0"/>
    <w:rsid w:val="00541696"/>
    <w:rsid w:val="00544D19"/>
    <w:rsid w:val="00544F3C"/>
    <w:rsid w:val="00547362"/>
    <w:rsid w:val="00551898"/>
    <w:rsid w:val="00551D75"/>
    <w:rsid w:val="00552F28"/>
    <w:rsid w:val="00561730"/>
    <w:rsid w:val="005626E6"/>
    <w:rsid w:val="00564734"/>
    <w:rsid w:val="00565EF7"/>
    <w:rsid w:val="005854AB"/>
    <w:rsid w:val="00586A3D"/>
    <w:rsid w:val="00590677"/>
    <w:rsid w:val="00596DF2"/>
    <w:rsid w:val="005A0395"/>
    <w:rsid w:val="005A06B9"/>
    <w:rsid w:val="005A398B"/>
    <w:rsid w:val="005A7775"/>
    <w:rsid w:val="005A7A42"/>
    <w:rsid w:val="005B2525"/>
    <w:rsid w:val="005B5141"/>
    <w:rsid w:val="005C058B"/>
    <w:rsid w:val="005C13F9"/>
    <w:rsid w:val="005C1E7F"/>
    <w:rsid w:val="005C50BD"/>
    <w:rsid w:val="005C648D"/>
    <w:rsid w:val="005C7C6E"/>
    <w:rsid w:val="005D1FDF"/>
    <w:rsid w:val="005D5DF1"/>
    <w:rsid w:val="005D748A"/>
    <w:rsid w:val="005E34EF"/>
    <w:rsid w:val="005E4569"/>
    <w:rsid w:val="005E4FAF"/>
    <w:rsid w:val="005E7DF5"/>
    <w:rsid w:val="006147C1"/>
    <w:rsid w:val="00616BC3"/>
    <w:rsid w:val="0062438A"/>
    <w:rsid w:val="006253AE"/>
    <w:rsid w:val="006253ED"/>
    <w:rsid w:val="006372A9"/>
    <w:rsid w:val="006373C7"/>
    <w:rsid w:val="00640330"/>
    <w:rsid w:val="00643554"/>
    <w:rsid w:val="00646F98"/>
    <w:rsid w:val="006504AB"/>
    <w:rsid w:val="00650999"/>
    <w:rsid w:val="006627F2"/>
    <w:rsid w:val="00662FDA"/>
    <w:rsid w:val="00663E8E"/>
    <w:rsid w:val="00665B38"/>
    <w:rsid w:val="00665CCD"/>
    <w:rsid w:val="0067349F"/>
    <w:rsid w:val="006775EA"/>
    <w:rsid w:val="00680EB1"/>
    <w:rsid w:val="0068663A"/>
    <w:rsid w:val="006934F5"/>
    <w:rsid w:val="006A38BF"/>
    <w:rsid w:val="006B5A6F"/>
    <w:rsid w:val="006B6D88"/>
    <w:rsid w:val="006B7F0A"/>
    <w:rsid w:val="006C1831"/>
    <w:rsid w:val="006C2E30"/>
    <w:rsid w:val="006D147E"/>
    <w:rsid w:val="006D43F9"/>
    <w:rsid w:val="006D5E70"/>
    <w:rsid w:val="006F635B"/>
    <w:rsid w:val="00701321"/>
    <w:rsid w:val="00703438"/>
    <w:rsid w:val="00703702"/>
    <w:rsid w:val="00704251"/>
    <w:rsid w:val="00704F51"/>
    <w:rsid w:val="00705E96"/>
    <w:rsid w:val="00706658"/>
    <w:rsid w:val="00715709"/>
    <w:rsid w:val="00716460"/>
    <w:rsid w:val="00724282"/>
    <w:rsid w:val="0073435A"/>
    <w:rsid w:val="007541E7"/>
    <w:rsid w:val="00755BFB"/>
    <w:rsid w:val="00764E22"/>
    <w:rsid w:val="00767418"/>
    <w:rsid w:val="007702E8"/>
    <w:rsid w:val="00774542"/>
    <w:rsid w:val="0077512D"/>
    <w:rsid w:val="00775952"/>
    <w:rsid w:val="0077737B"/>
    <w:rsid w:val="00781DFA"/>
    <w:rsid w:val="00782100"/>
    <w:rsid w:val="0078424D"/>
    <w:rsid w:val="007877FC"/>
    <w:rsid w:val="00794D94"/>
    <w:rsid w:val="00795A25"/>
    <w:rsid w:val="00797B05"/>
    <w:rsid w:val="007A15A3"/>
    <w:rsid w:val="007A2A00"/>
    <w:rsid w:val="007A6190"/>
    <w:rsid w:val="007B15C1"/>
    <w:rsid w:val="007B1B40"/>
    <w:rsid w:val="007B35DE"/>
    <w:rsid w:val="007B4E1C"/>
    <w:rsid w:val="007B6A5A"/>
    <w:rsid w:val="007B73BF"/>
    <w:rsid w:val="007C4F74"/>
    <w:rsid w:val="007D10D0"/>
    <w:rsid w:val="007D3215"/>
    <w:rsid w:val="007D42C5"/>
    <w:rsid w:val="007E0A02"/>
    <w:rsid w:val="007F7DBA"/>
    <w:rsid w:val="00801C6C"/>
    <w:rsid w:val="0080352B"/>
    <w:rsid w:val="00810174"/>
    <w:rsid w:val="0081046E"/>
    <w:rsid w:val="00812824"/>
    <w:rsid w:val="00821664"/>
    <w:rsid w:val="00832038"/>
    <w:rsid w:val="00833A8F"/>
    <w:rsid w:val="00841A9B"/>
    <w:rsid w:val="0084243C"/>
    <w:rsid w:val="00851151"/>
    <w:rsid w:val="0085273D"/>
    <w:rsid w:val="00857B39"/>
    <w:rsid w:val="00862CDD"/>
    <w:rsid w:val="008635FC"/>
    <w:rsid w:val="00870F0C"/>
    <w:rsid w:val="00876A16"/>
    <w:rsid w:val="00882D80"/>
    <w:rsid w:val="0089015A"/>
    <w:rsid w:val="008947E0"/>
    <w:rsid w:val="00897D51"/>
    <w:rsid w:val="008A3EEB"/>
    <w:rsid w:val="008B7429"/>
    <w:rsid w:val="008C0385"/>
    <w:rsid w:val="008C6426"/>
    <w:rsid w:val="008E53F5"/>
    <w:rsid w:val="008E59BB"/>
    <w:rsid w:val="008E6355"/>
    <w:rsid w:val="008F332E"/>
    <w:rsid w:val="008F5EA0"/>
    <w:rsid w:val="00902633"/>
    <w:rsid w:val="009045DA"/>
    <w:rsid w:val="00907CE6"/>
    <w:rsid w:val="00915711"/>
    <w:rsid w:val="00922859"/>
    <w:rsid w:val="00925B6C"/>
    <w:rsid w:val="00936993"/>
    <w:rsid w:val="00943E4E"/>
    <w:rsid w:val="009471AF"/>
    <w:rsid w:val="00953C26"/>
    <w:rsid w:val="0095513B"/>
    <w:rsid w:val="0095546F"/>
    <w:rsid w:val="00956E6F"/>
    <w:rsid w:val="00960E93"/>
    <w:rsid w:val="00970C12"/>
    <w:rsid w:val="009754F2"/>
    <w:rsid w:val="00976BBE"/>
    <w:rsid w:val="00977C6A"/>
    <w:rsid w:val="00990759"/>
    <w:rsid w:val="0099190B"/>
    <w:rsid w:val="0099364E"/>
    <w:rsid w:val="00995777"/>
    <w:rsid w:val="009A39F7"/>
    <w:rsid w:val="009A55AD"/>
    <w:rsid w:val="009B3708"/>
    <w:rsid w:val="009C362C"/>
    <w:rsid w:val="009D5FB7"/>
    <w:rsid w:val="009D6A77"/>
    <w:rsid w:val="009E2899"/>
    <w:rsid w:val="009E29B6"/>
    <w:rsid w:val="009F27C1"/>
    <w:rsid w:val="00A0061B"/>
    <w:rsid w:val="00A00E87"/>
    <w:rsid w:val="00A0333D"/>
    <w:rsid w:val="00A04667"/>
    <w:rsid w:val="00A07F82"/>
    <w:rsid w:val="00A1131D"/>
    <w:rsid w:val="00A13732"/>
    <w:rsid w:val="00A13918"/>
    <w:rsid w:val="00A17593"/>
    <w:rsid w:val="00A2239E"/>
    <w:rsid w:val="00A33AB3"/>
    <w:rsid w:val="00A36DE5"/>
    <w:rsid w:val="00A421E9"/>
    <w:rsid w:val="00A50BCE"/>
    <w:rsid w:val="00A5713C"/>
    <w:rsid w:val="00A6297B"/>
    <w:rsid w:val="00A63D12"/>
    <w:rsid w:val="00A65B3E"/>
    <w:rsid w:val="00A702F4"/>
    <w:rsid w:val="00A71411"/>
    <w:rsid w:val="00A80329"/>
    <w:rsid w:val="00A8189E"/>
    <w:rsid w:val="00AA173C"/>
    <w:rsid w:val="00AB3D4E"/>
    <w:rsid w:val="00AB4C0E"/>
    <w:rsid w:val="00AB6716"/>
    <w:rsid w:val="00AC5A56"/>
    <w:rsid w:val="00AD0394"/>
    <w:rsid w:val="00AE225C"/>
    <w:rsid w:val="00AE228C"/>
    <w:rsid w:val="00AF0B71"/>
    <w:rsid w:val="00B04F2E"/>
    <w:rsid w:val="00B2038E"/>
    <w:rsid w:val="00B21353"/>
    <w:rsid w:val="00B26097"/>
    <w:rsid w:val="00B32021"/>
    <w:rsid w:val="00B33F5A"/>
    <w:rsid w:val="00B37B10"/>
    <w:rsid w:val="00B43308"/>
    <w:rsid w:val="00B50AC6"/>
    <w:rsid w:val="00B50EC3"/>
    <w:rsid w:val="00B53B4B"/>
    <w:rsid w:val="00B5609B"/>
    <w:rsid w:val="00B57871"/>
    <w:rsid w:val="00B61D79"/>
    <w:rsid w:val="00B635F6"/>
    <w:rsid w:val="00B740F5"/>
    <w:rsid w:val="00B76F47"/>
    <w:rsid w:val="00B770F8"/>
    <w:rsid w:val="00B84773"/>
    <w:rsid w:val="00B903B8"/>
    <w:rsid w:val="00B91A29"/>
    <w:rsid w:val="00B95728"/>
    <w:rsid w:val="00B97AB8"/>
    <w:rsid w:val="00BA4065"/>
    <w:rsid w:val="00BB6CB1"/>
    <w:rsid w:val="00BB7A94"/>
    <w:rsid w:val="00BC3AD2"/>
    <w:rsid w:val="00BC591D"/>
    <w:rsid w:val="00BD3E1A"/>
    <w:rsid w:val="00BD5C10"/>
    <w:rsid w:val="00BD7982"/>
    <w:rsid w:val="00BE5814"/>
    <w:rsid w:val="00BF3B1A"/>
    <w:rsid w:val="00C01246"/>
    <w:rsid w:val="00C01C7F"/>
    <w:rsid w:val="00C021A7"/>
    <w:rsid w:val="00C127B8"/>
    <w:rsid w:val="00C14054"/>
    <w:rsid w:val="00C15068"/>
    <w:rsid w:val="00C15BC4"/>
    <w:rsid w:val="00C24E62"/>
    <w:rsid w:val="00C44AF3"/>
    <w:rsid w:val="00C4596A"/>
    <w:rsid w:val="00C50956"/>
    <w:rsid w:val="00C50D50"/>
    <w:rsid w:val="00C679E0"/>
    <w:rsid w:val="00C73398"/>
    <w:rsid w:val="00C7718C"/>
    <w:rsid w:val="00C92E26"/>
    <w:rsid w:val="00CA3DAA"/>
    <w:rsid w:val="00CA454D"/>
    <w:rsid w:val="00CA6DB4"/>
    <w:rsid w:val="00CB47C0"/>
    <w:rsid w:val="00CB6CCD"/>
    <w:rsid w:val="00CC0561"/>
    <w:rsid w:val="00CC1FC3"/>
    <w:rsid w:val="00CE134A"/>
    <w:rsid w:val="00CE5961"/>
    <w:rsid w:val="00CF295D"/>
    <w:rsid w:val="00CF52AE"/>
    <w:rsid w:val="00D0064C"/>
    <w:rsid w:val="00D118F0"/>
    <w:rsid w:val="00D135EB"/>
    <w:rsid w:val="00D27C98"/>
    <w:rsid w:val="00D33107"/>
    <w:rsid w:val="00D3689D"/>
    <w:rsid w:val="00D41343"/>
    <w:rsid w:val="00D459AE"/>
    <w:rsid w:val="00D632E4"/>
    <w:rsid w:val="00D7016B"/>
    <w:rsid w:val="00D76C8B"/>
    <w:rsid w:val="00D8220A"/>
    <w:rsid w:val="00D82B9B"/>
    <w:rsid w:val="00D9059E"/>
    <w:rsid w:val="00D91375"/>
    <w:rsid w:val="00D92EEE"/>
    <w:rsid w:val="00D93ED7"/>
    <w:rsid w:val="00D94DD4"/>
    <w:rsid w:val="00D95615"/>
    <w:rsid w:val="00D9609A"/>
    <w:rsid w:val="00D976C0"/>
    <w:rsid w:val="00DA3A09"/>
    <w:rsid w:val="00DB4370"/>
    <w:rsid w:val="00DB44D4"/>
    <w:rsid w:val="00DB730B"/>
    <w:rsid w:val="00DC2C2E"/>
    <w:rsid w:val="00DC30F7"/>
    <w:rsid w:val="00DD097C"/>
    <w:rsid w:val="00DD2307"/>
    <w:rsid w:val="00DD7E68"/>
    <w:rsid w:val="00DE0E9F"/>
    <w:rsid w:val="00DE4ED0"/>
    <w:rsid w:val="00DE5681"/>
    <w:rsid w:val="00E07D86"/>
    <w:rsid w:val="00E11795"/>
    <w:rsid w:val="00E1462F"/>
    <w:rsid w:val="00E176A6"/>
    <w:rsid w:val="00E214FC"/>
    <w:rsid w:val="00E25C96"/>
    <w:rsid w:val="00E276CB"/>
    <w:rsid w:val="00E32AC5"/>
    <w:rsid w:val="00E33963"/>
    <w:rsid w:val="00E35B5A"/>
    <w:rsid w:val="00E361DB"/>
    <w:rsid w:val="00E4577F"/>
    <w:rsid w:val="00E619E2"/>
    <w:rsid w:val="00E622C0"/>
    <w:rsid w:val="00E77782"/>
    <w:rsid w:val="00E80BC4"/>
    <w:rsid w:val="00E836B8"/>
    <w:rsid w:val="00E903D6"/>
    <w:rsid w:val="00E93361"/>
    <w:rsid w:val="00EA52AC"/>
    <w:rsid w:val="00EA5947"/>
    <w:rsid w:val="00EA6C82"/>
    <w:rsid w:val="00EA72F8"/>
    <w:rsid w:val="00EB072C"/>
    <w:rsid w:val="00EB7596"/>
    <w:rsid w:val="00EB7A24"/>
    <w:rsid w:val="00EC43F5"/>
    <w:rsid w:val="00EC46B1"/>
    <w:rsid w:val="00ED64F2"/>
    <w:rsid w:val="00EE1A9D"/>
    <w:rsid w:val="00EF1835"/>
    <w:rsid w:val="00EF1A71"/>
    <w:rsid w:val="00F00657"/>
    <w:rsid w:val="00F10A10"/>
    <w:rsid w:val="00F11741"/>
    <w:rsid w:val="00F2187C"/>
    <w:rsid w:val="00F22502"/>
    <w:rsid w:val="00F23F3C"/>
    <w:rsid w:val="00F27F83"/>
    <w:rsid w:val="00F35F43"/>
    <w:rsid w:val="00F36AB9"/>
    <w:rsid w:val="00F3741A"/>
    <w:rsid w:val="00F426F0"/>
    <w:rsid w:val="00F42F9D"/>
    <w:rsid w:val="00F44004"/>
    <w:rsid w:val="00F47963"/>
    <w:rsid w:val="00F52D1A"/>
    <w:rsid w:val="00F54B1A"/>
    <w:rsid w:val="00F57A5E"/>
    <w:rsid w:val="00F6758D"/>
    <w:rsid w:val="00F706C5"/>
    <w:rsid w:val="00F72E1F"/>
    <w:rsid w:val="00F80A6F"/>
    <w:rsid w:val="00F81695"/>
    <w:rsid w:val="00F8589A"/>
    <w:rsid w:val="00F87373"/>
    <w:rsid w:val="00F943D8"/>
    <w:rsid w:val="00FA04B9"/>
    <w:rsid w:val="00FA69EC"/>
    <w:rsid w:val="00FB04BD"/>
    <w:rsid w:val="00FB2667"/>
    <w:rsid w:val="00FB5FA2"/>
    <w:rsid w:val="00FC6E7A"/>
    <w:rsid w:val="00FC71E9"/>
    <w:rsid w:val="00FC746F"/>
    <w:rsid w:val="00FD1F22"/>
    <w:rsid w:val="00FD343B"/>
    <w:rsid w:val="00FD41DE"/>
    <w:rsid w:val="00FE4830"/>
    <w:rsid w:val="00FE72F0"/>
    <w:rsid w:val="00FF1C39"/>
    <w:rsid w:val="00FF3B07"/>
    <w:rsid w:val="00FF4B7B"/>
    <w:rsid w:val="1D1FEF13"/>
    <w:rsid w:val="54FED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A4AEEED"/>
  <w15:chartTrackingRefBased/>
  <w15:docId w15:val="{D9A885EA-EA04-4AAB-86C7-18E52D29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5728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35F6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B635F6"/>
  </w:style>
  <w:style w:type="paragraph" w:styleId="Fuzeile">
    <w:name w:val="footer"/>
    <w:basedOn w:val="Standard"/>
    <w:link w:val="FuzeileZchn"/>
    <w:uiPriority w:val="99"/>
    <w:unhideWhenUsed/>
    <w:rsid w:val="00B635F6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B635F6"/>
  </w:style>
  <w:style w:type="character" w:styleId="Hyperlink">
    <w:name w:val="Hyperlink"/>
    <w:basedOn w:val="Absatz-Standardschriftart"/>
    <w:uiPriority w:val="99"/>
    <w:unhideWhenUsed/>
    <w:rsid w:val="00B9572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B5A6F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9E29B6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9E2899"/>
    <w:rPr>
      <w:color w:val="954F72" w:themeColor="followedHyperlink"/>
      <w:u w:val="single"/>
    </w:rPr>
  </w:style>
  <w:style w:type="paragraph" w:customStyle="1" w:styleId="Default">
    <w:name w:val="Default"/>
    <w:rsid w:val="00833A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537C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537C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37C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37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37C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37C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3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iel-sailing-city.de/veranstaltungen/titanic-dinner.html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iel-sailing-city.de/kielerumschla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http://www.kiel-sailing-city.de/veranstaltungen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8617841DEF0F4DA58F385FC809AC65" ma:contentTypeVersion="11" ma:contentTypeDescription="Ein neues Dokument erstellen." ma:contentTypeScope="" ma:versionID="ff26406f1041f7c300f70d1853d31ed9">
  <xsd:schema xmlns:xsd="http://www.w3.org/2001/XMLSchema" xmlns:xs="http://www.w3.org/2001/XMLSchema" xmlns:p="http://schemas.microsoft.com/office/2006/metadata/properties" xmlns:ns2="f578c3ac-0e8e-4576-b27d-d9ea149a1f51" xmlns:ns3="6de97f9d-b004-4930-8d9c-cbd7cbcf5a97" targetNamespace="http://schemas.microsoft.com/office/2006/metadata/properties" ma:root="true" ma:fieldsID="077ebc987b4fb4fb39910850206f75cc" ns2:_="" ns3:_="">
    <xsd:import namespace="f578c3ac-0e8e-4576-b27d-d9ea149a1f51"/>
    <xsd:import namespace="6de97f9d-b004-4930-8d9c-cbd7cbcf5a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Vorschau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8c3ac-0e8e-4576-b27d-d9ea149a1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Vorschau" ma:index="16" nillable="true" ma:displayName="Vorschau" ma:format="Image" ma:internalName="Vorschau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7f9d-b004-4930-8d9c-cbd7cbcf5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rschau xmlns="f578c3ac-0e8e-4576-b27d-d9ea149a1f51">
      <Url xsi:nil="true"/>
      <Description xsi:nil="true"/>
    </Vorschau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28DDB1-03D8-46ED-8ABA-3A89703E9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8c3ac-0e8e-4576-b27d-d9ea149a1f51"/>
    <ds:schemaRef ds:uri="6de97f9d-b004-4930-8d9c-cbd7cbcf5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CA3C79-FD57-4C96-A657-A7BE8B243614}">
  <ds:schemaRefs>
    <ds:schemaRef ds:uri="http://schemas.microsoft.com/office/2006/metadata/properties"/>
    <ds:schemaRef ds:uri="http://schemas.microsoft.com/office/infopath/2007/PartnerControls"/>
    <ds:schemaRef ds:uri="f578c3ac-0e8e-4576-b27d-d9ea149a1f51"/>
  </ds:schemaRefs>
</ds:datastoreItem>
</file>

<file path=customXml/itemProps3.xml><?xml version="1.0" encoding="utf-8"?>
<ds:datastoreItem xmlns:ds="http://schemas.openxmlformats.org/officeDocument/2006/customXml" ds:itemID="{9C99AA6B-D665-40FE-B754-2932882025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Assistent2</dc:creator>
  <cp:keywords/>
  <dc:description/>
  <cp:lastModifiedBy>Malin Harrsen</cp:lastModifiedBy>
  <cp:revision>498</cp:revision>
  <dcterms:created xsi:type="dcterms:W3CDTF">2019-07-29T13:31:00Z</dcterms:created>
  <dcterms:modified xsi:type="dcterms:W3CDTF">2020-01-08T10:41:00Z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0x010100108617841DEF0F4DA58F385FC809AC65</vt:lpwstr>
  </property>
</Properties>
</file>