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C5" w:rsidRDefault="00025DC5" w:rsidP="00025D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Icelandair Group offentliggjør postivt resultat for tredje kvartal 2012</w:t>
      </w:r>
    </w:p>
    <w:p w:rsidR="00025DC5" w:rsidRDefault="00025DC5" w:rsidP="00025DC5"/>
    <w:p w:rsidR="00025DC5" w:rsidRDefault="00025DC5" w:rsidP="00025DC5">
      <w:r>
        <w:rPr>
          <w:b/>
          <w:bCs/>
        </w:rPr>
        <w:t>Icelandair Group fortsetter i den positive retningen</w:t>
      </w:r>
      <w:r>
        <w:rPr>
          <w:b/>
          <w:bCs/>
          <w:color w:val="1F497D"/>
        </w:rPr>
        <w:t>,</w:t>
      </w:r>
      <w:r>
        <w:rPr>
          <w:b/>
          <w:bCs/>
        </w:rPr>
        <w:t xml:space="preserve"> viser offentliggjørelsen av virksomhetens resultat for tredje kvartal 2012. </w:t>
      </w:r>
    </w:p>
    <w:p w:rsidR="00025DC5" w:rsidRDefault="00025DC5" w:rsidP="00025DC5">
      <w:pPr>
        <w:pStyle w:val="ListParagraph"/>
        <w:numPr>
          <w:ilvl w:val="0"/>
          <w:numId w:val="1"/>
        </w:numPr>
      </w:pPr>
      <w:r>
        <w:t>EBITDA er 77,9 mil USD, en stigning på 7.4 USD ift samme periode siste år.</w:t>
      </w:r>
    </w:p>
    <w:p w:rsidR="00025DC5" w:rsidRDefault="00025DC5" w:rsidP="00025DC5">
      <w:pPr>
        <w:pStyle w:val="ListParagraph"/>
        <w:numPr>
          <w:ilvl w:val="0"/>
          <w:numId w:val="1"/>
        </w:numPr>
      </w:pPr>
      <w:r>
        <w:t xml:space="preserve">Stigning på 8% ift tredje kvartal siste år. </w:t>
      </w:r>
    </w:p>
    <w:p w:rsidR="00025DC5" w:rsidRDefault="00025DC5" w:rsidP="00025DC5">
      <w:pPr>
        <w:pStyle w:val="ListParagraph"/>
        <w:numPr>
          <w:ilvl w:val="0"/>
          <w:numId w:val="1"/>
        </w:numPr>
      </w:pPr>
      <w:r>
        <w:t>Egenkapital andel 39%</w:t>
      </w:r>
    </w:p>
    <w:p w:rsidR="00025DC5" w:rsidRDefault="00025DC5" w:rsidP="00025DC5">
      <w:pPr>
        <w:pStyle w:val="ListParagraph"/>
        <w:numPr>
          <w:ilvl w:val="0"/>
          <w:numId w:val="1"/>
        </w:numPr>
      </w:pPr>
      <w:r>
        <w:t xml:space="preserve">Nettofortjeneste er 51.4 USD, hvilket er en stigning på 7.6 USD ift samme periode siste år. </w:t>
      </w:r>
    </w:p>
    <w:p w:rsidR="00025DC5" w:rsidRDefault="00025DC5" w:rsidP="00025DC5"/>
    <w:p w:rsidR="00025DC5" w:rsidRDefault="00025DC5" w:rsidP="00025DC5">
      <w:r>
        <w:t>Antall  internasjonale passasjerer steg med 11% ift til tilsvarende periode 2011.  Passasjerer mellom Nord-Amerika og Europa steg med 22% og er fortsatt stigende de siste månedene. Passasjertallet til Island har også steget betraktelig og det har naturligvis medført en postiv effekt på turis</w:t>
      </w:r>
      <w:r>
        <w:rPr>
          <w:color w:val="1F497D"/>
        </w:rPr>
        <w:t>tnæringen</w:t>
      </w:r>
      <w:r>
        <w:t xml:space="preserve"> på Island. </w:t>
      </w:r>
    </w:p>
    <w:p w:rsidR="00025DC5" w:rsidRDefault="00025DC5" w:rsidP="00025DC5"/>
    <w:p w:rsidR="00025DC5" w:rsidRDefault="00025DC5" w:rsidP="00025DC5">
      <w:r>
        <w:t xml:space="preserve">Tredje kvartal er årets viktigste kvartal grunnet sommermånedene og det er derfor avgjørende å kunne presentere et godt resultat for perioden. </w:t>
      </w:r>
    </w:p>
    <w:p w:rsidR="00025DC5" w:rsidRDefault="00025DC5" w:rsidP="00025DC5"/>
    <w:p w:rsidR="00025DC5" w:rsidRDefault="00025DC5" w:rsidP="00025DC5">
      <w:r>
        <w:t>„I en tid hvor luftfartsbransjen generelt har mange og store utfordringer grunnet en ustabil økonomisk situasjon og høye brennstoffpriser, er det naturligvis meget tilfredsstillende å konstatere at  Icelandair Group gjør det riktig med en fleksibel forretningsmodel, sterk merkevare og effektive medarbeidere“ sier Björgólfur Jóhannsson, President og CEO for Icelandair Group.</w:t>
      </w:r>
    </w:p>
    <w:p w:rsidR="00025DC5" w:rsidRDefault="00025DC5" w:rsidP="00025DC5"/>
    <w:p w:rsidR="00025DC5" w:rsidRDefault="00025DC5" w:rsidP="00025DC5">
      <w:r>
        <w:t xml:space="preserve">Tredje kvartals resultat var som forventet og alt tyder på at  Icelandair Groups samlede resultat for 2012 blir tilfredsstillende og således også som forventet. </w:t>
      </w:r>
    </w:p>
    <w:p w:rsidR="005A7BF5" w:rsidRDefault="005A7BF5">
      <w:bookmarkStart w:id="0" w:name="_GoBack"/>
      <w:bookmarkEnd w:id="0"/>
    </w:p>
    <w:sectPr w:rsidR="005A7BF5" w:rsidSect="005E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D45"/>
    <w:multiLevelType w:val="hybridMultilevel"/>
    <w:tmpl w:val="C0AC0DA0"/>
    <w:lvl w:ilvl="0" w:tplc="6FF2F8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C5"/>
    <w:rsid w:val="00025DC5"/>
    <w:rsid w:val="005A7BF5"/>
    <w:rsid w:val="005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C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Haraldur Friðgeirsson</dc:creator>
  <cp:lastModifiedBy>Jonathan Baker</cp:lastModifiedBy>
  <cp:revision>2</cp:revision>
  <dcterms:created xsi:type="dcterms:W3CDTF">2012-11-01T14:38:00Z</dcterms:created>
  <dcterms:modified xsi:type="dcterms:W3CDTF">2012-11-01T14:38:00Z</dcterms:modified>
</cp:coreProperties>
</file>