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87143A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Solresor lanserar</w:t>
      </w:r>
      <w:r w:rsidR="000E0364">
        <w:rPr>
          <w:rFonts w:ascii="Helvetica" w:hAnsi="Helvetica" w:cs="Helvetica"/>
          <w:b/>
          <w:sz w:val="28"/>
          <w:szCs w:val="28"/>
        </w:rPr>
        <w:t xml:space="preserve"> en</w:t>
      </w:r>
      <w:r>
        <w:rPr>
          <w:rFonts w:ascii="Helvetica" w:hAnsi="Helvetica" w:cs="Helvetica"/>
          <w:b/>
          <w:sz w:val="28"/>
          <w:szCs w:val="28"/>
        </w:rPr>
        <w:t xml:space="preserve"> ny destination - Jersey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514C88" w:rsidRPr="00385D88" w:rsidRDefault="00F14903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Till hösten kommer Solresors </w:t>
      </w:r>
      <w:r w:rsidR="000540ED">
        <w:rPr>
          <w:rFonts w:ascii="Arial" w:hAnsi="Arial" w:cs="Arial"/>
          <w:b/>
          <w:sz w:val="22"/>
          <w:szCs w:val="22"/>
        </w:rPr>
        <w:t>resenärer</w:t>
      </w:r>
      <w:r>
        <w:rPr>
          <w:rFonts w:ascii="Arial" w:hAnsi="Arial" w:cs="Arial"/>
          <w:b/>
          <w:sz w:val="22"/>
          <w:szCs w:val="22"/>
        </w:rPr>
        <w:t xml:space="preserve"> att få ytterligare en</w:t>
      </w:r>
      <w:r w:rsidR="00DB00DA">
        <w:rPr>
          <w:rFonts w:ascii="Arial" w:hAnsi="Arial" w:cs="Arial"/>
          <w:b/>
          <w:sz w:val="22"/>
          <w:szCs w:val="22"/>
        </w:rPr>
        <w:t xml:space="preserve"> intressant </w:t>
      </w:r>
      <w:r>
        <w:rPr>
          <w:rFonts w:ascii="Arial" w:hAnsi="Arial" w:cs="Arial"/>
          <w:b/>
          <w:sz w:val="22"/>
          <w:szCs w:val="22"/>
        </w:rPr>
        <w:t xml:space="preserve">destination att </w:t>
      </w:r>
      <w:r w:rsidR="000540ED">
        <w:rPr>
          <w:rFonts w:ascii="Arial" w:hAnsi="Arial" w:cs="Arial"/>
          <w:b/>
          <w:sz w:val="22"/>
          <w:szCs w:val="22"/>
        </w:rPr>
        <w:t>besöka</w:t>
      </w:r>
      <w:r>
        <w:rPr>
          <w:rFonts w:ascii="Arial" w:hAnsi="Arial" w:cs="Arial"/>
          <w:b/>
          <w:sz w:val="22"/>
          <w:szCs w:val="22"/>
        </w:rPr>
        <w:t>, nämligen</w:t>
      </w:r>
      <w:r w:rsidR="0076068C">
        <w:rPr>
          <w:rFonts w:ascii="Arial" w:hAnsi="Arial" w:cs="Arial"/>
          <w:b/>
          <w:sz w:val="22"/>
          <w:szCs w:val="22"/>
        </w:rPr>
        <w:t xml:space="preserve"> den engelska kanalön</w:t>
      </w:r>
      <w:r>
        <w:rPr>
          <w:rFonts w:ascii="Arial" w:hAnsi="Arial" w:cs="Arial"/>
          <w:b/>
          <w:sz w:val="22"/>
          <w:szCs w:val="22"/>
        </w:rPr>
        <w:t xml:space="preserve"> J</w:t>
      </w:r>
      <w:r w:rsidR="0087143A">
        <w:rPr>
          <w:rFonts w:ascii="Arial" w:hAnsi="Arial" w:cs="Arial"/>
          <w:b/>
          <w:sz w:val="22"/>
          <w:szCs w:val="22"/>
        </w:rPr>
        <w:t>ersey</w:t>
      </w:r>
      <w:r w:rsidR="000E0364">
        <w:rPr>
          <w:rFonts w:ascii="Arial" w:hAnsi="Arial" w:cs="Arial"/>
          <w:b/>
          <w:sz w:val="22"/>
          <w:szCs w:val="22"/>
        </w:rPr>
        <w:t>, beläge</w:t>
      </w:r>
      <w:r w:rsidR="0076068C">
        <w:rPr>
          <w:rFonts w:ascii="Arial" w:hAnsi="Arial" w:cs="Arial"/>
          <w:b/>
          <w:sz w:val="22"/>
          <w:szCs w:val="22"/>
        </w:rPr>
        <w:t>n</w:t>
      </w:r>
      <w:r w:rsidR="00DB00DA">
        <w:rPr>
          <w:rFonts w:ascii="Arial" w:hAnsi="Arial" w:cs="Arial"/>
          <w:b/>
          <w:sz w:val="22"/>
          <w:szCs w:val="22"/>
        </w:rPr>
        <w:t xml:space="preserve"> </w:t>
      </w:r>
      <w:r w:rsidR="00DB00DA" w:rsidRPr="00DB00DA">
        <w:rPr>
          <w:rFonts w:ascii="Arial" w:hAnsi="Arial" w:cs="Arial"/>
          <w:b/>
          <w:sz w:val="22"/>
          <w:szCs w:val="22"/>
        </w:rPr>
        <w:t>i Engelska kanalen mel</w:t>
      </w:r>
      <w:r w:rsidR="00DB00DA">
        <w:rPr>
          <w:rFonts w:ascii="Arial" w:hAnsi="Arial" w:cs="Arial"/>
          <w:b/>
          <w:sz w:val="22"/>
          <w:szCs w:val="22"/>
        </w:rPr>
        <w:t>lan Frankrike och södra England</w:t>
      </w:r>
      <w:r w:rsidR="0087143A" w:rsidRPr="00DB00DA">
        <w:rPr>
          <w:rFonts w:ascii="Arial" w:hAnsi="Arial" w:cs="Arial"/>
          <w:b/>
          <w:sz w:val="22"/>
          <w:szCs w:val="22"/>
        </w:rPr>
        <w:t>.</w:t>
      </w:r>
      <w:r w:rsidR="0087143A">
        <w:rPr>
          <w:rFonts w:ascii="Arial" w:hAnsi="Arial" w:cs="Arial"/>
          <w:b/>
          <w:sz w:val="22"/>
          <w:szCs w:val="22"/>
        </w:rPr>
        <w:t xml:space="preserve"> </w:t>
      </w:r>
    </w:p>
    <w:p w:rsidR="008C6FE3" w:rsidRDefault="008C6FE3" w:rsidP="006F36AE">
      <w:pPr>
        <w:rPr>
          <w:rFonts w:ascii="Arial" w:hAnsi="Arial" w:cs="Arial"/>
        </w:rPr>
      </w:pPr>
    </w:p>
    <w:p w:rsidR="00E2321C" w:rsidRDefault="00B207A8" w:rsidP="00B207A8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Jersey har ett </w:t>
      </w:r>
      <w:r w:rsidRPr="00B207A8">
        <w:rPr>
          <w:rFonts w:ascii="Arial" w:eastAsiaTheme="minorHAnsi" w:hAnsi="Arial" w:cs="Arial"/>
          <w:bCs/>
          <w:sz w:val="22"/>
          <w:szCs w:val="22"/>
          <w:lang w:eastAsia="en-US"/>
        </w:rPr>
        <w:t>öppet landskap med frodiga betesmarker där den karaktäristiska Jerseykon tillbringar sina dagar. I norr finns dramatisk klippkust och i söder samlas sol- och badsugna semesterfirare längs de långsträckta sandstränderna.</w:t>
      </w:r>
    </w:p>
    <w:p w:rsidR="00B207A8" w:rsidRPr="00B207A8" w:rsidRDefault="00B207A8" w:rsidP="00B207A8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97BF6" w:rsidRDefault="00BF2F2B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Solresor </w:t>
      </w:r>
      <w:r w:rsidR="00DB00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erbjuder premiumresor till Jersey med boende </w:t>
      </w:r>
      <w:r w:rsidR="00DB00DA" w:rsidRPr="00DB00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hotell med centralt läge i Jerseys livliga huvudstad </w:t>
      </w:r>
      <w:proofErr w:type="spellStart"/>
      <w:r w:rsidR="00DB00DA" w:rsidRPr="00DB00DA">
        <w:rPr>
          <w:rFonts w:ascii="Arial" w:eastAsiaTheme="minorHAnsi" w:hAnsi="Arial" w:cs="Arial"/>
          <w:bCs/>
          <w:sz w:val="22"/>
          <w:szCs w:val="22"/>
          <w:lang w:eastAsia="en-US"/>
        </w:rPr>
        <w:t>St</w:t>
      </w:r>
      <w:proofErr w:type="spellEnd"/>
      <w:r w:rsidR="00DB00DA" w:rsidRPr="00DB00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Helier. Veckan inleds med en guidad stadspromenad och sedan följer två bussutflykter som tar </w:t>
      </w:r>
      <w:r w:rsidR="00FB3EEF">
        <w:rPr>
          <w:rFonts w:ascii="Arial" w:eastAsiaTheme="minorHAnsi" w:hAnsi="Arial" w:cs="Arial"/>
          <w:bCs/>
          <w:sz w:val="22"/>
          <w:szCs w:val="22"/>
          <w:lang w:eastAsia="en-US"/>
        </w:rPr>
        <w:t>resenärerna runt nästan hela ön. För de</w:t>
      </w:r>
      <w:r w:rsidR="00DB00DA" w:rsidRPr="00DB00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som vill </w:t>
      </w:r>
      <w:r w:rsidR="000E0364">
        <w:rPr>
          <w:rFonts w:ascii="Arial" w:eastAsiaTheme="minorHAnsi" w:hAnsi="Arial" w:cs="Arial"/>
          <w:bCs/>
          <w:sz w:val="22"/>
          <w:szCs w:val="22"/>
          <w:lang w:eastAsia="en-US"/>
        </w:rPr>
        <w:t>upptäcka ännu mer av Kanalöarna</w:t>
      </w:r>
      <w:r w:rsidR="00DB00DA" w:rsidRPr="00DB00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finns möjlighet att tilläggsboka en spännande båtutflykt till grannön Sark.</w:t>
      </w:r>
    </w:p>
    <w:p w:rsidR="00FA3377" w:rsidRDefault="00FA3377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5820E8" w:rsidRPr="00042D48" w:rsidRDefault="000540ED" w:rsidP="0036666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Jersey är en relativt liten ö som erbjuder </w:t>
      </w:r>
      <w:r w:rsidR="00B36FDA">
        <w:rPr>
          <w:rFonts w:ascii="Arial" w:hAnsi="Arial" w:cs="Arial"/>
          <w:sz w:val="22"/>
          <w:szCs w:val="22"/>
          <w:shd w:val="clear" w:color="auto" w:fill="FFFFFF"/>
        </w:rPr>
        <w:t xml:space="preserve">både </w:t>
      </w:r>
      <w:r>
        <w:rPr>
          <w:rFonts w:ascii="Arial" w:hAnsi="Arial" w:cs="Arial"/>
          <w:sz w:val="22"/>
          <w:szCs w:val="22"/>
          <w:shd w:val="clear" w:color="auto" w:fill="FFFFFF"/>
        </w:rPr>
        <w:t>vackra naturupplevelser</w:t>
      </w:r>
      <w:r w:rsidR="000E03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36FDA">
        <w:rPr>
          <w:rFonts w:ascii="Arial" w:hAnsi="Arial" w:cs="Arial"/>
          <w:sz w:val="22"/>
          <w:szCs w:val="22"/>
          <w:shd w:val="clear" w:color="auto" w:fill="FFFFFF"/>
        </w:rPr>
        <w:t>och</w:t>
      </w:r>
      <w:r w:rsidR="000E0364">
        <w:rPr>
          <w:rFonts w:ascii="Arial" w:hAnsi="Arial" w:cs="Arial"/>
          <w:sz w:val="22"/>
          <w:szCs w:val="22"/>
          <w:shd w:val="clear" w:color="auto" w:fill="FFFFFF"/>
        </w:rPr>
        <w:t xml:space="preserve"> mysig stadsmiljö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31ADB"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36FDA">
        <w:rPr>
          <w:rFonts w:ascii="Arial" w:hAnsi="Arial" w:cs="Arial"/>
          <w:sz w:val="22"/>
          <w:szCs w:val="22"/>
          <w:shd w:val="clear" w:color="auto" w:fill="FFFFFF"/>
        </w:rPr>
        <w:t>Den charmiga mixen av England och Frankrike märks såväl i arkitekturen som</w:t>
      </w:r>
      <w:bookmarkStart w:id="0" w:name="_GoBack"/>
      <w:bookmarkEnd w:id="0"/>
      <w:r w:rsidR="00B36FDA">
        <w:rPr>
          <w:rFonts w:ascii="Arial" w:hAnsi="Arial" w:cs="Arial"/>
          <w:sz w:val="22"/>
          <w:szCs w:val="22"/>
          <w:shd w:val="clear" w:color="auto" w:fill="FFFFFF"/>
        </w:rPr>
        <w:t xml:space="preserve"> på restaurangmenyerna.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Höstens premiumresor hit kommer att bli en succé </w:t>
      </w:r>
      <w:r w:rsidR="003F29BC">
        <w:rPr>
          <w:rFonts w:ascii="Arial" w:hAnsi="Arial" w:cs="Arial"/>
          <w:sz w:val="22"/>
          <w:szCs w:val="22"/>
          <w:shd w:val="clear" w:color="auto" w:fill="FFFFFF"/>
        </w:rPr>
        <w:t>menar</w:t>
      </w:r>
      <w:r w:rsidR="00731ADB"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Mikael Andersson, marknadschef</w:t>
      </w:r>
      <w:r w:rsidR="00353533"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på Solresor.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A6296" w:rsidRDefault="001A6296" w:rsidP="002A7466">
      <w:pPr>
        <w:rPr>
          <w:rFonts w:ascii="Arial" w:hAnsi="Arial" w:cs="Arial"/>
          <w:sz w:val="22"/>
          <w:szCs w:val="22"/>
        </w:rPr>
      </w:pPr>
    </w:p>
    <w:p w:rsidR="00A81277" w:rsidRPr="00042D48" w:rsidRDefault="00A81277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6F512B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5318125" cy="11906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18" w:rsidRDefault="005E526F" w:rsidP="00A67B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</w:p>
                          <w:p w:rsidR="005E526F" w:rsidRPr="00491418" w:rsidRDefault="005E526F" w:rsidP="00A67BC9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91418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Flyg från Köpenhamn. </w:t>
                            </w:r>
                          </w:p>
                          <w:p w:rsidR="005E526F" w:rsidRDefault="005E526F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Avreseperiod från</w:t>
                            </w:r>
                            <w:r w:rsidR="001F50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augusti till </w:t>
                            </w: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oktober</w:t>
                            </w:r>
                            <w:r w:rsidR="001F50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56C42" w:rsidRDefault="00D56C42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C42" w:rsidRDefault="00D56C42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Prisexempel</w:t>
                            </w:r>
                          </w:p>
                          <w:p w:rsidR="00D56C42" w:rsidRPr="00491418" w:rsidRDefault="00D56C42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veckas premiumresa</w:t>
                            </w:r>
                            <w:r w:rsidR="000E03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med utflyktspaket och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boende 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Norfolk från 8195 kr.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5pt;width:418.75pt;height:9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">
                <v:textbox>
                  <w:txbxContent>
                    <w:p w:rsidR="00491418" w:rsidRDefault="005E526F" w:rsidP="00A67B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FAKTA</w:t>
                      </w:r>
                    </w:p>
                    <w:p w:rsidR="005E526F" w:rsidRPr="00491418" w:rsidRDefault="005E526F" w:rsidP="00A67BC9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91418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Flyg från Köpenhamn. </w:t>
                      </w:r>
                    </w:p>
                    <w:p w:rsidR="005E526F" w:rsidRDefault="005E526F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Avreseperiod från</w:t>
                      </w:r>
                      <w:r w:rsidR="001F50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augusti till </w:t>
                      </w: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oktober</w:t>
                      </w:r>
                      <w:r w:rsidR="001F50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2016</w:t>
                      </w: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56C42" w:rsidRDefault="00D56C42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C42" w:rsidRDefault="00D56C42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Prisexempel</w:t>
                      </w:r>
                    </w:p>
                    <w:p w:rsidR="00D56C42" w:rsidRPr="00491418" w:rsidRDefault="00D56C42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veckas premiumresa</w:t>
                      </w:r>
                      <w:r w:rsidR="000E03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med utflyktspaket och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boende på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Norfolk från 8195 kr.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VD/Managing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</w:t>
      </w:r>
      <w:r w:rsidR="000540ED">
        <w:rPr>
          <w:rFonts w:ascii="Arial" w:hAnsi="Arial" w:cs="Arial"/>
        </w:rPr>
        <w:t>Director</w:t>
      </w:r>
      <w:r w:rsidR="008C6FE3">
        <w:rPr>
          <w:rFonts w:ascii="Arial" w:hAnsi="Arial" w:cs="Arial"/>
        </w:rPr>
        <w:t xml:space="preserve">, telefon 0708-608046,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Mynewsdesk: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F" w:rsidRDefault="005E526F">
      <w:r>
        <w:separator/>
      </w:r>
    </w:p>
  </w:endnote>
  <w:endnote w:type="continuationSeparator" w:id="0">
    <w:p w:rsidR="005E526F" w:rsidRDefault="005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F" w:rsidRDefault="005E526F">
      <w:r>
        <w:separator/>
      </w:r>
    </w:p>
  </w:footnote>
  <w:footnote w:type="continuationSeparator" w:id="0">
    <w:p w:rsidR="005E526F" w:rsidRDefault="005E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36F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1F5089">
      <w:rPr>
        <w:rFonts w:ascii="Arial" w:hAnsi="Arial" w:cs="Arial"/>
        <w:b/>
        <w:u w:val="single"/>
      </w:rPr>
      <w:t>13 maj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36F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3512"/>
    <w:rsid w:val="000046E1"/>
    <w:rsid w:val="00005353"/>
    <w:rsid w:val="000202B1"/>
    <w:rsid w:val="000214A8"/>
    <w:rsid w:val="00022A42"/>
    <w:rsid w:val="00032470"/>
    <w:rsid w:val="000342A6"/>
    <w:rsid w:val="000348C5"/>
    <w:rsid w:val="00042D48"/>
    <w:rsid w:val="000442A5"/>
    <w:rsid w:val="00046113"/>
    <w:rsid w:val="00047329"/>
    <w:rsid w:val="000540ED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364"/>
    <w:rsid w:val="000E0EDD"/>
    <w:rsid w:val="000E6DA3"/>
    <w:rsid w:val="000F4F58"/>
    <w:rsid w:val="000F7F12"/>
    <w:rsid w:val="00101028"/>
    <w:rsid w:val="001025DD"/>
    <w:rsid w:val="00110D38"/>
    <w:rsid w:val="001134FC"/>
    <w:rsid w:val="00117AD2"/>
    <w:rsid w:val="0012748F"/>
    <w:rsid w:val="00127AE5"/>
    <w:rsid w:val="00127B8F"/>
    <w:rsid w:val="00141B6B"/>
    <w:rsid w:val="00146E04"/>
    <w:rsid w:val="001473AF"/>
    <w:rsid w:val="00147E88"/>
    <w:rsid w:val="00156251"/>
    <w:rsid w:val="001732C4"/>
    <w:rsid w:val="00184AA1"/>
    <w:rsid w:val="0018644B"/>
    <w:rsid w:val="00194EC4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4829"/>
    <w:rsid w:val="001F0208"/>
    <w:rsid w:val="001F5089"/>
    <w:rsid w:val="001F797D"/>
    <w:rsid w:val="0020453F"/>
    <w:rsid w:val="00205163"/>
    <w:rsid w:val="00211585"/>
    <w:rsid w:val="00212999"/>
    <w:rsid w:val="00217A2F"/>
    <w:rsid w:val="00217A4F"/>
    <w:rsid w:val="0023594D"/>
    <w:rsid w:val="00236D19"/>
    <w:rsid w:val="00240004"/>
    <w:rsid w:val="00240DAD"/>
    <w:rsid w:val="0024665B"/>
    <w:rsid w:val="0025042F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9A6"/>
    <w:rsid w:val="00295562"/>
    <w:rsid w:val="002A4136"/>
    <w:rsid w:val="002A682B"/>
    <w:rsid w:val="002A7466"/>
    <w:rsid w:val="002B3F79"/>
    <w:rsid w:val="002C1CE9"/>
    <w:rsid w:val="002C2E9E"/>
    <w:rsid w:val="002C5BC5"/>
    <w:rsid w:val="002D050F"/>
    <w:rsid w:val="002D26D7"/>
    <w:rsid w:val="002E00BD"/>
    <w:rsid w:val="002E2B55"/>
    <w:rsid w:val="002E33C1"/>
    <w:rsid w:val="002E5F83"/>
    <w:rsid w:val="002F0DE5"/>
    <w:rsid w:val="00305005"/>
    <w:rsid w:val="00307804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1E60"/>
    <w:rsid w:val="00372805"/>
    <w:rsid w:val="00374B9B"/>
    <w:rsid w:val="00376584"/>
    <w:rsid w:val="003767A7"/>
    <w:rsid w:val="00385D88"/>
    <w:rsid w:val="00385F2F"/>
    <w:rsid w:val="00391F0B"/>
    <w:rsid w:val="00394A84"/>
    <w:rsid w:val="00397BF6"/>
    <w:rsid w:val="003A132C"/>
    <w:rsid w:val="003A65B7"/>
    <w:rsid w:val="003A74AE"/>
    <w:rsid w:val="003C0825"/>
    <w:rsid w:val="003C0E6C"/>
    <w:rsid w:val="003D0EAF"/>
    <w:rsid w:val="003F29BC"/>
    <w:rsid w:val="004058E4"/>
    <w:rsid w:val="004251E2"/>
    <w:rsid w:val="00425C3F"/>
    <w:rsid w:val="00427158"/>
    <w:rsid w:val="00433D8C"/>
    <w:rsid w:val="0043520F"/>
    <w:rsid w:val="004434D9"/>
    <w:rsid w:val="004528EB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A6E"/>
    <w:rsid w:val="00484CC9"/>
    <w:rsid w:val="00491418"/>
    <w:rsid w:val="00491D8D"/>
    <w:rsid w:val="00495D45"/>
    <w:rsid w:val="0049681F"/>
    <w:rsid w:val="004A3141"/>
    <w:rsid w:val="004A4514"/>
    <w:rsid w:val="004A45E1"/>
    <w:rsid w:val="004A7AD1"/>
    <w:rsid w:val="004B1DE8"/>
    <w:rsid w:val="004B30AF"/>
    <w:rsid w:val="004C133D"/>
    <w:rsid w:val="004C6013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C2E04"/>
    <w:rsid w:val="005D295E"/>
    <w:rsid w:val="005D3A8D"/>
    <w:rsid w:val="005E41DB"/>
    <w:rsid w:val="005E526F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47E8"/>
    <w:rsid w:val="00672797"/>
    <w:rsid w:val="00672D84"/>
    <w:rsid w:val="0067537A"/>
    <w:rsid w:val="00676E6D"/>
    <w:rsid w:val="00680246"/>
    <w:rsid w:val="00680CA9"/>
    <w:rsid w:val="00682AFC"/>
    <w:rsid w:val="00691A8A"/>
    <w:rsid w:val="0069633B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512B"/>
    <w:rsid w:val="006F66ED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6068C"/>
    <w:rsid w:val="007714CC"/>
    <w:rsid w:val="007802AC"/>
    <w:rsid w:val="00780DD6"/>
    <w:rsid w:val="00794634"/>
    <w:rsid w:val="00796A1C"/>
    <w:rsid w:val="007A6BC5"/>
    <w:rsid w:val="007C09C6"/>
    <w:rsid w:val="007C1CFC"/>
    <w:rsid w:val="007C40A5"/>
    <w:rsid w:val="007C6078"/>
    <w:rsid w:val="007D44DD"/>
    <w:rsid w:val="007D4699"/>
    <w:rsid w:val="007D71E4"/>
    <w:rsid w:val="007E50D3"/>
    <w:rsid w:val="007E75CE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4165B"/>
    <w:rsid w:val="00854DD9"/>
    <w:rsid w:val="00860D30"/>
    <w:rsid w:val="0086179B"/>
    <w:rsid w:val="0087143A"/>
    <w:rsid w:val="0088085A"/>
    <w:rsid w:val="008941CC"/>
    <w:rsid w:val="008A0C9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681F"/>
    <w:rsid w:val="00947302"/>
    <w:rsid w:val="0097763F"/>
    <w:rsid w:val="009836B0"/>
    <w:rsid w:val="00990E2C"/>
    <w:rsid w:val="00994C42"/>
    <w:rsid w:val="00994E3E"/>
    <w:rsid w:val="00996608"/>
    <w:rsid w:val="009A1834"/>
    <w:rsid w:val="009A7F46"/>
    <w:rsid w:val="009C04DF"/>
    <w:rsid w:val="009C4A96"/>
    <w:rsid w:val="009D2D5B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066EF"/>
    <w:rsid w:val="00A11395"/>
    <w:rsid w:val="00A22043"/>
    <w:rsid w:val="00A22652"/>
    <w:rsid w:val="00A24061"/>
    <w:rsid w:val="00A31ED3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07A8"/>
    <w:rsid w:val="00B23B60"/>
    <w:rsid w:val="00B25154"/>
    <w:rsid w:val="00B32A2A"/>
    <w:rsid w:val="00B36FDA"/>
    <w:rsid w:val="00B54F5B"/>
    <w:rsid w:val="00B55C65"/>
    <w:rsid w:val="00B60C75"/>
    <w:rsid w:val="00B613A7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5DD3"/>
    <w:rsid w:val="00BD3304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14096"/>
    <w:rsid w:val="00C157CE"/>
    <w:rsid w:val="00C20F6E"/>
    <w:rsid w:val="00C23440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C0AFD"/>
    <w:rsid w:val="00CC719D"/>
    <w:rsid w:val="00CD1B34"/>
    <w:rsid w:val="00CD540E"/>
    <w:rsid w:val="00CD5998"/>
    <w:rsid w:val="00CD5FA0"/>
    <w:rsid w:val="00CE03F5"/>
    <w:rsid w:val="00CE3503"/>
    <w:rsid w:val="00CE4A8F"/>
    <w:rsid w:val="00CE5051"/>
    <w:rsid w:val="00CF2EDA"/>
    <w:rsid w:val="00CF3FD3"/>
    <w:rsid w:val="00CF70A3"/>
    <w:rsid w:val="00D0004A"/>
    <w:rsid w:val="00D04DD9"/>
    <w:rsid w:val="00D06280"/>
    <w:rsid w:val="00D11169"/>
    <w:rsid w:val="00D21E61"/>
    <w:rsid w:val="00D33FD8"/>
    <w:rsid w:val="00D37477"/>
    <w:rsid w:val="00D44196"/>
    <w:rsid w:val="00D52C50"/>
    <w:rsid w:val="00D54B60"/>
    <w:rsid w:val="00D56C42"/>
    <w:rsid w:val="00D61A8B"/>
    <w:rsid w:val="00D627C0"/>
    <w:rsid w:val="00D84F26"/>
    <w:rsid w:val="00D927A3"/>
    <w:rsid w:val="00D941AF"/>
    <w:rsid w:val="00D96096"/>
    <w:rsid w:val="00D97CE8"/>
    <w:rsid w:val="00DA0CA5"/>
    <w:rsid w:val="00DA1186"/>
    <w:rsid w:val="00DA26E8"/>
    <w:rsid w:val="00DB00DA"/>
    <w:rsid w:val="00DB2996"/>
    <w:rsid w:val="00DB550B"/>
    <w:rsid w:val="00DC2ADF"/>
    <w:rsid w:val="00DC62F5"/>
    <w:rsid w:val="00DC67C6"/>
    <w:rsid w:val="00DD0EDD"/>
    <w:rsid w:val="00DD592B"/>
    <w:rsid w:val="00DD638A"/>
    <w:rsid w:val="00DE2270"/>
    <w:rsid w:val="00DE2C24"/>
    <w:rsid w:val="00DE7D81"/>
    <w:rsid w:val="00DF3B9C"/>
    <w:rsid w:val="00E01325"/>
    <w:rsid w:val="00E05148"/>
    <w:rsid w:val="00E1103D"/>
    <w:rsid w:val="00E14349"/>
    <w:rsid w:val="00E2150E"/>
    <w:rsid w:val="00E22F43"/>
    <w:rsid w:val="00E2321C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22F0"/>
    <w:rsid w:val="00EB46A9"/>
    <w:rsid w:val="00EB723E"/>
    <w:rsid w:val="00EC19DF"/>
    <w:rsid w:val="00EC36CA"/>
    <w:rsid w:val="00EC3807"/>
    <w:rsid w:val="00EC5968"/>
    <w:rsid w:val="00ED2E4F"/>
    <w:rsid w:val="00ED698F"/>
    <w:rsid w:val="00EE34A0"/>
    <w:rsid w:val="00EE38D1"/>
    <w:rsid w:val="00EF165D"/>
    <w:rsid w:val="00EF1B61"/>
    <w:rsid w:val="00EF341C"/>
    <w:rsid w:val="00EF39EB"/>
    <w:rsid w:val="00EF6395"/>
    <w:rsid w:val="00F14903"/>
    <w:rsid w:val="00F163E6"/>
    <w:rsid w:val="00F2078F"/>
    <w:rsid w:val="00F22783"/>
    <w:rsid w:val="00F2512C"/>
    <w:rsid w:val="00F279CA"/>
    <w:rsid w:val="00F301BB"/>
    <w:rsid w:val="00F41115"/>
    <w:rsid w:val="00F42F37"/>
    <w:rsid w:val="00F4501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D24"/>
    <w:rsid w:val="00F8658E"/>
    <w:rsid w:val="00FA114A"/>
    <w:rsid w:val="00FA286C"/>
    <w:rsid w:val="00FA3377"/>
    <w:rsid w:val="00FB37A1"/>
    <w:rsid w:val="00FB3EEF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E5FFF0F"/>
  <w15:docId w15:val="{B92A06AF-B639-40A3-BBBA-89550359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1E0B-621E-44FE-A6DF-5A5803DE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1660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14</cp:revision>
  <cp:lastPrinted>2016-05-12T06:38:00Z</cp:lastPrinted>
  <dcterms:created xsi:type="dcterms:W3CDTF">2016-05-11T13:49:00Z</dcterms:created>
  <dcterms:modified xsi:type="dcterms:W3CDTF">2016-05-12T07:14:00Z</dcterms:modified>
</cp:coreProperties>
</file>