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A4" w:rsidRPr="00283A73" w:rsidRDefault="006739A4" w:rsidP="006739A4">
      <w:pPr>
        <w:pStyle w:val="VisaDocumentname"/>
        <w:spacing w:after="0" w:line="240" w:lineRule="auto"/>
        <w:rPr>
          <w:b w:val="0"/>
          <w:caps w:val="0"/>
          <w:color w:val="75787B"/>
          <w:spacing w:val="0"/>
          <w:sz w:val="20"/>
          <w:lang w:val="fr-FR"/>
        </w:rPr>
      </w:pPr>
      <w:r w:rsidRPr="00283A73">
        <w:rPr>
          <w:b w:val="0"/>
          <w:caps w:val="0"/>
          <w:color w:val="75787B"/>
          <w:spacing w:val="0"/>
          <w:sz w:val="20"/>
          <w:lang w:val="fr-FR"/>
        </w:rPr>
        <w:t>Nathalie Chabaud</w:t>
      </w:r>
    </w:p>
    <w:p w:rsidR="006739A4" w:rsidRPr="00D33BAD" w:rsidRDefault="006739A4" w:rsidP="006739A4">
      <w:pPr>
        <w:pStyle w:val="VisaDocumentname"/>
        <w:spacing w:after="0" w:line="240" w:lineRule="auto"/>
        <w:rPr>
          <w:b w:val="0"/>
          <w:caps w:val="0"/>
          <w:color w:val="75787B"/>
          <w:spacing w:val="0"/>
          <w:sz w:val="20"/>
          <w:lang w:val="fr-FR"/>
        </w:rPr>
      </w:pPr>
      <w:r w:rsidRPr="00D33BAD">
        <w:rPr>
          <w:b w:val="0"/>
          <w:caps w:val="0"/>
          <w:color w:val="75787B"/>
          <w:spacing w:val="0"/>
          <w:sz w:val="20"/>
          <w:lang w:val="fr-FR"/>
        </w:rPr>
        <w:t xml:space="preserve">01 40 15 19 32 </w:t>
      </w:r>
    </w:p>
    <w:p w:rsidR="006739A4" w:rsidRPr="00D33BAD" w:rsidRDefault="006739A4" w:rsidP="006739A4">
      <w:pPr>
        <w:pStyle w:val="VisaDocumentname"/>
        <w:spacing w:after="0" w:line="240" w:lineRule="auto"/>
        <w:rPr>
          <w:b w:val="0"/>
          <w:caps w:val="0"/>
          <w:color w:val="75787B"/>
          <w:spacing w:val="0"/>
          <w:sz w:val="20"/>
          <w:lang w:val="fr-FR"/>
        </w:rPr>
      </w:pPr>
      <w:r>
        <w:rPr>
          <w:b w:val="0"/>
          <w:caps w:val="0"/>
          <w:color w:val="75787B"/>
          <w:spacing w:val="0"/>
          <w:sz w:val="20"/>
          <w:lang w:val="fr-FR"/>
        </w:rPr>
        <w:t>chabaudn@visa.com</w:t>
      </w:r>
    </w:p>
    <w:p w:rsidR="006739A4" w:rsidRPr="00D33BAD" w:rsidRDefault="006739A4" w:rsidP="006739A4">
      <w:pPr>
        <w:pStyle w:val="VisaDocumentname"/>
        <w:spacing w:after="0" w:line="240" w:lineRule="auto"/>
        <w:rPr>
          <w:b w:val="0"/>
          <w:caps w:val="0"/>
          <w:color w:val="75787B"/>
          <w:spacing w:val="0"/>
          <w:sz w:val="20"/>
          <w:lang w:val="fr-FR"/>
        </w:rPr>
      </w:pPr>
    </w:p>
    <w:p w:rsidR="006739A4" w:rsidRPr="00D33BAD" w:rsidRDefault="006739A4" w:rsidP="006739A4">
      <w:pPr>
        <w:pStyle w:val="VisaDocumentname"/>
        <w:spacing w:after="0" w:line="240" w:lineRule="auto"/>
        <w:rPr>
          <w:b w:val="0"/>
          <w:caps w:val="0"/>
          <w:color w:val="75787B"/>
          <w:spacing w:val="0"/>
          <w:sz w:val="20"/>
          <w:lang w:val="fr-FR"/>
        </w:rPr>
      </w:pPr>
      <w:r w:rsidRPr="00D33BAD">
        <w:rPr>
          <w:b w:val="0"/>
          <w:caps w:val="0"/>
          <w:color w:val="75787B"/>
          <w:spacing w:val="0"/>
          <w:sz w:val="20"/>
          <w:lang w:val="fr-FR"/>
        </w:rPr>
        <w:t>Service presse Visa</w:t>
      </w:r>
      <w:r>
        <w:rPr>
          <w:b w:val="0"/>
          <w:caps w:val="0"/>
          <w:color w:val="75787B"/>
          <w:spacing w:val="0"/>
          <w:sz w:val="20"/>
          <w:lang w:val="fr-FR"/>
        </w:rPr>
        <w:t xml:space="preserve"> Europe France</w:t>
      </w:r>
    </w:p>
    <w:p w:rsidR="006739A4" w:rsidRPr="006813BA" w:rsidRDefault="006739A4" w:rsidP="006739A4">
      <w:pPr>
        <w:jc w:val="both"/>
        <w:rPr>
          <w:rFonts w:ascii="Arial" w:hAnsi="Arial" w:cs="Arial"/>
          <w:sz w:val="20"/>
          <w:szCs w:val="20"/>
          <w:lang w:val="fr-FR"/>
        </w:rPr>
      </w:pPr>
      <w:r w:rsidRPr="006813BA">
        <w:rPr>
          <w:rFonts w:ascii="Arial" w:hAnsi="Arial" w:cs="Arial"/>
          <w:sz w:val="20"/>
          <w:szCs w:val="20"/>
          <w:lang w:val="fr-FR"/>
        </w:rPr>
        <w:t>Opinion Valley</w:t>
      </w:r>
    </w:p>
    <w:p w:rsidR="006739A4" w:rsidRPr="006813BA" w:rsidRDefault="006739A4" w:rsidP="006739A4">
      <w:pPr>
        <w:pStyle w:val="VisaDocumentname"/>
        <w:spacing w:after="0" w:line="240" w:lineRule="auto"/>
        <w:rPr>
          <w:b w:val="0"/>
          <w:caps w:val="0"/>
          <w:color w:val="75787B"/>
          <w:spacing w:val="0"/>
          <w:sz w:val="20"/>
          <w:lang w:val="fr-FR"/>
        </w:rPr>
      </w:pPr>
      <w:r w:rsidRPr="006813BA">
        <w:rPr>
          <w:b w:val="0"/>
          <w:caps w:val="0"/>
          <w:color w:val="75787B"/>
          <w:spacing w:val="0"/>
          <w:sz w:val="20"/>
          <w:lang w:val="fr-FR"/>
        </w:rPr>
        <w:t xml:space="preserve">Agnès Gilbert - 06 84 61 30 71 - </w:t>
      </w:r>
      <w:hyperlink r:id="rId9" w:history="1">
        <w:r w:rsidRPr="006813BA">
          <w:rPr>
            <w:b w:val="0"/>
            <w:caps w:val="0"/>
            <w:color w:val="75787B"/>
            <w:spacing w:val="0"/>
            <w:sz w:val="20"/>
            <w:lang w:val="fr-FR"/>
          </w:rPr>
          <w:t>agnes.gilbert@opinionvalley</w:t>
        </w:r>
      </w:hyperlink>
      <w:r w:rsidRPr="006813BA">
        <w:rPr>
          <w:b w:val="0"/>
          <w:caps w:val="0"/>
          <w:color w:val="75787B"/>
          <w:spacing w:val="0"/>
          <w:sz w:val="20"/>
          <w:lang w:val="fr-FR"/>
        </w:rPr>
        <w:t>.com</w:t>
      </w:r>
    </w:p>
    <w:p w:rsidR="006739A4" w:rsidRPr="00721300" w:rsidRDefault="006739A4" w:rsidP="006739A4">
      <w:pPr>
        <w:pStyle w:val="VisaDocumentname"/>
        <w:spacing w:after="0" w:line="240" w:lineRule="auto"/>
        <w:rPr>
          <w:b w:val="0"/>
          <w:caps w:val="0"/>
          <w:color w:val="75787B"/>
          <w:spacing w:val="0"/>
          <w:sz w:val="20"/>
          <w:lang w:val="fr-FR"/>
        </w:rPr>
      </w:pPr>
      <w:r>
        <w:rPr>
          <w:b w:val="0"/>
          <w:caps w:val="0"/>
          <w:color w:val="75787B"/>
          <w:spacing w:val="0"/>
          <w:sz w:val="20"/>
          <w:lang w:val="fr-FR"/>
        </w:rPr>
        <w:t>Anne Sueur</w:t>
      </w:r>
      <w:r w:rsidRPr="00721300">
        <w:rPr>
          <w:b w:val="0"/>
          <w:caps w:val="0"/>
          <w:color w:val="75787B"/>
          <w:spacing w:val="0"/>
          <w:sz w:val="20"/>
          <w:lang w:val="fr-FR"/>
        </w:rPr>
        <w:t xml:space="preserve"> </w:t>
      </w:r>
      <w:r>
        <w:rPr>
          <w:b w:val="0"/>
          <w:caps w:val="0"/>
          <w:color w:val="75787B"/>
          <w:spacing w:val="0"/>
          <w:sz w:val="20"/>
          <w:lang w:val="fr-FR"/>
        </w:rPr>
        <w:t xml:space="preserve"> -  06 87 76 76 38</w:t>
      </w:r>
      <w:r w:rsidRPr="00721300">
        <w:rPr>
          <w:b w:val="0"/>
          <w:caps w:val="0"/>
          <w:color w:val="75787B"/>
          <w:spacing w:val="0"/>
          <w:sz w:val="20"/>
          <w:lang w:val="fr-FR"/>
        </w:rPr>
        <w:t xml:space="preserve"> </w:t>
      </w:r>
      <w:r>
        <w:rPr>
          <w:b w:val="0"/>
          <w:caps w:val="0"/>
          <w:color w:val="75787B"/>
          <w:spacing w:val="0"/>
          <w:sz w:val="20"/>
          <w:lang w:val="fr-FR"/>
        </w:rPr>
        <w:t>–</w:t>
      </w:r>
      <w:r w:rsidRPr="00721300">
        <w:rPr>
          <w:b w:val="0"/>
          <w:caps w:val="0"/>
          <w:color w:val="75787B"/>
          <w:spacing w:val="0"/>
          <w:sz w:val="20"/>
          <w:lang w:val="fr-FR"/>
        </w:rPr>
        <w:t xml:space="preserve"> </w:t>
      </w:r>
      <w:r>
        <w:rPr>
          <w:b w:val="0"/>
          <w:caps w:val="0"/>
          <w:color w:val="75787B"/>
          <w:spacing w:val="0"/>
          <w:sz w:val="20"/>
          <w:lang w:val="fr-FR"/>
        </w:rPr>
        <w:t>anne.sueur@opinionvalley.com</w:t>
      </w:r>
    </w:p>
    <w:p w:rsidR="006739A4" w:rsidRPr="009D27BD" w:rsidRDefault="006739A4" w:rsidP="006739A4">
      <w:pPr>
        <w:pStyle w:val="VisaDocumentname"/>
        <w:spacing w:after="0" w:line="240" w:lineRule="auto"/>
        <w:rPr>
          <w:b w:val="0"/>
          <w:caps w:val="0"/>
          <w:color w:val="75787B"/>
          <w:spacing w:val="0"/>
          <w:sz w:val="20"/>
          <w:lang w:val="sv-SE"/>
        </w:rPr>
      </w:pPr>
    </w:p>
    <w:p w:rsidR="006739A4" w:rsidRPr="009D27BD" w:rsidRDefault="006739A4" w:rsidP="006739A4">
      <w:pPr>
        <w:pStyle w:val="VisaDocumentname"/>
        <w:spacing w:after="0" w:line="240" w:lineRule="auto"/>
        <w:rPr>
          <w:b w:val="0"/>
          <w:caps w:val="0"/>
          <w:color w:val="75787B"/>
          <w:spacing w:val="0"/>
          <w:sz w:val="20"/>
          <w:lang w:val="sv-SE"/>
        </w:rPr>
      </w:pPr>
      <w:r w:rsidRPr="009D27BD">
        <w:rPr>
          <w:b w:val="0"/>
          <w:caps w:val="0"/>
          <w:color w:val="75787B"/>
          <w:spacing w:val="0"/>
          <w:sz w:val="20"/>
          <w:lang w:val="sv-SE"/>
        </w:rPr>
        <w:t>Twitter : @VisaEurope_Fr</w:t>
      </w:r>
    </w:p>
    <w:p w:rsidR="006739A4" w:rsidRPr="006B4C08" w:rsidRDefault="006739A4" w:rsidP="006739A4">
      <w:pPr>
        <w:jc w:val="both"/>
        <w:rPr>
          <w:rFonts w:ascii="Arial" w:hAnsi="Arial" w:cs="Arial"/>
          <w:sz w:val="20"/>
          <w:szCs w:val="20"/>
          <w:lang w:val="sv-SE"/>
        </w:rPr>
      </w:pPr>
      <w:r>
        <w:rPr>
          <w:rFonts w:ascii="Arial" w:hAnsi="Arial" w:cs="Arial"/>
          <w:sz w:val="20"/>
          <w:szCs w:val="20"/>
          <w:lang w:val="sv-SE"/>
        </w:rPr>
        <w:t xml:space="preserve">Site Internet </w:t>
      </w:r>
      <w:r w:rsidRPr="006B4C08">
        <w:rPr>
          <w:rFonts w:ascii="Arial" w:hAnsi="Arial" w:cs="Arial"/>
          <w:sz w:val="20"/>
          <w:szCs w:val="20"/>
          <w:lang w:val="sv-SE"/>
        </w:rPr>
        <w:t xml:space="preserve">: </w:t>
      </w:r>
      <w:hyperlink r:id="rId10" w:history="1">
        <w:r w:rsidRPr="006B4C08">
          <w:rPr>
            <w:rFonts w:ascii="Arial" w:hAnsi="Arial" w:cs="Arial"/>
            <w:sz w:val="20"/>
            <w:szCs w:val="20"/>
            <w:lang w:val="sv-SE"/>
          </w:rPr>
          <w:t>www.visaeurope.com</w:t>
        </w:r>
      </w:hyperlink>
      <w:r w:rsidRPr="006B4C08">
        <w:rPr>
          <w:rFonts w:ascii="Arial" w:hAnsi="Arial" w:cs="Arial"/>
          <w:sz w:val="20"/>
          <w:szCs w:val="20"/>
          <w:lang w:val="sv-SE"/>
        </w:rPr>
        <w:t xml:space="preserve"> - </w:t>
      </w:r>
      <w:hyperlink r:id="rId11" w:history="1">
        <w:r w:rsidRPr="006B4C08">
          <w:rPr>
            <w:rFonts w:ascii="Arial" w:hAnsi="Arial" w:cs="Arial"/>
            <w:sz w:val="20"/>
            <w:szCs w:val="20"/>
            <w:lang w:val="sv-SE"/>
          </w:rPr>
          <w:t>www.visa-europe.fr</w:t>
        </w:r>
      </w:hyperlink>
      <w:r w:rsidRPr="006B4C08">
        <w:rPr>
          <w:rFonts w:ascii="Arial" w:hAnsi="Arial" w:cs="Arial"/>
          <w:sz w:val="20"/>
          <w:szCs w:val="20"/>
          <w:lang w:val="sv-SE"/>
        </w:rPr>
        <w:t xml:space="preserve"> – </w:t>
      </w:r>
      <w:hyperlink r:id="rId12" w:history="1">
        <w:r w:rsidRPr="006B4C08">
          <w:rPr>
            <w:rFonts w:ascii="Arial" w:hAnsi="Arial" w:cs="Arial"/>
            <w:sz w:val="20"/>
            <w:szCs w:val="20"/>
            <w:lang w:val="sv-SE"/>
          </w:rPr>
          <w:t>www.visa.fr</w:t>
        </w:r>
      </w:hyperlink>
    </w:p>
    <w:p w:rsidR="006739A4" w:rsidRDefault="006739A4" w:rsidP="00706FCE">
      <w:pPr>
        <w:pStyle w:val="VisaDocumentname"/>
        <w:rPr>
          <w:lang w:val="fr-FR"/>
        </w:rPr>
      </w:pPr>
    </w:p>
    <w:p w:rsidR="00AC44FC" w:rsidRPr="002C2FBF" w:rsidRDefault="00AC44FC" w:rsidP="00706FCE">
      <w:pPr>
        <w:pStyle w:val="VisaDocumentname"/>
        <w:rPr>
          <w:lang w:val="fr-FR"/>
        </w:rPr>
      </w:pPr>
    </w:p>
    <w:p w:rsidR="00550898" w:rsidRPr="002C2FBF" w:rsidRDefault="00AC44FC" w:rsidP="00706FCE">
      <w:pPr>
        <w:pStyle w:val="VisaDocumentname"/>
        <w:rPr>
          <w:lang w:val="fr-FR"/>
        </w:rPr>
      </w:pPr>
      <w:r w:rsidRPr="002C2FBF">
        <w:rPr>
          <w:lang w:val="fr-FR"/>
        </w:rPr>
        <w:t>Visa europe │</w:t>
      </w:r>
      <w:r w:rsidR="00BF3194">
        <w:rPr>
          <w:lang w:val="fr-FR"/>
        </w:rPr>
        <w:t>COMMUNIQUÉ DE PRESSE</w:t>
      </w:r>
    </w:p>
    <w:p w:rsidR="0000475E" w:rsidRPr="006739A4" w:rsidRDefault="006739A4" w:rsidP="00BF3194">
      <w:pPr>
        <w:pStyle w:val="VisaHeadline"/>
        <w:pBdr>
          <w:bottom w:val="single" w:sz="8" w:space="7" w:color="0023A0"/>
        </w:pBdr>
        <w:rPr>
          <w:sz w:val="32"/>
          <w:szCs w:val="36"/>
          <w:lang w:val="fr-FR"/>
        </w:rPr>
      </w:pPr>
      <w:r>
        <w:rPr>
          <w:sz w:val="32"/>
          <w:szCs w:val="36"/>
          <w:lang w:val="fr-FR"/>
        </w:rPr>
        <w:t xml:space="preserve">Vêtements </w:t>
      </w:r>
      <w:r w:rsidR="00843ED0">
        <w:rPr>
          <w:sz w:val="32"/>
          <w:szCs w:val="36"/>
          <w:lang w:val="fr-FR"/>
        </w:rPr>
        <w:t xml:space="preserve">et accessoires </w:t>
      </w:r>
      <w:r>
        <w:rPr>
          <w:sz w:val="32"/>
          <w:szCs w:val="36"/>
          <w:lang w:val="fr-FR"/>
        </w:rPr>
        <w:t xml:space="preserve">connectés : </w:t>
      </w:r>
      <w:r w:rsidR="005908FB" w:rsidRPr="006739A4">
        <w:rPr>
          <w:sz w:val="32"/>
          <w:szCs w:val="36"/>
          <w:lang w:val="fr-FR"/>
        </w:rPr>
        <w:t xml:space="preserve">Visa </w:t>
      </w:r>
      <w:r w:rsidR="00D23AA2" w:rsidRPr="006739A4">
        <w:rPr>
          <w:sz w:val="32"/>
          <w:szCs w:val="36"/>
          <w:lang w:val="fr-FR"/>
        </w:rPr>
        <w:t xml:space="preserve">Europe </w:t>
      </w:r>
      <w:r>
        <w:rPr>
          <w:sz w:val="32"/>
          <w:szCs w:val="36"/>
          <w:lang w:val="fr-FR"/>
        </w:rPr>
        <w:t>imagine l’avenir</w:t>
      </w:r>
      <w:r w:rsidR="00BF3194" w:rsidRPr="006739A4">
        <w:rPr>
          <w:sz w:val="32"/>
          <w:szCs w:val="36"/>
          <w:lang w:val="fr-FR"/>
        </w:rPr>
        <w:t xml:space="preserve"> du paiement, en</w:t>
      </w:r>
      <w:r w:rsidR="00D23AA2" w:rsidRPr="006739A4">
        <w:rPr>
          <w:sz w:val="32"/>
          <w:szCs w:val="36"/>
          <w:lang w:val="fr-FR"/>
        </w:rPr>
        <w:t xml:space="preserve"> </w:t>
      </w:r>
      <w:r w:rsidR="00157608" w:rsidRPr="006739A4">
        <w:rPr>
          <w:sz w:val="32"/>
          <w:szCs w:val="36"/>
          <w:lang w:val="fr-FR"/>
        </w:rPr>
        <w:t>partenariat</w:t>
      </w:r>
      <w:r w:rsidR="00D23AA2" w:rsidRPr="006739A4">
        <w:rPr>
          <w:sz w:val="32"/>
          <w:szCs w:val="36"/>
          <w:lang w:val="fr-FR"/>
        </w:rPr>
        <w:t xml:space="preserve"> </w:t>
      </w:r>
      <w:r w:rsidR="00BF3194" w:rsidRPr="006739A4">
        <w:rPr>
          <w:sz w:val="32"/>
          <w:szCs w:val="36"/>
          <w:lang w:val="fr-FR"/>
        </w:rPr>
        <w:t>avec</w:t>
      </w:r>
      <w:r w:rsidR="00D23AA2" w:rsidRPr="006739A4">
        <w:rPr>
          <w:sz w:val="32"/>
          <w:szCs w:val="36"/>
          <w:lang w:val="fr-FR"/>
        </w:rPr>
        <w:t xml:space="preserve"> Central Saint Martins </w:t>
      </w:r>
    </w:p>
    <w:p w:rsidR="00D23AA2" w:rsidRPr="00A34066" w:rsidRDefault="00D23AA2" w:rsidP="004219D5">
      <w:pPr>
        <w:pStyle w:val="Paragraphedeliste"/>
        <w:spacing w:after="0" w:line="240" w:lineRule="auto"/>
        <w:ind w:left="1080"/>
        <w:rPr>
          <w:rStyle w:val="lev"/>
          <w:rFonts w:ascii="Arial" w:hAnsi="Arial" w:cs="Arial"/>
          <w:color w:val="1A1F71"/>
          <w:sz w:val="40"/>
          <w:szCs w:val="20"/>
          <w:bdr w:val="none" w:sz="0" w:space="0" w:color="auto"/>
          <w:lang w:val="en-GB" w:eastAsia="en-US"/>
        </w:rPr>
      </w:pPr>
    </w:p>
    <w:p w:rsidR="00BF3194" w:rsidRPr="006739A4" w:rsidRDefault="00CA1D50" w:rsidP="006739A4">
      <w:pPr>
        <w:jc w:val="both"/>
        <w:rPr>
          <w:rFonts w:ascii="Arial" w:hAnsi="Arial" w:cs="Arial"/>
          <w:b/>
          <w:bCs/>
          <w:iCs/>
          <w:color w:val="auto"/>
          <w:lang w:val="fr-FR"/>
        </w:rPr>
      </w:pPr>
      <w:r w:rsidRPr="006739A4">
        <w:rPr>
          <w:rFonts w:ascii="Arial" w:hAnsi="Arial" w:cs="Arial"/>
          <w:b/>
          <w:bCs/>
          <w:iCs/>
          <w:color w:val="auto"/>
          <w:lang w:val="fr-FR"/>
        </w:rPr>
        <w:t xml:space="preserve">Visa </w:t>
      </w:r>
      <w:r w:rsidR="00247CA7" w:rsidRPr="006739A4">
        <w:rPr>
          <w:rFonts w:ascii="Arial" w:hAnsi="Arial" w:cs="Arial"/>
          <w:b/>
          <w:bCs/>
          <w:iCs/>
          <w:color w:val="auto"/>
          <w:lang w:val="fr-FR"/>
        </w:rPr>
        <w:t xml:space="preserve">Europe </w:t>
      </w:r>
      <w:r w:rsidR="00BF3194" w:rsidRPr="006739A4">
        <w:rPr>
          <w:rFonts w:ascii="Arial" w:hAnsi="Arial" w:cs="Arial"/>
          <w:b/>
          <w:bCs/>
          <w:iCs/>
          <w:color w:val="auto"/>
          <w:lang w:val="fr-FR"/>
        </w:rPr>
        <w:t xml:space="preserve">s’est allié avec la célèbre </w:t>
      </w:r>
      <w:r w:rsidR="00A34066">
        <w:rPr>
          <w:rFonts w:ascii="Arial" w:hAnsi="Arial" w:cs="Arial"/>
          <w:b/>
          <w:bCs/>
          <w:iCs/>
          <w:color w:val="auto"/>
          <w:lang w:val="fr-FR"/>
        </w:rPr>
        <w:t>U</w:t>
      </w:r>
      <w:r w:rsidR="00BF3194" w:rsidRPr="006739A4">
        <w:rPr>
          <w:rFonts w:ascii="Arial" w:hAnsi="Arial" w:cs="Arial"/>
          <w:b/>
          <w:bCs/>
          <w:iCs/>
          <w:color w:val="auto"/>
          <w:lang w:val="fr-FR"/>
        </w:rPr>
        <w:t>niversité d’art et de design londonienne</w:t>
      </w:r>
      <w:r w:rsidR="00157608" w:rsidRPr="006739A4">
        <w:rPr>
          <w:rFonts w:ascii="Arial" w:hAnsi="Arial" w:cs="Arial"/>
          <w:b/>
          <w:bCs/>
          <w:iCs/>
          <w:color w:val="auto"/>
          <w:lang w:val="fr-FR"/>
        </w:rPr>
        <w:t>,</w:t>
      </w:r>
      <w:r w:rsidRPr="006739A4">
        <w:rPr>
          <w:rFonts w:ascii="Arial" w:hAnsi="Arial" w:cs="Arial"/>
          <w:b/>
          <w:bCs/>
          <w:iCs/>
          <w:color w:val="auto"/>
          <w:lang w:val="fr-FR"/>
        </w:rPr>
        <w:t xml:space="preserve"> Central Saint Martins, </w:t>
      </w:r>
      <w:r w:rsidR="00BF3194" w:rsidRPr="006739A4">
        <w:rPr>
          <w:rFonts w:ascii="Arial" w:hAnsi="Arial" w:cs="Arial"/>
          <w:b/>
          <w:bCs/>
          <w:iCs/>
          <w:color w:val="auto"/>
          <w:lang w:val="fr-FR"/>
        </w:rPr>
        <w:t xml:space="preserve">pour inviter les étudiants et jeunes diplômés à imaginer à quoi pourrait ressembler </w:t>
      </w:r>
      <w:r w:rsidR="006739A4" w:rsidRPr="006739A4">
        <w:rPr>
          <w:rFonts w:ascii="Arial" w:hAnsi="Arial" w:cs="Arial"/>
          <w:b/>
          <w:bCs/>
          <w:iCs/>
          <w:color w:val="auto"/>
          <w:lang w:val="fr-FR"/>
        </w:rPr>
        <w:t>en 2020</w:t>
      </w:r>
      <w:r w:rsidR="006739A4">
        <w:rPr>
          <w:rFonts w:ascii="Arial" w:hAnsi="Arial" w:cs="Arial"/>
          <w:b/>
          <w:bCs/>
          <w:iCs/>
          <w:color w:val="auto"/>
          <w:lang w:val="fr-FR"/>
        </w:rPr>
        <w:t xml:space="preserve"> </w:t>
      </w:r>
      <w:r w:rsidR="00BF3194" w:rsidRPr="006739A4">
        <w:rPr>
          <w:rFonts w:ascii="Arial" w:hAnsi="Arial" w:cs="Arial"/>
          <w:b/>
          <w:bCs/>
          <w:iCs/>
          <w:color w:val="auto"/>
          <w:lang w:val="fr-FR"/>
        </w:rPr>
        <w:t xml:space="preserve">un accessoire de paiement </w:t>
      </w:r>
      <w:r w:rsidR="00290C00">
        <w:rPr>
          <w:rFonts w:ascii="Arial" w:hAnsi="Arial" w:cs="Arial"/>
          <w:b/>
          <w:bCs/>
          <w:iCs/>
          <w:color w:val="auto"/>
          <w:lang w:val="fr-FR"/>
        </w:rPr>
        <w:t>« prêts-à-</w:t>
      </w:r>
      <w:r w:rsidR="00BF3194" w:rsidRPr="006739A4">
        <w:rPr>
          <w:rFonts w:ascii="Arial" w:hAnsi="Arial" w:cs="Arial"/>
          <w:b/>
          <w:bCs/>
          <w:iCs/>
          <w:color w:val="auto"/>
          <w:lang w:val="fr-FR"/>
        </w:rPr>
        <w:t>porter</w:t>
      </w:r>
      <w:r w:rsidR="006739A4">
        <w:rPr>
          <w:rFonts w:ascii="Arial" w:hAnsi="Arial" w:cs="Arial"/>
          <w:b/>
          <w:bCs/>
          <w:iCs/>
          <w:color w:val="auto"/>
          <w:lang w:val="fr-FR"/>
        </w:rPr>
        <w:t> »</w:t>
      </w:r>
      <w:r w:rsidR="00BF3194" w:rsidRPr="006739A4">
        <w:rPr>
          <w:rFonts w:ascii="Arial" w:hAnsi="Arial" w:cs="Arial"/>
          <w:b/>
          <w:bCs/>
          <w:iCs/>
          <w:color w:val="auto"/>
          <w:lang w:val="fr-FR"/>
        </w:rPr>
        <w:t>.</w:t>
      </w:r>
    </w:p>
    <w:p w:rsidR="00892FCA" w:rsidRPr="002C2FBF" w:rsidRDefault="00892FCA" w:rsidP="006739A4">
      <w:pPr>
        <w:pStyle w:val="Paragraphedeliste"/>
        <w:spacing w:after="0" w:line="240" w:lineRule="auto"/>
        <w:ind w:left="360"/>
        <w:jc w:val="both"/>
        <w:rPr>
          <w:rFonts w:ascii="Arial" w:hAnsi="Arial" w:cs="Arial"/>
          <w:b/>
          <w:bCs/>
          <w:iCs/>
          <w:sz w:val="24"/>
          <w:szCs w:val="24"/>
          <w:lang w:val="fr-FR"/>
        </w:rPr>
      </w:pPr>
    </w:p>
    <w:p w:rsidR="007E78CB" w:rsidRPr="002C2FBF" w:rsidRDefault="007E78CB" w:rsidP="006739A4">
      <w:pPr>
        <w:pStyle w:val="Paragraphedeliste"/>
        <w:spacing w:after="0" w:line="240" w:lineRule="auto"/>
        <w:ind w:left="0"/>
        <w:jc w:val="both"/>
        <w:rPr>
          <w:rFonts w:ascii="Arial" w:hAnsi="Arial" w:cs="Arial"/>
          <w:b/>
          <w:bCs/>
          <w:iCs/>
          <w:sz w:val="24"/>
          <w:szCs w:val="24"/>
          <w:lang w:val="fr-FR"/>
        </w:rPr>
      </w:pPr>
    </w:p>
    <w:p w:rsidR="00D23AA2" w:rsidRPr="002C2FBF" w:rsidRDefault="00BF3194" w:rsidP="006739A4">
      <w:pPr>
        <w:pStyle w:val="Paragraphedeliste"/>
        <w:spacing w:after="0" w:line="240" w:lineRule="auto"/>
        <w:ind w:left="0"/>
        <w:jc w:val="both"/>
        <w:rPr>
          <w:rFonts w:ascii="Arial" w:hAnsi="Arial" w:cs="Arial"/>
          <w:bCs/>
          <w:iCs/>
          <w:sz w:val="24"/>
          <w:szCs w:val="24"/>
          <w:lang w:val="fr-FR"/>
        </w:rPr>
      </w:pPr>
      <w:r>
        <w:rPr>
          <w:rFonts w:ascii="Arial" w:hAnsi="Arial" w:cs="Arial"/>
          <w:b/>
          <w:bCs/>
          <w:iCs/>
          <w:sz w:val="24"/>
          <w:szCs w:val="24"/>
          <w:lang w:val="fr-FR"/>
        </w:rPr>
        <w:t>Londres</w:t>
      </w:r>
      <w:r w:rsidR="00A51016" w:rsidRPr="002C2FBF">
        <w:rPr>
          <w:rFonts w:ascii="Arial" w:hAnsi="Arial" w:cs="Arial"/>
          <w:b/>
          <w:bCs/>
          <w:iCs/>
          <w:sz w:val="24"/>
          <w:szCs w:val="24"/>
          <w:lang w:val="fr-FR"/>
        </w:rPr>
        <w:t xml:space="preserve">, </w:t>
      </w:r>
      <w:r w:rsidR="00D23AA2" w:rsidRPr="002C2FBF">
        <w:rPr>
          <w:rFonts w:ascii="Arial" w:hAnsi="Arial" w:cs="Arial"/>
          <w:b/>
          <w:bCs/>
          <w:iCs/>
          <w:sz w:val="24"/>
          <w:szCs w:val="24"/>
          <w:lang w:val="fr-FR"/>
        </w:rPr>
        <w:t>2</w:t>
      </w:r>
      <w:r w:rsidR="006739A4">
        <w:rPr>
          <w:rFonts w:ascii="Arial" w:hAnsi="Arial" w:cs="Arial"/>
          <w:b/>
          <w:bCs/>
          <w:iCs/>
          <w:sz w:val="24"/>
          <w:szCs w:val="24"/>
          <w:lang w:val="fr-FR"/>
        </w:rPr>
        <w:t>5</w:t>
      </w:r>
      <w:r>
        <w:rPr>
          <w:rFonts w:ascii="Arial" w:hAnsi="Arial" w:cs="Arial"/>
          <w:b/>
          <w:bCs/>
          <w:iCs/>
          <w:sz w:val="24"/>
          <w:szCs w:val="24"/>
          <w:lang w:val="fr-FR"/>
        </w:rPr>
        <w:t xml:space="preserve"> septembre 2015 </w:t>
      </w:r>
      <w:r w:rsidR="006813BA">
        <w:rPr>
          <w:rFonts w:ascii="Arial" w:hAnsi="Arial" w:cs="Arial"/>
          <w:b/>
          <w:bCs/>
          <w:iCs/>
          <w:sz w:val="24"/>
          <w:szCs w:val="24"/>
          <w:lang w:val="fr-FR"/>
        </w:rPr>
        <w:t xml:space="preserve">- </w:t>
      </w:r>
      <w:r w:rsidR="00157608">
        <w:rPr>
          <w:rFonts w:ascii="Arial" w:hAnsi="Arial" w:cs="Arial"/>
          <w:bCs/>
          <w:iCs/>
          <w:sz w:val="24"/>
          <w:szCs w:val="24"/>
          <w:lang w:val="fr-FR"/>
        </w:rPr>
        <w:t>Manipuler numériquement s</w:t>
      </w:r>
      <w:r>
        <w:rPr>
          <w:rFonts w:ascii="Arial" w:hAnsi="Arial" w:cs="Arial"/>
          <w:bCs/>
          <w:iCs/>
          <w:sz w:val="24"/>
          <w:szCs w:val="24"/>
          <w:lang w:val="fr-FR"/>
        </w:rPr>
        <w:t>a monnaie,</w:t>
      </w:r>
      <w:r w:rsidR="00D23AA2" w:rsidRPr="002C2FBF">
        <w:rPr>
          <w:rFonts w:ascii="Arial" w:hAnsi="Arial" w:cs="Arial"/>
          <w:bCs/>
          <w:iCs/>
          <w:sz w:val="24"/>
          <w:szCs w:val="24"/>
          <w:lang w:val="fr-FR"/>
        </w:rPr>
        <w:t xml:space="preserve"> </w:t>
      </w:r>
      <w:r w:rsidR="006813BA">
        <w:rPr>
          <w:rFonts w:ascii="Arial" w:hAnsi="Arial" w:cs="Arial"/>
          <w:bCs/>
          <w:iCs/>
          <w:sz w:val="24"/>
          <w:szCs w:val="24"/>
          <w:lang w:val="fr-FR"/>
        </w:rPr>
        <w:t>classer</w:t>
      </w:r>
      <w:r>
        <w:rPr>
          <w:rFonts w:ascii="Arial" w:hAnsi="Arial" w:cs="Arial"/>
          <w:bCs/>
          <w:iCs/>
          <w:sz w:val="24"/>
          <w:szCs w:val="24"/>
          <w:lang w:val="fr-FR"/>
        </w:rPr>
        <w:t xml:space="preserve"> les paiements effectués d’un simple geste de la main </w:t>
      </w:r>
      <w:r w:rsidR="00157608">
        <w:rPr>
          <w:rFonts w:ascii="Arial" w:hAnsi="Arial" w:cs="Arial"/>
          <w:bCs/>
          <w:iCs/>
          <w:sz w:val="24"/>
          <w:szCs w:val="24"/>
          <w:lang w:val="fr-FR"/>
        </w:rPr>
        <w:t>ou</w:t>
      </w:r>
      <w:r>
        <w:rPr>
          <w:rFonts w:ascii="Arial" w:hAnsi="Arial" w:cs="Arial"/>
          <w:bCs/>
          <w:iCs/>
          <w:sz w:val="24"/>
          <w:szCs w:val="24"/>
          <w:lang w:val="fr-FR"/>
        </w:rPr>
        <w:t xml:space="preserve"> intégrer la mode, les médias sociaux e</w:t>
      </w:r>
      <w:r w:rsidR="006813BA">
        <w:rPr>
          <w:rFonts w:ascii="Arial" w:hAnsi="Arial" w:cs="Arial"/>
          <w:bCs/>
          <w:iCs/>
          <w:sz w:val="24"/>
          <w:szCs w:val="24"/>
          <w:lang w:val="fr-FR"/>
        </w:rPr>
        <w:t>t les paiements dans une broche : v</w:t>
      </w:r>
      <w:r>
        <w:rPr>
          <w:rFonts w:ascii="Arial" w:hAnsi="Arial" w:cs="Arial"/>
          <w:bCs/>
          <w:iCs/>
          <w:sz w:val="24"/>
          <w:szCs w:val="24"/>
          <w:lang w:val="fr-FR"/>
        </w:rPr>
        <w:t>oilà trois des concepts proposés pour le design du paiement « </w:t>
      </w:r>
      <w:r w:rsidR="006739A4">
        <w:rPr>
          <w:rFonts w:ascii="Arial" w:hAnsi="Arial" w:cs="Arial"/>
          <w:bCs/>
          <w:iCs/>
          <w:sz w:val="24"/>
          <w:szCs w:val="24"/>
          <w:lang w:val="fr-FR"/>
        </w:rPr>
        <w:t xml:space="preserve">prêt </w:t>
      </w:r>
      <w:r w:rsidR="00157608">
        <w:rPr>
          <w:rFonts w:ascii="Arial" w:hAnsi="Arial" w:cs="Arial"/>
          <w:bCs/>
          <w:iCs/>
          <w:sz w:val="24"/>
          <w:szCs w:val="24"/>
          <w:lang w:val="fr-FR"/>
        </w:rPr>
        <w:t>à porter</w:t>
      </w:r>
      <w:r>
        <w:rPr>
          <w:rFonts w:ascii="Arial" w:hAnsi="Arial" w:cs="Arial"/>
          <w:bCs/>
          <w:iCs/>
          <w:sz w:val="24"/>
          <w:szCs w:val="24"/>
          <w:lang w:val="fr-FR"/>
        </w:rPr>
        <w:t> »</w:t>
      </w:r>
      <w:r w:rsidR="006739A4">
        <w:rPr>
          <w:rFonts w:ascii="Arial" w:hAnsi="Arial" w:cs="Arial"/>
          <w:bCs/>
          <w:iCs/>
          <w:sz w:val="24"/>
          <w:szCs w:val="24"/>
          <w:lang w:val="fr-FR"/>
        </w:rPr>
        <w:t>,</w:t>
      </w:r>
      <w:r>
        <w:rPr>
          <w:rFonts w:ascii="Arial" w:hAnsi="Arial" w:cs="Arial"/>
          <w:bCs/>
          <w:iCs/>
          <w:sz w:val="24"/>
          <w:szCs w:val="24"/>
          <w:lang w:val="fr-FR"/>
        </w:rPr>
        <w:t xml:space="preserve"> issus d’un projet </w:t>
      </w:r>
      <w:r w:rsidR="006739A4">
        <w:rPr>
          <w:rFonts w:ascii="Arial" w:hAnsi="Arial" w:cs="Arial"/>
          <w:bCs/>
          <w:iCs/>
          <w:sz w:val="24"/>
          <w:szCs w:val="24"/>
          <w:lang w:val="fr-FR"/>
        </w:rPr>
        <w:t>mené en partenariat entre</w:t>
      </w:r>
      <w:r w:rsidR="009F4147">
        <w:rPr>
          <w:rFonts w:ascii="Arial" w:hAnsi="Arial" w:cs="Arial"/>
          <w:bCs/>
          <w:iCs/>
          <w:sz w:val="24"/>
          <w:szCs w:val="24"/>
          <w:lang w:val="fr-FR"/>
        </w:rPr>
        <w:t xml:space="preserve"> </w:t>
      </w:r>
      <w:r w:rsidR="00D23AA2" w:rsidRPr="002C2FBF">
        <w:rPr>
          <w:rFonts w:ascii="Arial" w:hAnsi="Arial" w:cs="Arial"/>
          <w:bCs/>
          <w:iCs/>
          <w:sz w:val="24"/>
          <w:szCs w:val="24"/>
          <w:lang w:val="fr-FR"/>
        </w:rPr>
        <w:t xml:space="preserve">Visa Europe, </w:t>
      </w:r>
      <w:r w:rsidR="009F4147">
        <w:rPr>
          <w:rFonts w:ascii="Arial" w:hAnsi="Arial" w:cs="Arial"/>
          <w:bCs/>
          <w:iCs/>
          <w:sz w:val="24"/>
          <w:szCs w:val="24"/>
          <w:lang w:val="fr-FR"/>
        </w:rPr>
        <w:t xml:space="preserve">le premier fournisseur </w:t>
      </w:r>
      <w:r w:rsidR="00700E38">
        <w:rPr>
          <w:rFonts w:ascii="Arial" w:hAnsi="Arial" w:cs="Arial"/>
          <w:bCs/>
          <w:iCs/>
          <w:sz w:val="24"/>
          <w:szCs w:val="24"/>
          <w:lang w:val="fr-FR"/>
        </w:rPr>
        <w:t xml:space="preserve">européen </w:t>
      </w:r>
      <w:r w:rsidR="009F4147">
        <w:rPr>
          <w:rFonts w:ascii="Arial" w:hAnsi="Arial" w:cs="Arial"/>
          <w:bCs/>
          <w:iCs/>
          <w:sz w:val="24"/>
          <w:szCs w:val="24"/>
          <w:lang w:val="fr-FR"/>
        </w:rPr>
        <w:t xml:space="preserve">de services de paiement, et Central Saint Martins, le centre d’art et de design </w:t>
      </w:r>
      <w:r w:rsidR="00700E38">
        <w:rPr>
          <w:rFonts w:ascii="Arial" w:hAnsi="Arial" w:cs="Arial"/>
          <w:bCs/>
          <w:iCs/>
          <w:sz w:val="24"/>
          <w:szCs w:val="24"/>
          <w:lang w:val="fr-FR"/>
        </w:rPr>
        <w:t xml:space="preserve">londonien </w:t>
      </w:r>
      <w:r w:rsidR="006813BA">
        <w:rPr>
          <w:rFonts w:ascii="Arial" w:hAnsi="Arial" w:cs="Arial"/>
          <w:bCs/>
          <w:iCs/>
          <w:sz w:val="24"/>
          <w:szCs w:val="24"/>
          <w:lang w:val="fr-FR"/>
        </w:rPr>
        <w:t>de</w:t>
      </w:r>
      <w:r w:rsidR="009F4147">
        <w:rPr>
          <w:rFonts w:ascii="Arial" w:hAnsi="Arial" w:cs="Arial"/>
          <w:bCs/>
          <w:iCs/>
          <w:sz w:val="24"/>
          <w:szCs w:val="24"/>
          <w:lang w:val="fr-FR"/>
        </w:rPr>
        <w:t xml:space="preserve"> renommée mondiale.</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9F4147" w:rsidRDefault="00D23AA2" w:rsidP="006739A4">
      <w:pPr>
        <w:pStyle w:val="Paragraphedeliste"/>
        <w:spacing w:after="0" w:line="240" w:lineRule="auto"/>
        <w:ind w:left="0"/>
        <w:jc w:val="both"/>
        <w:rPr>
          <w:rFonts w:ascii="Arial" w:hAnsi="Arial" w:cs="Arial"/>
          <w:bCs/>
          <w:iCs/>
          <w:sz w:val="24"/>
          <w:szCs w:val="24"/>
          <w:lang w:val="fr-FR"/>
        </w:rPr>
      </w:pPr>
      <w:r w:rsidRPr="002C2FBF">
        <w:rPr>
          <w:rFonts w:ascii="Arial" w:hAnsi="Arial" w:cs="Arial"/>
          <w:bCs/>
          <w:iCs/>
          <w:sz w:val="24"/>
          <w:szCs w:val="24"/>
          <w:lang w:val="fr-FR"/>
        </w:rPr>
        <w:t xml:space="preserve">Visa </w:t>
      </w:r>
      <w:r w:rsidR="009F4147">
        <w:rPr>
          <w:rFonts w:ascii="Arial" w:hAnsi="Arial" w:cs="Arial"/>
          <w:bCs/>
          <w:iCs/>
          <w:sz w:val="24"/>
          <w:szCs w:val="24"/>
          <w:lang w:val="fr-FR"/>
        </w:rPr>
        <w:t xml:space="preserve">a mis au défi cinq jeunes designers de Central Saint Martins, </w:t>
      </w:r>
      <w:r w:rsidR="006813BA">
        <w:rPr>
          <w:rFonts w:ascii="Arial" w:hAnsi="Arial" w:cs="Arial"/>
          <w:bCs/>
          <w:iCs/>
          <w:sz w:val="24"/>
          <w:szCs w:val="24"/>
          <w:lang w:val="fr-FR"/>
        </w:rPr>
        <w:t xml:space="preserve">étudiants ou jeunes diplômés </w:t>
      </w:r>
      <w:r w:rsidR="009F4147">
        <w:rPr>
          <w:rFonts w:ascii="Arial" w:hAnsi="Arial" w:cs="Arial"/>
          <w:bCs/>
          <w:iCs/>
          <w:sz w:val="24"/>
          <w:szCs w:val="24"/>
          <w:lang w:val="fr-FR"/>
        </w:rPr>
        <w:t xml:space="preserve">de </w:t>
      </w:r>
      <w:r w:rsidR="006813BA">
        <w:rPr>
          <w:rFonts w:ascii="Arial" w:hAnsi="Arial" w:cs="Arial"/>
          <w:bCs/>
          <w:iCs/>
          <w:sz w:val="24"/>
          <w:szCs w:val="24"/>
          <w:lang w:val="fr-FR"/>
        </w:rPr>
        <w:t>M</w:t>
      </w:r>
      <w:r w:rsidR="009F4147">
        <w:rPr>
          <w:rFonts w:ascii="Arial" w:hAnsi="Arial" w:cs="Arial"/>
          <w:bCs/>
          <w:iCs/>
          <w:sz w:val="24"/>
          <w:szCs w:val="24"/>
          <w:lang w:val="fr-FR"/>
        </w:rPr>
        <w:t xml:space="preserve">aîtrise de Design industriel, </w:t>
      </w:r>
      <w:r w:rsidR="00060143">
        <w:rPr>
          <w:rFonts w:ascii="Arial" w:hAnsi="Arial" w:cs="Arial"/>
          <w:bCs/>
          <w:iCs/>
          <w:sz w:val="24"/>
          <w:szCs w:val="24"/>
          <w:lang w:val="fr-FR"/>
        </w:rPr>
        <w:t>d’explorer les nouveaux horizons d</w:t>
      </w:r>
      <w:r w:rsidR="006813BA">
        <w:rPr>
          <w:rFonts w:ascii="Arial" w:hAnsi="Arial" w:cs="Arial"/>
          <w:bCs/>
          <w:iCs/>
          <w:sz w:val="24"/>
          <w:szCs w:val="24"/>
          <w:lang w:val="fr-FR"/>
        </w:rPr>
        <w:t xml:space="preserve">’un </w:t>
      </w:r>
      <w:r w:rsidR="00060143">
        <w:rPr>
          <w:rFonts w:ascii="Arial" w:hAnsi="Arial" w:cs="Arial"/>
          <w:bCs/>
          <w:iCs/>
          <w:sz w:val="24"/>
          <w:szCs w:val="24"/>
          <w:lang w:val="fr-FR"/>
        </w:rPr>
        <w:t xml:space="preserve">commerce </w:t>
      </w:r>
      <w:r w:rsidR="006813BA">
        <w:rPr>
          <w:rFonts w:ascii="Arial" w:hAnsi="Arial" w:cs="Arial"/>
          <w:bCs/>
          <w:iCs/>
          <w:sz w:val="24"/>
          <w:szCs w:val="24"/>
          <w:lang w:val="fr-FR"/>
        </w:rPr>
        <w:t xml:space="preserve">plus fluide </w:t>
      </w:r>
      <w:r w:rsidR="00060143">
        <w:rPr>
          <w:rFonts w:ascii="Arial" w:hAnsi="Arial" w:cs="Arial"/>
          <w:bCs/>
          <w:iCs/>
          <w:sz w:val="24"/>
          <w:szCs w:val="24"/>
          <w:lang w:val="fr-FR"/>
        </w:rPr>
        <w:t xml:space="preserve">et d’imaginer la forme et la fonctionnalité des terminaux de paiement </w:t>
      </w:r>
      <w:r w:rsidR="006739A4">
        <w:rPr>
          <w:rFonts w:ascii="Arial" w:hAnsi="Arial" w:cs="Arial"/>
          <w:bCs/>
          <w:iCs/>
          <w:sz w:val="24"/>
          <w:szCs w:val="24"/>
          <w:lang w:val="fr-FR"/>
        </w:rPr>
        <w:t xml:space="preserve">« prêts </w:t>
      </w:r>
      <w:r w:rsidR="00C12DB4">
        <w:rPr>
          <w:rFonts w:ascii="Arial" w:hAnsi="Arial" w:cs="Arial"/>
          <w:bCs/>
          <w:iCs/>
          <w:sz w:val="24"/>
          <w:szCs w:val="24"/>
          <w:lang w:val="fr-FR"/>
        </w:rPr>
        <w:t>à</w:t>
      </w:r>
      <w:r w:rsidR="00060143">
        <w:rPr>
          <w:rFonts w:ascii="Arial" w:hAnsi="Arial" w:cs="Arial"/>
          <w:bCs/>
          <w:iCs/>
          <w:sz w:val="24"/>
          <w:szCs w:val="24"/>
          <w:lang w:val="fr-FR"/>
        </w:rPr>
        <w:t xml:space="preserve"> porter</w:t>
      </w:r>
      <w:r w:rsidR="006739A4">
        <w:rPr>
          <w:rFonts w:ascii="Arial" w:hAnsi="Arial" w:cs="Arial"/>
          <w:bCs/>
          <w:iCs/>
          <w:sz w:val="24"/>
          <w:szCs w:val="24"/>
          <w:lang w:val="fr-FR"/>
        </w:rPr>
        <w:t> »</w:t>
      </w:r>
      <w:r w:rsidR="00060143">
        <w:rPr>
          <w:rFonts w:ascii="Arial" w:hAnsi="Arial" w:cs="Arial"/>
          <w:bCs/>
          <w:iCs/>
          <w:sz w:val="24"/>
          <w:szCs w:val="24"/>
          <w:lang w:val="fr-FR"/>
        </w:rPr>
        <w:t xml:space="preserve"> en 2020. Les concepts proposés devaient être spécifiquement orientés vers les paiements, tout en remettant en cause les normes actuelles</w:t>
      </w:r>
      <w:r w:rsidR="00C12DB4">
        <w:rPr>
          <w:rFonts w:ascii="Arial" w:hAnsi="Arial" w:cs="Arial"/>
          <w:bCs/>
          <w:iCs/>
          <w:sz w:val="24"/>
          <w:szCs w:val="24"/>
          <w:lang w:val="fr-FR"/>
        </w:rPr>
        <w:t xml:space="preserve"> que les constructeurs appliquent</w:t>
      </w:r>
      <w:r w:rsidR="00060143">
        <w:rPr>
          <w:rFonts w:ascii="Arial" w:hAnsi="Arial" w:cs="Arial"/>
          <w:bCs/>
          <w:iCs/>
          <w:sz w:val="24"/>
          <w:szCs w:val="24"/>
          <w:lang w:val="fr-FR"/>
        </w:rPr>
        <w:t xml:space="preserve"> aux accessoires </w:t>
      </w:r>
      <w:r w:rsidR="00FA3560">
        <w:rPr>
          <w:rFonts w:ascii="Arial" w:hAnsi="Arial" w:cs="Arial"/>
          <w:bCs/>
          <w:iCs/>
          <w:sz w:val="24"/>
          <w:szCs w:val="24"/>
          <w:lang w:val="fr-FR"/>
        </w:rPr>
        <w:t>« prêts</w:t>
      </w:r>
      <w:r w:rsidR="006813BA">
        <w:rPr>
          <w:rFonts w:ascii="Arial" w:hAnsi="Arial" w:cs="Arial"/>
          <w:bCs/>
          <w:iCs/>
          <w:sz w:val="24"/>
          <w:szCs w:val="24"/>
          <w:lang w:val="fr-FR"/>
        </w:rPr>
        <w:t>-à-porter »</w:t>
      </w:r>
      <w:r w:rsidR="00060143">
        <w:rPr>
          <w:rFonts w:ascii="Arial" w:hAnsi="Arial" w:cs="Arial"/>
          <w:bCs/>
          <w:iCs/>
          <w:sz w:val="24"/>
          <w:szCs w:val="24"/>
          <w:lang w:val="fr-FR"/>
        </w:rPr>
        <w:t>.</w:t>
      </w:r>
    </w:p>
    <w:p w:rsidR="00060143" w:rsidRDefault="00060143" w:rsidP="006739A4">
      <w:pPr>
        <w:pStyle w:val="Paragraphedeliste"/>
        <w:spacing w:after="0" w:line="240" w:lineRule="auto"/>
        <w:ind w:left="0"/>
        <w:jc w:val="both"/>
        <w:rPr>
          <w:rFonts w:ascii="Arial" w:hAnsi="Arial" w:cs="Arial"/>
          <w:bCs/>
          <w:iCs/>
          <w:sz w:val="24"/>
          <w:szCs w:val="24"/>
          <w:lang w:val="fr-FR"/>
        </w:rPr>
      </w:pPr>
    </w:p>
    <w:p w:rsidR="00060143" w:rsidRDefault="006739A4"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xml:space="preserve">A l’occasion du Visa Europe Partner Forum de Londres mercredi </w:t>
      </w:r>
      <w:r w:rsidR="006813BA">
        <w:rPr>
          <w:rFonts w:ascii="Arial" w:hAnsi="Arial" w:cs="Arial"/>
          <w:bCs/>
          <w:iCs/>
          <w:sz w:val="24"/>
          <w:szCs w:val="24"/>
          <w:lang w:val="fr-FR"/>
        </w:rPr>
        <w:t>dernier</w:t>
      </w:r>
      <w:r>
        <w:rPr>
          <w:rFonts w:ascii="Arial" w:hAnsi="Arial" w:cs="Arial"/>
          <w:bCs/>
          <w:iCs/>
          <w:sz w:val="24"/>
          <w:szCs w:val="24"/>
          <w:lang w:val="fr-FR"/>
        </w:rPr>
        <w:t xml:space="preserve">, </w:t>
      </w:r>
      <w:r w:rsidR="00060143">
        <w:rPr>
          <w:rFonts w:ascii="Arial" w:hAnsi="Arial" w:cs="Arial"/>
          <w:bCs/>
          <w:iCs/>
          <w:sz w:val="24"/>
          <w:szCs w:val="24"/>
          <w:lang w:val="fr-FR"/>
        </w:rPr>
        <w:t xml:space="preserve">trois concepts </w:t>
      </w:r>
      <w:r w:rsidR="00C12DB4">
        <w:rPr>
          <w:rFonts w:ascii="Arial" w:hAnsi="Arial" w:cs="Arial"/>
          <w:bCs/>
          <w:iCs/>
          <w:sz w:val="24"/>
          <w:szCs w:val="24"/>
          <w:lang w:val="fr-FR"/>
        </w:rPr>
        <w:t xml:space="preserve">de design </w:t>
      </w:r>
      <w:r w:rsidR="00060143">
        <w:rPr>
          <w:rFonts w:ascii="Arial" w:hAnsi="Arial" w:cs="Arial"/>
          <w:bCs/>
          <w:iCs/>
          <w:sz w:val="24"/>
          <w:szCs w:val="24"/>
          <w:lang w:val="fr-FR"/>
        </w:rPr>
        <w:t>co-créés</w:t>
      </w:r>
      <w:r>
        <w:rPr>
          <w:rFonts w:ascii="Arial" w:hAnsi="Arial" w:cs="Arial"/>
          <w:bCs/>
          <w:iCs/>
          <w:sz w:val="24"/>
          <w:szCs w:val="24"/>
          <w:lang w:val="fr-FR"/>
        </w:rPr>
        <w:t xml:space="preserve"> ont été révélés</w:t>
      </w:r>
      <w:r w:rsidR="00060143">
        <w:rPr>
          <w:rFonts w:ascii="Arial" w:hAnsi="Arial" w:cs="Arial"/>
          <w:bCs/>
          <w:iCs/>
          <w:sz w:val="24"/>
          <w:szCs w:val="24"/>
          <w:lang w:val="fr-FR"/>
        </w:rPr>
        <w:t>. Il s’agit de la dernière illustration en date du rôle moteur de l’innovation collaborative dans l’évolution accélérée des usages de paiement.</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290C00" w:rsidRDefault="001C0A1C"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Commentant le projet</w:t>
      </w:r>
      <w:r w:rsidR="00D23AA2" w:rsidRPr="002C2FBF">
        <w:rPr>
          <w:rFonts w:ascii="Arial" w:hAnsi="Arial" w:cs="Arial"/>
          <w:bCs/>
          <w:iCs/>
          <w:sz w:val="24"/>
          <w:szCs w:val="24"/>
          <w:lang w:val="fr-FR"/>
        </w:rPr>
        <w:t xml:space="preserve">, </w:t>
      </w:r>
      <w:r w:rsidR="00D23AA2" w:rsidRPr="002C2FBF">
        <w:rPr>
          <w:rFonts w:ascii="Arial" w:hAnsi="Arial" w:cs="Arial"/>
          <w:b/>
          <w:bCs/>
          <w:iCs/>
          <w:sz w:val="24"/>
          <w:szCs w:val="24"/>
          <w:lang w:val="fr-FR"/>
        </w:rPr>
        <w:t xml:space="preserve">Nick Mackie, </w:t>
      </w:r>
      <w:r w:rsidR="0013542A">
        <w:rPr>
          <w:rFonts w:ascii="Arial" w:hAnsi="Arial" w:cs="Arial"/>
          <w:b/>
          <w:bCs/>
          <w:iCs/>
          <w:sz w:val="24"/>
          <w:szCs w:val="24"/>
          <w:lang w:val="fr-FR"/>
        </w:rPr>
        <w:t>D</w:t>
      </w:r>
      <w:r>
        <w:rPr>
          <w:rFonts w:ascii="Arial" w:hAnsi="Arial" w:cs="Arial"/>
          <w:b/>
          <w:bCs/>
          <w:iCs/>
          <w:sz w:val="24"/>
          <w:szCs w:val="24"/>
          <w:lang w:val="fr-FR"/>
        </w:rPr>
        <w:t>irecteur du paiement sans contact à</w:t>
      </w:r>
      <w:r w:rsidR="00D23AA2" w:rsidRPr="002C2FBF">
        <w:rPr>
          <w:rFonts w:ascii="Arial" w:hAnsi="Arial" w:cs="Arial"/>
          <w:b/>
          <w:bCs/>
          <w:iCs/>
          <w:sz w:val="24"/>
          <w:szCs w:val="24"/>
          <w:lang w:val="fr-FR"/>
        </w:rPr>
        <w:t xml:space="preserve"> Visa Europe</w:t>
      </w:r>
      <w:r w:rsidR="00D23AA2" w:rsidRPr="002C2FBF">
        <w:rPr>
          <w:rFonts w:ascii="Arial" w:hAnsi="Arial" w:cs="Arial"/>
          <w:bCs/>
          <w:iCs/>
          <w:sz w:val="24"/>
          <w:szCs w:val="24"/>
          <w:lang w:val="fr-FR"/>
        </w:rPr>
        <w:t xml:space="preserve">, </w:t>
      </w:r>
      <w:r w:rsidRPr="006813BA">
        <w:rPr>
          <w:rFonts w:ascii="Arial" w:hAnsi="Arial" w:cs="Arial"/>
          <w:bCs/>
          <w:iCs/>
          <w:sz w:val="24"/>
          <w:szCs w:val="24"/>
          <w:lang w:val="fr-FR"/>
        </w:rPr>
        <w:t>note :</w:t>
      </w:r>
      <w:r>
        <w:rPr>
          <w:rFonts w:ascii="Arial" w:hAnsi="Arial" w:cs="Arial"/>
          <w:bCs/>
          <w:iCs/>
          <w:sz w:val="24"/>
          <w:szCs w:val="24"/>
          <w:lang w:val="fr-FR"/>
        </w:rPr>
        <w:t xml:space="preserve"> « Chez</w:t>
      </w:r>
      <w:r w:rsidR="00D23AA2" w:rsidRPr="002C2FBF">
        <w:rPr>
          <w:rFonts w:ascii="Arial" w:hAnsi="Arial" w:cs="Arial"/>
          <w:bCs/>
          <w:iCs/>
          <w:sz w:val="24"/>
          <w:szCs w:val="24"/>
          <w:lang w:val="fr-FR"/>
        </w:rPr>
        <w:t xml:space="preserve"> Visa, </w:t>
      </w:r>
      <w:r>
        <w:rPr>
          <w:rFonts w:ascii="Arial" w:hAnsi="Arial" w:cs="Arial"/>
          <w:bCs/>
          <w:iCs/>
          <w:sz w:val="24"/>
          <w:szCs w:val="24"/>
          <w:lang w:val="fr-FR"/>
        </w:rPr>
        <w:t>nous pensons que la techno</w:t>
      </w:r>
      <w:r w:rsidR="0013542A">
        <w:rPr>
          <w:rFonts w:ascii="Arial" w:hAnsi="Arial" w:cs="Arial"/>
          <w:bCs/>
          <w:iCs/>
          <w:sz w:val="24"/>
          <w:szCs w:val="24"/>
          <w:lang w:val="fr-FR"/>
        </w:rPr>
        <w:t>logie sans contact se généralisera</w:t>
      </w:r>
      <w:r w:rsidR="00406FCB">
        <w:rPr>
          <w:rFonts w:ascii="Arial" w:hAnsi="Arial" w:cs="Arial"/>
          <w:bCs/>
          <w:iCs/>
          <w:sz w:val="24"/>
          <w:szCs w:val="24"/>
          <w:lang w:val="fr-FR"/>
        </w:rPr>
        <w:t xml:space="preserve"> dans</w:t>
      </w:r>
      <w:r w:rsidR="00700E38">
        <w:rPr>
          <w:rFonts w:ascii="Arial" w:hAnsi="Arial" w:cs="Arial"/>
          <w:bCs/>
          <w:iCs/>
          <w:sz w:val="24"/>
          <w:szCs w:val="24"/>
          <w:lang w:val="fr-FR"/>
        </w:rPr>
        <w:t xml:space="preserve"> de</w:t>
      </w:r>
      <w:r w:rsidR="008C06F9">
        <w:rPr>
          <w:rFonts w:ascii="Arial" w:hAnsi="Arial" w:cs="Arial"/>
          <w:bCs/>
          <w:iCs/>
          <w:sz w:val="24"/>
          <w:szCs w:val="24"/>
          <w:lang w:val="fr-FR"/>
        </w:rPr>
        <w:t xml:space="preserve"> nombreux accessoires </w:t>
      </w:r>
      <w:r w:rsidR="00FA3560">
        <w:rPr>
          <w:rFonts w:ascii="Arial" w:hAnsi="Arial" w:cs="Arial"/>
          <w:bCs/>
          <w:iCs/>
          <w:sz w:val="24"/>
          <w:szCs w:val="24"/>
          <w:lang w:val="fr-FR"/>
        </w:rPr>
        <w:t>« prêts</w:t>
      </w:r>
      <w:r w:rsidR="006813BA">
        <w:rPr>
          <w:rFonts w:ascii="Arial" w:hAnsi="Arial" w:cs="Arial"/>
          <w:bCs/>
          <w:iCs/>
          <w:sz w:val="24"/>
          <w:szCs w:val="24"/>
          <w:lang w:val="fr-FR"/>
        </w:rPr>
        <w:t>-à-porter »</w:t>
      </w:r>
      <w:r w:rsidR="008C06F9">
        <w:rPr>
          <w:rFonts w:ascii="Arial" w:hAnsi="Arial" w:cs="Arial"/>
          <w:bCs/>
          <w:iCs/>
          <w:sz w:val="24"/>
          <w:szCs w:val="24"/>
          <w:lang w:val="fr-FR"/>
        </w:rPr>
        <w:t xml:space="preserve"> d’ici 2020. Il n’y a d’ailleurs aucune raison que la fonc</w:t>
      </w:r>
      <w:r w:rsidR="0013542A">
        <w:rPr>
          <w:rFonts w:ascii="Arial" w:hAnsi="Arial" w:cs="Arial"/>
          <w:bCs/>
          <w:iCs/>
          <w:sz w:val="24"/>
          <w:szCs w:val="24"/>
          <w:lang w:val="fr-FR"/>
        </w:rPr>
        <w:t xml:space="preserve">tion de paiement sur un accessoire </w:t>
      </w:r>
      <w:r w:rsidR="006813BA">
        <w:rPr>
          <w:rFonts w:ascii="Arial" w:hAnsi="Arial" w:cs="Arial"/>
          <w:bCs/>
          <w:iCs/>
          <w:sz w:val="24"/>
          <w:szCs w:val="24"/>
          <w:lang w:val="fr-FR"/>
        </w:rPr>
        <w:t>« prêt-à-porter »</w:t>
      </w:r>
      <w:r w:rsidR="008C06F9">
        <w:rPr>
          <w:rFonts w:ascii="Arial" w:hAnsi="Arial" w:cs="Arial"/>
          <w:bCs/>
          <w:iCs/>
          <w:sz w:val="24"/>
          <w:szCs w:val="24"/>
          <w:lang w:val="fr-FR"/>
        </w:rPr>
        <w:t xml:space="preserve"> ne </w:t>
      </w:r>
      <w:r w:rsidR="00406FCB">
        <w:rPr>
          <w:rFonts w:ascii="Arial" w:hAnsi="Arial" w:cs="Arial"/>
          <w:bCs/>
          <w:iCs/>
          <w:sz w:val="24"/>
          <w:szCs w:val="24"/>
          <w:lang w:val="fr-FR"/>
        </w:rPr>
        <w:t>soit</w:t>
      </w:r>
      <w:r w:rsidR="008C06F9">
        <w:rPr>
          <w:rFonts w:ascii="Arial" w:hAnsi="Arial" w:cs="Arial"/>
          <w:bCs/>
          <w:iCs/>
          <w:sz w:val="24"/>
          <w:szCs w:val="24"/>
          <w:lang w:val="fr-FR"/>
        </w:rPr>
        <w:t xml:space="preserve"> </w:t>
      </w:r>
      <w:r w:rsidR="0013542A">
        <w:rPr>
          <w:rFonts w:ascii="Arial" w:hAnsi="Arial" w:cs="Arial"/>
          <w:bCs/>
          <w:iCs/>
          <w:sz w:val="24"/>
          <w:szCs w:val="24"/>
          <w:lang w:val="fr-FR"/>
        </w:rPr>
        <w:t xml:space="preserve">pas </w:t>
      </w:r>
      <w:r w:rsidR="008C06F9">
        <w:rPr>
          <w:rFonts w:ascii="Arial" w:hAnsi="Arial" w:cs="Arial"/>
          <w:bCs/>
          <w:iCs/>
          <w:sz w:val="24"/>
          <w:szCs w:val="24"/>
          <w:lang w:val="fr-FR"/>
        </w:rPr>
        <w:t xml:space="preserve">aussi omniprésente que </w:t>
      </w:r>
      <w:r w:rsidR="00406FCB">
        <w:rPr>
          <w:rFonts w:ascii="Arial" w:hAnsi="Arial" w:cs="Arial"/>
          <w:bCs/>
          <w:iCs/>
          <w:sz w:val="24"/>
          <w:szCs w:val="24"/>
          <w:lang w:val="fr-FR"/>
        </w:rPr>
        <w:t>le réveil</w:t>
      </w:r>
      <w:r w:rsidR="006813BA">
        <w:rPr>
          <w:rFonts w:ascii="Arial" w:hAnsi="Arial" w:cs="Arial"/>
          <w:bCs/>
          <w:iCs/>
          <w:sz w:val="24"/>
          <w:szCs w:val="24"/>
          <w:lang w:val="fr-FR"/>
        </w:rPr>
        <w:t xml:space="preserve"> sur les montres à quartz !</w:t>
      </w:r>
      <w:r w:rsidR="008C06F9">
        <w:rPr>
          <w:rFonts w:ascii="Arial" w:hAnsi="Arial" w:cs="Arial"/>
          <w:bCs/>
          <w:iCs/>
          <w:sz w:val="24"/>
          <w:szCs w:val="24"/>
          <w:lang w:val="fr-FR"/>
        </w:rPr>
        <w:t> »</w:t>
      </w:r>
    </w:p>
    <w:p w:rsidR="001C0A1C" w:rsidRDefault="001C0A1C" w:rsidP="006739A4">
      <w:pPr>
        <w:pStyle w:val="Paragraphedeliste"/>
        <w:spacing w:after="0" w:line="240" w:lineRule="auto"/>
        <w:ind w:left="0"/>
        <w:jc w:val="both"/>
        <w:rPr>
          <w:rFonts w:ascii="Arial" w:hAnsi="Arial" w:cs="Arial"/>
          <w:bCs/>
          <w:iCs/>
          <w:sz w:val="24"/>
          <w:szCs w:val="24"/>
          <w:lang w:val="fr-FR"/>
        </w:rPr>
      </w:pPr>
    </w:p>
    <w:p w:rsidR="00071464" w:rsidRPr="002C2FBF" w:rsidRDefault="00071464" w:rsidP="006739A4">
      <w:pPr>
        <w:pStyle w:val="Paragraphedeliste"/>
        <w:spacing w:after="0" w:line="240" w:lineRule="auto"/>
        <w:ind w:left="0"/>
        <w:jc w:val="both"/>
        <w:rPr>
          <w:rFonts w:ascii="Arial" w:hAnsi="Arial" w:cs="Arial"/>
          <w:bCs/>
          <w:iCs/>
          <w:sz w:val="24"/>
          <w:szCs w:val="24"/>
          <w:lang w:val="fr-FR"/>
        </w:rPr>
      </w:pPr>
    </w:p>
    <w:p w:rsidR="009B51DC" w:rsidRDefault="008C06F9"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xml:space="preserve">« L’expertise de </w:t>
      </w:r>
      <w:r w:rsidR="00D23AA2" w:rsidRPr="002C2FBF">
        <w:rPr>
          <w:rFonts w:ascii="Arial" w:hAnsi="Arial" w:cs="Arial"/>
          <w:bCs/>
          <w:iCs/>
          <w:sz w:val="24"/>
          <w:szCs w:val="24"/>
          <w:lang w:val="fr-FR"/>
        </w:rPr>
        <w:t>Visa Europe</w:t>
      </w:r>
      <w:r>
        <w:rPr>
          <w:rFonts w:ascii="Arial" w:hAnsi="Arial" w:cs="Arial"/>
          <w:bCs/>
          <w:iCs/>
          <w:sz w:val="24"/>
          <w:szCs w:val="24"/>
          <w:lang w:val="fr-FR"/>
        </w:rPr>
        <w:t xml:space="preserve"> dans le développement de solutions innovantes de paiement, combinée </w:t>
      </w:r>
      <w:r w:rsidR="009B51DC">
        <w:rPr>
          <w:rFonts w:ascii="Arial" w:hAnsi="Arial" w:cs="Arial"/>
          <w:bCs/>
          <w:iCs/>
          <w:sz w:val="24"/>
          <w:szCs w:val="24"/>
          <w:lang w:val="fr-FR"/>
        </w:rPr>
        <w:t xml:space="preserve">aux compétences de Central Saint Martins dans le domaine du design </w:t>
      </w:r>
      <w:r w:rsidR="00700E38">
        <w:rPr>
          <w:rFonts w:ascii="Arial" w:hAnsi="Arial" w:cs="Arial"/>
          <w:bCs/>
          <w:iCs/>
          <w:sz w:val="24"/>
          <w:szCs w:val="24"/>
          <w:lang w:val="fr-FR"/>
        </w:rPr>
        <w:t>anthropocentrique</w:t>
      </w:r>
      <w:r w:rsidR="009B51DC">
        <w:rPr>
          <w:rFonts w:ascii="Arial" w:hAnsi="Arial" w:cs="Arial"/>
          <w:bCs/>
          <w:iCs/>
          <w:sz w:val="24"/>
          <w:szCs w:val="24"/>
          <w:lang w:val="fr-FR"/>
        </w:rPr>
        <w:t xml:space="preserve">, constitue l’alliance parfaite des talents et des savoir-faire pour explorer les opportunités dans le domaine </w:t>
      </w:r>
      <w:r w:rsidR="0013542A">
        <w:rPr>
          <w:rFonts w:ascii="Arial" w:hAnsi="Arial" w:cs="Arial"/>
          <w:bCs/>
          <w:iCs/>
          <w:sz w:val="24"/>
          <w:szCs w:val="24"/>
          <w:lang w:val="fr-FR"/>
        </w:rPr>
        <w:t xml:space="preserve">des accessoires </w:t>
      </w:r>
      <w:r w:rsidR="006813BA">
        <w:rPr>
          <w:rFonts w:ascii="Arial" w:hAnsi="Arial" w:cs="Arial"/>
          <w:bCs/>
          <w:iCs/>
          <w:sz w:val="24"/>
          <w:szCs w:val="24"/>
          <w:lang w:val="fr-FR"/>
        </w:rPr>
        <w:t>« prêts-à-porter »</w:t>
      </w:r>
      <w:r w:rsidR="009B51DC">
        <w:rPr>
          <w:rFonts w:ascii="Arial" w:hAnsi="Arial" w:cs="Arial"/>
          <w:bCs/>
          <w:iCs/>
          <w:sz w:val="24"/>
          <w:szCs w:val="24"/>
          <w:lang w:val="fr-FR"/>
        </w:rPr>
        <w:t xml:space="preserve"> et pour développer des concepts forts </w:t>
      </w:r>
      <w:r w:rsidR="006813BA">
        <w:rPr>
          <w:rFonts w:ascii="Arial" w:hAnsi="Arial" w:cs="Arial"/>
          <w:bCs/>
          <w:iCs/>
          <w:sz w:val="24"/>
          <w:szCs w:val="24"/>
          <w:lang w:val="fr-FR"/>
        </w:rPr>
        <w:t>que</w:t>
      </w:r>
      <w:r w:rsidR="009B51DC">
        <w:rPr>
          <w:rFonts w:ascii="Arial" w:hAnsi="Arial" w:cs="Arial"/>
          <w:bCs/>
          <w:iCs/>
          <w:sz w:val="24"/>
          <w:szCs w:val="24"/>
          <w:lang w:val="fr-FR"/>
        </w:rPr>
        <w:t xml:space="preserve"> les gens voudront vraiment </w:t>
      </w:r>
      <w:r w:rsidR="006813BA">
        <w:rPr>
          <w:rFonts w:ascii="Arial" w:hAnsi="Arial" w:cs="Arial"/>
          <w:bCs/>
          <w:iCs/>
          <w:sz w:val="24"/>
          <w:szCs w:val="24"/>
          <w:lang w:val="fr-FR"/>
        </w:rPr>
        <w:t>expérimenter</w:t>
      </w:r>
      <w:r w:rsidR="00290C00">
        <w:rPr>
          <w:rFonts w:ascii="Arial" w:hAnsi="Arial" w:cs="Arial"/>
          <w:bCs/>
          <w:iCs/>
          <w:sz w:val="24"/>
          <w:szCs w:val="24"/>
          <w:lang w:val="fr-FR"/>
        </w:rPr>
        <w:t xml:space="preserve">. </w:t>
      </w:r>
      <w:r w:rsidR="009B51DC">
        <w:rPr>
          <w:rFonts w:ascii="Arial" w:hAnsi="Arial" w:cs="Arial"/>
          <w:bCs/>
          <w:iCs/>
          <w:sz w:val="24"/>
          <w:szCs w:val="24"/>
          <w:lang w:val="fr-FR"/>
        </w:rPr>
        <w:t>»</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9B51DC" w:rsidRDefault="009B51DC"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w:t>
      </w:r>
      <w:r w:rsidR="00740EF1">
        <w:rPr>
          <w:rFonts w:ascii="Arial" w:hAnsi="Arial" w:cs="Arial"/>
          <w:bCs/>
          <w:iCs/>
          <w:sz w:val="24"/>
          <w:szCs w:val="24"/>
          <w:lang w:val="fr-FR"/>
        </w:rPr>
        <w:t>Alors que la numérisation des paiements poursuit son cours, les</w:t>
      </w:r>
      <w:r w:rsidR="00212E19">
        <w:rPr>
          <w:rFonts w:ascii="Arial" w:hAnsi="Arial" w:cs="Arial"/>
          <w:bCs/>
          <w:iCs/>
          <w:sz w:val="24"/>
          <w:szCs w:val="24"/>
          <w:lang w:val="fr-FR"/>
        </w:rPr>
        <w:t xml:space="preserve"> usages sans contact s’étendent rapidement des cartes à d’autres terminaux. Les Européens sont d’ailleurs parmi les premiers à adopter ces nouvelles technologies. Nous voyons un énorme potentiel dans l’univers du paiement par </w:t>
      </w:r>
      <w:r w:rsidR="0013542A">
        <w:rPr>
          <w:rFonts w:ascii="Arial" w:hAnsi="Arial" w:cs="Arial"/>
          <w:bCs/>
          <w:iCs/>
          <w:sz w:val="24"/>
          <w:szCs w:val="24"/>
          <w:lang w:val="fr-FR"/>
        </w:rPr>
        <w:t xml:space="preserve">accessoire </w:t>
      </w:r>
      <w:r w:rsidR="006813BA">
        <w:rPr>
          <w:rFonts w:ascii="Arial" w:hAnsi="Arial" w:cs="Arial"/>
          <w:bCs/>
          <w:iCs/>
          <w:sz w:val="24"/>
          <w:szCs w:val="24"/>
          <w:lang w:val="fr-FR"/>
        </w:rPr>
        <w:t>« prêt-à-porter »</w:t>
      </w:r>
      <w:r w:rsidR="00801A6A">
        <w:rPr>
          <w:rFonts w:ascii="Arial" w:hAnsi="Arial" w:cs="Arial"/>
          <w:bCs/>
          <w:iCs/>
          <w:sz w:val="24"/>
          <w:szCs w:val="24"/>
          <w:lang w:val="fr-FR"/>
        </w:rPr>
        <w:t xml:space="preserve">, qui gagne rapidement du terrain, notamment </w:t>
      </w:r>
      <w:r w:rsidR="0013542A">
        <w:rPr>
          <w:rFonts w:ascii="Arial" w:hAnsi="Arial" w:cs="Arial"/>
          <w:bCs/>
          <w:iCs/>
          <w:sz w:val="24"/>
          <w:szCs w:val="24"/>
          <w:lang w:val="fr-FR"/>
        </w:rPr>
        <w:t>auprès des</w:t>
      </w:r>
      <w:r w:rsidR="00801A6A">
        <w:rPr>
          <w:rFonts w:ascii="Arial" w:hAnsi="Arial" w:cs="Arial"/>
          <w:bCs/>
          <w:iCs/>
          <w:sz w:val="24"/>
          <w:szCs w:val="24"/>
          <w:lang w:val="fr-FR"/>
        </w:rPr>
        <w:t xml:space="preserve"> technophile</w:t>
      </w:r>
      <w:r w:rsidR="0013542A">
        <w:rPr>
          <w:rFonts w:ascii="Arial" w:hAnsi="Arial" w:cs="Arial"/>
          <w:bCs/>
          <w:iCs/>
          <w:sz w:val="24"/>
          <w:szCs w:val="24"/>
          <w:lang w:val="fr-FR"/>
        </w:rPr>
        <w:t>s</w:t>
      </w:r>
      <w:r w:rsidR="00801A6A">
        <w:rPr>
          <w:rFonts w:ascii="Arial" w:hAnsi="Arial" w:cs="Arial"/>
          <w:bCs/>
          <w:iCs/>
          <w:sz w:val="24"/>
          <w:szCs w:val="24"/>
          <w:lang w:val="fr-FR"/>
        </w:rPr>
        <w:t xml:space="preserve"> de la Généra</w:t>
      </w:r>
      <w:r w:rsidR="001F07B9">
        <w:rPr>
          <w:rFonts w:ascii="Arial" w:hAnsi="Arial" w:cs="Arial"/>
          <w:bCs/>
          <w:iCs/>
          <w:sz w:val="24"/>
          <w:szCs w:val="24"/>
          <w:lang w:val="fr-FR"/>
        </w:rPr>
        <w:t>tion Y.</w:t>
      </w:r>
      <w:r w:rsidR="0013542A">
        <w:rPr>
          <w:rFonts w:ascii="Arial" w:hAnsi="Arial" w:cs="Arial"/>
          <w:bCs/>
          <w:iCs/>
          <w:sz w:val="24"/>
          <w:szCs w:val="24"/>
          <w:lang w:val="fr-FR"/>
        </w:rPr>
        <w:t xml:space="preserve"> Les « wearables » </w:t>
      </w:r>
      <w:r w:rsidR="001F07B9">
        <w:rPr>
          <w:rFonts w:ascii="Arial" w:hAnsi="Arial" w:cs="Arial"/>
          <w:bCs/>
          <w:iCs/>
          <w:sz w:val="24"/>
          <w:szCs w:val="24"/>
          <w:lang w:val="fr-FR"/>
        </w:rPr>
        <w:t>renforcent encore tous les avantages du paiement sans contact : rapidité, praticité et simplicité.</w:t>
      </w:r>
      <w:r w:rsidR="00290C00">
        <w:rPr>
          <w:rFonts w:ascii="Arial" w:hAnsi="Arial" w:cs="Arial"/>
          <w:bCs/>
          <w:iCs/>
          <w:sz w:val="24"/>
          <w:szCs w:val="24"/>
          <w:lang w:val="fr-FR"/>
        </w:rPr>
        <w:t xml:space="preserve"> </w:t>
      </w:r>
      <w:r w:rsidR="001407A4">
        <w:rPr>
          <w:rFonts w:ascii="Arial" w:hAnsi="Arial" w:cs="Arial"/>
          <w:bCs/>
          <w:iCs/>
          <w:sz w:val="24"/>
          <w:szCs w:val="24"/>
          <w:lang w:val="fr-FR"/>
        </w:rPr>
        <w:t>»</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1407A4" w:rsidRDefault="00D23AA2" w:rsidP="006739A4">
      <w:pPr>
        <w:pStyle w:val="Paragraphedeliste"/>
        <w:spacing w:after="0" w:line="240" w:lineRule="auto"/>
        <w:ind w:left="0"/>
        <w:jc w:val="both"/>
        <w:rPr>
          <w:rFonts w:ascii="Arial" w:hAnsi="Arial" w:cs="Arial"/>
          <w:bCs/>
          <w:iCs/>
          <w:sz w:val="24"/>
          <w:szCs w:val="24"/>
          <w:lang w:val="fr-FR"/>
        </w:rPr>
      </w:pPr>
      <w:r w:rsidRPr="002C2FBF">
        <w:rPr>
          <w:rFonts w:ascii="Arial" w:hAnsi="Arial" w:cs="Arial"/>
          <w:b/>
          <w:bCs/>
          <w:iCs/>
          <w:sz w:val="24"/>
          <w:szCs w:val="24"/>
          <w:lang w:val="fr-FR"/>
        </w:rPr>
        <w:t xml:space="preserve">Nick Rhodes, </w:t>
      </w:r>
      <w:r w:rsidR="0013542A">
        <w:rPr>
          <w:rFonts w:ascii="Arial" w:hAnsi="Arial" w:cs="Arial"/>
          <w:b/>
          <w:bCs/>
          <w:iCs/>
          <w:sz w:val="24"/>
          <w:szCs w:val="24"/>
          <w:lang w:val="fr-FR"/>
        </w:rPr>
        <w:t>D</w:t>
      </w:r>
      <w:r w:rsidR="001407A4">
        <w:rPr>
          <w:rFonts w:ascii="Arial" w:hAnsi="Arial" w:cs="Arial"/>
          <w:b/>
          <w:bCs/>
          <w:iCs/>
          <w:sz w:val="24"/>
          <w:szCs w:val="24"/>
          <w:lang w:val="fr-FR"/>
        </w:rPr>
        <w:t>irecteur du programme</w:t>
      </w:r>
      <w:r w:rsidRPr="002C2FBF">
        <w:rPr>
          <w:rFonts w:ascii="Arial" w:hAnsi="Arial" w:cs="Arial"/>
          <w:b/>
          <w:bCs/>
          <w:iCs/>
          <w:sz w:val="24"/>
          <w:szCs w:val="24"/>
          <w:lang w:val="fr-FR"/>
        </w:rPr>
        <w:t xml:space="preserve"> Product Ceramic &amp; Industrial Design </w:t>
      </w:r>
      <w:r w:rsidR="001407A4">
        <w:rPr>
          <w:rFonts w:ascii="Arial" w:hAnsi="Arial" w:cs="Arial"/>
          <w:b/>
          <w:bCs/>
          <w:iCs/>
          <w:sz w:val="24"/>
          <w:szCs w:val="24"/>
          <w:lang w:val="fr-FR"/>
        </w:rPr>
        <w:t>à</w:t>
      </w:r>
      <w:r w:rsidRPr="002C2FBF">
        <w:rPr>
          <w:rFonts w:ascii="Arial" w:hAnsi="Arial" w:cs="Arial"/>
          <w:b/>
          <w:bCs/>
          <w:iCs/>
          <w:sz w:val="24"/>
          <w:szCs w:val="24"/>
          <w:lang w:val="fr-FR"/>
        </w:rPr>
        <w:t xml:space="preserve"> Central Saint Martins,</w:t>
      </w:r>
      <w:r w:rsidRPr="002C2FBF">
        <w:rPr>
          <w:rFonts w:ascii="Arial" w:hAnsi="Arial" w:cs="Arial"/>
          <w:bCs/>
          <w:iCs/>
          <w:sz w:val="24"/>
          <w:szCs w:val="24"/>
          <w:lang w:val="fr-FR"/>
        </w:rPr>
        <w:t xml:space="preserve"> </w:t>
      </w:r>
      <w:r w:rsidR="001407A4" w:rsidRPr="006813BA">
        <w:rPr>
          <w:rFonts w:ascii="Arial" w:hAnsi="Arial" w:cs="Arial"/>
          <w:bCs/>
          <w:iCs/>
          <w:sz w:val="24"/>
          <w:szCs w:val="24"/>
          <w:lang w:val="fr-FR"/>
        </w:rPr>
        <w:t>ajoute :</w:t>
      </w:r>
      <w:r w:rsidR="001407A4">
        <w:rPr>
          <w:rFonts w:ascii="Arial" w:hAnsi="Arial" w:cs="Arial"/>
          <w:bCs/>
          <w:iCs/>
          <w:sz w:val="24"/>
          <w:szCs w:val="24"/>
          <w:lang w:val="fr-FR"/>
        </w:rPr>
        <w:t xml:space="preserve"> « Cette belle collaboration avec Visa Europe révèle non seulement l’énorme potentiel du paiement sans contact par terminal </w:t>
      </w:r>
      <w:r w:rsidR="006813BA">
        <w:rPr>
          <w:rFonts w:ascii="Arial" w:hAnsi="Arial" w:cs="Arial"/>
          <w:bCs/>
          <w:iCs/>
          <w:sz w:val="24"/>
          <w:szCs w:val="24"/>
          <w:lang w:val="fr-FR"/>
        </w:rPr>
        <w:t>« prêts-à-porter »</w:t>
      </w:r>
      <w:r w:rsidR="0013542A">
        <w:rPr>
          <w:rFonts w:ascii="Arial" w:hAnsi="Arial" w:cs="Arial"/>
          <w:bCs/>
          <w:iCs/>
          <w:sz w:val="24"/>
          <w:szCs w:val="24"/>
          <w:lang w:val="fr-FR"/>
        </w:rPr>
        <w:t>, mais aussi de</w:t>
      </w:r>
      <w:r w:rsidR="001407A4">
        <w:rPr>
          <w:rFonts w:ascii="Arial" w:hAnsi="Arial" w:cs="Arial"/>
          <w:bCs/>
          <w:iCs/>
          <w:sz w:val="24"/>
          <w:szCs w:val="24"/>
          <w:lang w:val="fr-FR"/>
        </w:rPr>
        <w:t xml:space="preserve"> </w:t>
      </w:r>
      <w:r w:rsidR="00D61EE4">
        <w:rPr>
          <w:rFonts w:ascii="Arial" w:hAnsi="Arial" w:cs="Arial"/>
          <w:bCs/>
          <w:iCs/>
          <w:sz w:val="24"/>
          <w:szCs w:val="24"/>
          <w:lang w:val="fr-FR"/>
        </w:rPr>
        <w:t xml:space="preserve">fantastiques perspectives </w:t>
      </w:r>
      <w:r w:rsidR="0013542A">
        <w:rPr>
          <w:rFonts w:ascii="Arial" w:hAnsi="Arial" w:cs="Arial"/>
          <w:bCs/>
          <w:iCs/>
          <w:sz w:val="24"/>
          <w:szCs w:val="24"/>
          <w:lang w:val="fr-FR"/>
        </w:rPr>
        <w:t xml:space="preserve">technologiques ; </w:t>
      </w:r>
      <w:r w:rsidR="00D61EE4">
        <w:rPr>
          <w:rFonts w:ascii="Arial" w:hAnsi="Arial" w:cs="Arial"/>
          <w:bCs/>
          <w:iCs/>
          <w:sz w:val="24"/>
          <w:szCs w:val="24"/>
          <w:lang w:val="fr-FR"/>
        </w:rPr>
        <w:t>souvent dans des interactions quotidiennes tellement routinières que nous avons te</w:t>
      </w:r>
      <w:r w:rsidR="006813BA">
        <w:rPr>
          <w:rFonts w:ascii="Arial" w:hAnsi="Arial" w:cs="Arial"/>
          <w:bCs/>
          <w:iCs/>
          <w:sz w:val="24"/>
          <w:szCs w:val="24"/>
          <w:lang w:val="fr-FR"/>
        </w:rPr>
        <w:t>ndance à ne plus les remarquer</w:t>
      </w:r>
      <w:r w:rsidR="00290C00">
        <w:rPr>
          <w:rFonts w:ascii="Arial" w:hAnsi="Arial" w:cs="Arial"/>
          <w:bCs/>
          <w:iCs/>
          <w:sz w:val="24"/>
          <w:szCs w:val="24"/>
          <w:lang w:val="fr-FR"/>
        </w:rPr>
        <w:t>. »</w:t>
      </w:r>
    </w:p>
    <w:p w:rsidR="00D23AA2" w:rsidRDefault="00D23AA2" w:rsidP="006739A4">
      <w:pPr>
        <w:pStyle w:val="Paragraphedeliste"/>
        <w:spacing w:after="0" w:line="240" w:lineRule="auto"/>
        <w:ind w:left="0"/>
        <w:jc w:val="both"/>
        <w:rPr>
          <w:rFonts w:ascii="Arial" w:hAnsi="Arial" w:cs="Arial"/>
          <w:bCs/>
          <w:iCs/>
          <w:sz w:val="24"/>
          <w:szCs w:val="24"/>
          <w:lang w:val="fr-FR"/>
        </w:rPr>
      </w:pPr>
    </w:p>
    <w:p w:rsidR="00D61EE4" w:rsidRPr="002C2FBF" w:rsidRDefault="00D61EE4"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Notre tâche principale devient donc d’identifier les opportunités créatives qui peuvent satisfaire</w:t>
      </w:r>
      <w:r w:rsidR="00226330">
        <w:rPr>
          <w:rFonts w:ascii="Arial" w:hAnsi="Arial" w:cs="Arial"/>
          <w:bCs/>
          <w:iCs/>
          <w:sz w:val="24"/>
          <w:szCs w:val="24"/>
          <w:lang w:val="fr-FR"/>
        </w:rPr>
        <w:t xml:space="preserve">, par la technologie, les besoins et les attentes de l’utilisateur, et de les articuler par un design </w:t>
      </w:r>
      <w:r w:rsidR="0013542A">
        <w:rPr>
          <w:rFonts w:ascii="Arial" w:hAnsi="Arial" w:cs="Arial"/>
          <w:bCs/>
          <w:iCs/>
          <w:sz w:val="24"/>
          <w:szCs w:val="24"/>
          <w:lang w:val="fr-FR"/>
        </w:rPr>
        <w:t>attractif</w:t>
      </w:r>
      <w:r w:rsidR="00226330">
        <w:rPr>
          <w:rFonts w:ascii="Arial" w:hAnsi="Arial" w:cs="Arial"/>
          <w:bCs/>
          <w:iCs/>
          <w:sz w:val="24"/>
          <w:szCs w:val="24"/>
          <w:lang w:val="fr-FR"/>
        </w:rPr>
        <w:t>, source à l</w:t>
      </w:r>
      <w:r w:rsidR="006813BA">
        <w:rPr>
          <w:rFonts w:ascii="Arial" w:hAnsi="Arial" w:cs="Arial"/>
          <w:bCs/>
          <w:iCs/>
          <w:sz w:val="24"/>
          <w:szCs w:val="24"/>
          <w:lang w:val="fr-FR"/>
        </w:rPr>
        <w:t>a fois d’utilité et de plaisir</w:t>
      </w:r>
      <w:r w:rsidR="00290C00">
        <w:rPr>
          <w:rFonts w:ascii="Arial" w:hAnsi="Arial" w:cs="Arial"/>
          <w:bCs/>
          <w:iCs/>
          <w:sz w:val="24"/>
          <w:szCs w:val="24"/>
          <w:lang w:val="fr-FR"/>
        </w:rPr>
        <w:t xml:space="preserve">. </w:t>
      </w:r>
      <w:r w:rsidR="00226330">
        <w:rPr>
          <w:rFonts w:ascii="Arial" w:hAnsi="Arial" w:cs="Arial"/>
          <w:bCs/>
          <w:iCs/>
          <w:sz w:val="24"/>
          <w:szCs w:val="24"/>
          <w:lang w:val="fr-FR"/>
        </w:rPr>
        <w:t>»</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453B17" w:rsidRDefault="00226330"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w:t>
      </w:r>
      <w:r w:rsidR="00453B17">
        <w:rPr>
          <w:rFonts w:ascii="Arial" w:hAnsi="Arial" w:cs="Arial"/>
          <w:bCs/>
          <w:iCs/>
          <w:sz w:val="24"/>
          <w:szCs w:val="24"/>
          <w:lang w:val="fr-FR"/>
        </w:rPr>
        <w:t>Notre</w:t>
      </w:r>
      <w:r w:rsidR="00D23AA2" w:rsidRPr="002C2FBF">
        <w:rPr>
          <w:rFonts w:ascii="Arial" w:hAnsi="Arial" w:cs="Arial"/>
          <w:bCs/>
          <w:iCs/>
          <w:sz w:val="24"/>
          <w:szCs w:val="24"/>
          <w:lang w:val="fr-FR"/>
        </w:rPr>
        <w:t xml:space="preserve"> collaboration </w:t>
      </w:r>
      <w:r w:rsidR="00453B17">
        <w:rPr>
          <w:rFonts w:ascii="Arial" w:hAnsi="Arial" w:cs="Arial"/>
          <w:bCs/>
          <w:iCs/>
          <w:sz w:val="24"/>
          <w:szCs w:val="24"/>
          <w:lang w:val="fr-FR"/>
        </w:rPr>
        <w:t>avec</w:t>
      </w:r>
      <w:r w:rsidR="00D23AA2" w:rsidRPr="002C2FBF">
        <w:rPr>
          <w:rFonts w:ascii="Arial" w:hAnsi="Arial" w:cs="Arial"/>
          <w:bCs/>
          <w:iCs/>
          <w:sz w:val="24"/>
          <w:szCs w:val="24"/>
          <w:lang w:val="fr-FR"/>
        </w:rPr>
        <w:t xml:space="preserve"> Visa Europe </w:t>
      </w:r>
      <w:r w:rsidR="00453B17">
        <w:rPr>
          <w:rFonts w:ascii="Arial" w:hAnsi="Arial" w:cs="Arial"/>
          <w:bCs/>
          <w:iCs/>
          <w:sz w:val="24"/>
          <w:szCs w:val="24"/>
          <w:lang w:val="fr-FR"/>
        </w:rPr>
        <w:t xml:space="preserve">a donné à nos étudiants et à nos jeunes diplômés une opportunité </w:t>
      </w:r>
      <w:r w:rsidR="00202818">
        <w:rPr>
          <w:rFonts w:ascii="Arial" w:hAnsi="Arial" w:cs="Arial"/>
          <w:bCs/>
          <w:iCs/>
          <w:sz w:val="24"/>
          <w:szCs w:val="24"/>
          <w:lang w:val="fr-FR"/>
        </w:rPr>
        <w:t xml:space="preserve">exceptionnelle de travailler avec le leader du secteur du paiement, leur apportant une nouvelle perspective sur l’avenir du paiement par objet </w:t>
      </w:r>
      <w:r w:rsidR="006813BA">
        <w:rPr>
          <w:rFonts w:ascii="Arial" w:hAnsi="Arial" w:cs="Arial"/>
          <w:bCs/>
          <w:iCs/>
          <w:sz w:val="24"/>
          <w:szCs w:val="24"/>
          <w:lang w:val="fr-FR"/>
        </w:rPr>
        <w:t> prêt-à-porter</w:t>
      </w:r>
      <w:r w:rsidR="00290C00">
        <w:rPr>
          <w:rFonts w:ascii="Arial" w:hAnsi="Arial" w:cs="Arial"/>
          <w:bCs/>
          <w:iCs/>
          <w:sz w:val="24"/>
          <w:szCs w:val="24"/>
          <w:lang w:val="fr-FR"/>
        </w:rPr>
        <w:t>.</w:t>
      </w:r>
      <w:r w:rsidR="00202818">
        <w:rPr>
          <w:rFonts w:ascii="Arial" w:hAnsi="Arial" w:cs="Arial"/>
          <w:bCs/>
          <w:iCs/>
          <w:sz w:val="24"/>
          <w:szCs w:val="24"/>
          <w:lang w:val="fr-FR"/>
        </w:rPr>
        <w:t> »</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202818" w:rsidRDefault="00202818"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xml:space="preserve">Le projet fait suite à l’annonce </w:t>
      </w:r>
      <w:r w:rsidR="002C6BC3">
        <w:rPr>
          <w:rFonts w:ascii="Arial" w:hAnsi="Arial" w:cs="Arial"/>
          <w:bCs/>
          <w:iCs/>
          <w:sz w:val="24"/>
          <w:szCs w:val="24"/>
          <w:lang w:val="fr-FR"/>
        </w:rPr>
        <w:t>de</w:t>
      </w:r>
      <w:r>
        <w:rPr>
          <w:rFonts w:ascii="Arial" w:hAnsi="Arial" w:cs="Arial"/>
          <w:bCs/>
          <w:iCs/>
          <w:sz w:val="24"/>
          <w:szCs w:val="24"/>
          <w:lang w:val="fr-FR"/>
        </w:rPr>
        <w:t xml:space="preserve"> Visa</w:t>
      </w:r>
      <w:r w:rsidR="002C6BC3">
        <w:rPr>
          <w:rFonts w:ascii="Arial" w:hAnsi="Arial" w:cs="Arial"/>
          <w:bCs/>
          <w:iCs/>
          <w:sz w:val="24"/>
          <w:szCs w:val="24"/>
          <w:lang w:val="fr-FR"/>
        </w:rPr>
        <w:t xml:space="preserve"> sur la généralisation, d’ici 2019, de terminaux compatibles avec la technologie sans contact </w:t>
      </w:r>
      <w:r w:rsidR="004B7027">
        <w:rPr>
          <w:rFonts w:ascii="Arial" w:hAnsi="Arial" w:cs="Arial"/>
          <w:bCs/>
          <w:iCs/>
          <w:sz w:val="24"/>
          <w:szCs w:val="24"/>
          <w:lang w:val="fr-FR"/>
        </w:rPr>
        <w:t>dans tous les</w:t>
      </w:r>
      <w:r>
        <w:rPr>
          <w:rFonts w:ascii="Arial" w:hAnsi="Arial" w:cs="Arial"/>
          <w:bCs/>
          <w:iCs/>
          <w:sz w:val="24"/>
          <w:szCs w:val="24"/>
          <w:lang w:val="fr-FR"/>
        </w:rPr>
        <w:t xml:space="preserve"> point</w:t>
      </w:r>
      <w:r w:rsidR="002C6BC3">
        <w:rPr>
          <w:rFonts w:ascii="Arial" w:hAnsi="Arial" w:cs="Arial"/>
          <w:bCs/>
          <w:iCs/>
          <w:sz w:val="24"/>
          <w:szCs w:val="24"/>
          <w:lang w:val="fr-FR"/>
        </w:rPr>
        <w:t>s</w:t>
      </w:r>
      <w:r>
        <w:rPr>
          <w:rFonts w:ascii="Arial" w:hAnsi="Arial" w:cs="Arial"/>
          <w:bCs/>
          <w:iCs/>
          <w:sz w:val="24"/>
          <w:szCs w:val="24"/>
          <w:lang w:val="fr-FR"/>
        </w:rPr>
        <w:t xml:space="preserve"> de vente </w:t>
      </w:r>
      <w:r w:rsidR="004B7027">
        <w:rPr>
          <w:rFonts w:ascii="Arial" w:hAnsi="Arial" w:cs="Arial"/>
          <w:bCs/>
          <w:iCs/>
          <w:sz w:val="24"/>
          <w:szCs w:val="24"/>
          <w:lang w:val="fr-FR"/>
        </w:rPr>
        <w:t>européens</w:t>
      </w:r>
      <w:r w:rsidR="002C6BC3">
        <w:rPr>
          <w:rFonts w:ascii="Arial" w:hAnsi="Arial" w:cs="Arial"/>
          <w:bCs/>
          <w:iCs/>
          <w:sz w:val="24"/>
          <w:szCs w:val="24"/>
          <w:lang w:val="fr-FR"/>
        </w:rPr>
        <w:t xml:space="preserve">, </w:t>
      </w:r>
      <w:r>
        <w:rPr>
          <w:rFonts w:ascii="Arial" w:hAnsi="Arial" w:cs="Arial"/>
          <w:bCs/>
          <w:iCs/>
          <w:sz w:val="24"/>
          <w:szCs w:val="24"/>
          <w:lang w:val="fr-FR"/>
        </w:rPr>
        <w:t xml:space="preserve">pour répondre à la demande croissante </w:t>
      </w:r>
      <w:r w:rsidR="004B7027">
        <w:rPr>
          <w:rFonts w:ascii="Arial" w:hAnsi="Arial" w:cs="Arial"/>
          <w:bCs/>
          <w:iCs/>
          <w:sz w:val="24"/>
          <w:szCs w:val="24"/>
          <w:lang w:val="fr-FR"/>
        </w:rPr>
        <w:t>de fluidité</w:t>
      </w:r>
      <w:r>
        <w:rPr>
          <w:rFonts w:ascii="Arial" w:hAnsi="Arial" w:cs="Arial"/>
          <w:bCs/>
          <w:iCs/>
          <w:sz w:val="24"/>
          <w:szCs w:val="24"/>
          <w:lang w:val="fr-FR"/>
        </w:rPr>
        <w:t xml:space="preserve"> lors du passage en caisse.</w:t>
      </w:r>
    </w:p>
    <w:p w:rsidR="00D23AA2" w:rsidRDefault="00D23AA2" w:rsidP="006739A4">
      <w:pPr>
        <w:pStyle w:val="Paragraphedeliste"/>
        <w:spacing w:after="0" w:line="240" w:lineRule="auto"/>
        <w:ind w:left="0"/>
        <w:jc w:val="both"/>
        <w:rPr>
          <w:rFonts w:ascii="Arial" w:hAnsi="Arial" w:cs="Arial"/>
          <w:bCs/>
          <w:iCs/>
          <w:sz w:val="24"/>
          <w:szCs w:val="24"/>
          <w:lang w:val="fr-FR"/>
        </w:rPr>
      </w:pPr>
    </w:p>
    <w:p w:rsidR="00202818" w:rsidRPr="002C2FBF" w:rsidRDefault="00202818" w:rsidP="006739A4">
      <w:pPr>
        <w:pStyle w:val="Paragraphedeliste"/>
        <w:spacing w:after="0" w:line="240" w:lineRule="auto"/>
        <w:ind w:left="0"/>
        <w:jc w:val="both"/>
        <w:rPr>
          <w:rFonts w:ascii="Arial" w:hAnsi="Arial" w:cs="Arial"/>
          <w:bCs/>
          <w:iCs/>
          <w:sz w:val="24"/>
          <w:szCs w:val="24"/>
          <w:lang w:val="fr-FR"/>
        </w:rPr>
      </w:pPr>
      <w:r>
        <w:rPr>
          <w:rFonts w:ascii="Arial" w:hAnsi="Arial" w:cs="Arial"/>
          <w:bCs/>
          <w:iCs/>
          <w:sz w:val="24"/>
          <w:szCs w:val="24"/>
          <w:lang w:val="fr-FR"/>
        </w:rPr>
        <w:t xml:space="preserve">Accompagnant la numérisation </w:t>
      </w:r>
      <w:r w:rsidR="00FA3560">
        <w:rPr>
          <w:rFonts w:ascii="Arial" w:hAnsi="Arial" w:cs="Arial"/>
          <w:bCs/>
          <w:iCs/>
          <w:sz w:val="24"/>
          <w:szCs w:val="24"/>
          <w:lang w:val="fr-FR"/>
        </w:rPr>
        <w:t>croissante</w:t>
      </w:r>
      <w:r>
        <w:rPr>
          <w:rFonts w:ascii="Arial" w:hAnsi="Arial" w:cs="Arial"/>
          <w:bCs/>
          <w:iCs/>
          <w:sz w:val="24"/>
          <w:szCs w:val="24"/>
          <w:lang w:val="fr-FR"/>
        </w:rPr>
        <w:t xml:space="preserve"> du paiement, Visa continue de protéger les consommateurs des risques de fraude, quel que soit le moyen de paiement </w:t>
      </w:r>
      <w:r w:rsidR="004B7027">
        <w:rPr>
          <w:rFonts w:ascii="Arial" w:hAnsi="Arial" w:cs="Arial"/>
          <w:bCs/>
          <w:iCs/>
          <w:sz w:val="24"/>
          <w:szCs w:val="24"/>
          <w:lang w:val="fr-FR"/>
        </w:rPr>
        <w:t>utilisé</w:t>
      </w:r>
      <w:r>
        <w:rPr>
          <w:rFonts w:ascii="Arial" w:hAnsi="Arial" w:cs="Arial"/>
          <w:bCs/>
          <w:iCs/>
          <w:sz w:val="24"/>
          <w:szCs w:val="24"/>
          <w:lang w:val="fr-FR"/>
        </w:rPr>
        <w:t xml:space="preserve">. Les paiements sans contact sécurisés par carte bancaire EMV sont encore améliorés par des innovations telles que le service de « tokénisation » de Visa, qui permet de payer </w:t>
      </w:r>
      <w:r w:rsidR="00D26627">
        <w:rPr>
          <w:rFonts w:ascii="Arial" w:hAnsi="Arial" w:cs="Arial"/>
          <w:bCs/>
          <w:iCs/>
          <w:sz w:val="24"/>
          <w:szCs w:val="24"/>
          <w:lang w:val="fr-FR"/>
        </w:rPr>
        <w:t xml:space="preserve">avec </w:t>
      </w:r>
      <w:r>
        <w:rPr>
          <w:rFonts w:ascii="Arial" w:hAnsi="Arial" w:cs="Arial"/>
          <w:bCs/>
          <w:iCs/>
          <w:sz w:val="24"/>
          <w:szCs w:val="24"/>
          <w:lang w:val="fr-FR"/>
        </w:rPr>
        <w:t xml:space="preserve">n’importe quel terminal </w:t>
      </w:r>
      <w:r w:rsidR="003F656C">
        <w:rPr>
          <w:rFonts w:ascii="Arial" w:hAnsi="Arial" w:cs="Arial"/>
          <w:bCs/>
          <w:iCs/>
          <w:sz w:val="24"/>
          <w:szCs w:val="24"/>
          <w:lang w:val="fr-FR"/>
        </w:rPr>
        <w:t>électronique</w:t>
      </w:r>
      <w:r>
        <w:rPr>
          <w:rFonts w:ascii="Arial" w:hAnsi="Arial" w:cs="Arial"/>
          <w:bCs/>
          <w:iCs/>
          <w:sz w:val="24"/>
          <w:szCs w:val="24"/>
          <w:lang w:val="fr-FR"/>
        </w:rPr>
        <w:t>.</w:t>
      </w:r>
    </w:p>
    <w:p w:rsidR="00D23AA2" w:rsidRPr="002C2FBF" w:rsidRDefault="00D23AA2" w:rsidP="006739A4">
      <w:pPr>
        <w:pStyle w:val="Paragraphedeliste"/>
        <w:spacing w:after="0" w:line="240" w:lineRule="auto"/>
        <w:ind w:left="0"/>
        <w:jc w:val="both"/>
        <w:rPr>
          <w:rFonts w:ascii="Arial" w:hAnsi="Arial" w:cs="Arial"/>
          <w:bCs/>
          <w:iCs/>
          <w:sz w:val="24"/>
          <w:szCs w:val="24"/>
          <w:lang w:val="fr-FR"/>
        </w:rPr>
      </w:pPr>
    </w:p>
    <w:p w:rsidR="004720C7" w:rsidRPr="002C2FBF" w:rsidRDefault="004720C7" w:rsidP="006739A4">
      <w:pPr>
        <w:pStyle w:val="Paragraphedeliste"/>
        <w:spacing w:after="0" w:line="240" w:lineRule="auto"/>
        <w:ind w:left="0"/>
        <w:jc w:val="both"/>
        <w:rPr>
          <w:rFonts w:ascii="Arial" w:hAnsi="Arial" w:cs="Arial"/>
          <w:lang w:val="fr-FR"/>
        </w:rPr>
      </w:pPr>
    </w:p>
    <w:p w:rsidR="002C6BC3" w:rsidRDefault="002C6BC3" w:rsidP="006739A4">
      <w:pPr>
        <w:pStyle w:val="Paragraphedeliste"/>
        <w:spacing w:after="0" w:line="240" w:lineRule="auto"/>
        <w:ind w:left="0"/>
        <w:jc w:val="both"/>
        <w:rPr>
          <w:rFonts w:ascii="Arial" w:hAnsi="Arial" w:cs="Arial"/>
          <w:lang w:val="fr-FR"/>
        </w:rPr>
      </w:pPr>
    </w:p>
    <w:p w:rsidR="002C6BC3" w:rsidRDefault="002C6BC3" w:rsidP="006739A4">
      <w:pPr>
        <w:pStyle w:val="Paragraphedeliste"/>
        <w:spacing w:after="0" w:line="240" w:lineRule="auto"/>
        <w:ind w:left="0"/>
        <w:jc w:val="both"/>
        <w:rPr>
          <w:rFonts w:ascii="Arial" w:hAnsi="Arial" w:cs="Arial"/>
          <w:lang w:val="fr-FR"/>
        </w:rPr>
      </w:pPr>
    </w:p>
    <w:p w:rsidR="002C6BC3" w:rsidRDefault="002C6BC3" w:rsidP="006739A4">
      <w:pPr>
        <w:pStyle w:val="Paragraphedeliste"/>
        <w:spacing w:after="0" w:line="240" w:lineRule="auto"/>
        <w:ind w:left="0"/>
        <w:jc w:val="both"/>
        <w:rPr>
          <w:rFonts w:ascii="Arial" w:hAnsi="Arial" w:cs="Arial"/>
          <w:lang w:val="fr-FR"/>
        </w:rPr>
      </w:pPr>
    </w:p>
    <w:p w:rsidR="002C6BC3" w:rsidRDefault="002C6BC3" w:rsidP="006739A4">
      <w:pPr>
        <w:pStyle w:val="Paragraphedeliste"/>
        <w:spacing w:after="0" w:line="240" w:lineRule="auto"/>
        <w:ind w:left="0"/>
        <w:jc w:val="both"/>
        <w:rPr>
          <w:rFonts w:ascii="Arial" w:hAnsi="Arial" w:cs="Arial"/>
          <w:lang w:val="fr-FR"/>
        </w:rPr>
      </w:pPr>
    </w:p>
    <w:p w:rsidR="002C6BC3" w:rsidRDefault="002C6BC3" w:rsidP="006739A4">
      <w:pPr>
        <w:pStyle w:val="Paragraphedeliste"/>
        <w:spacing w:after="0" w:line="240" w:lineRule="auto"/>
        <w:ind w:left="0"/>
        <w:jc w:val="both"/>
        <w:rPr>
          <w:rFonts w:ascii="Arial" w:hAnsi="Arial" w:cs="Arial"/>
          <w:lang w:val="fr-FR"/>
        </w:rPr>
      </w:pPr>
    </w:p>
    <w:p w:rsidR="002C6BC3" w:rsidRDefault="002C6BC3" w:rsidP="006739A4">
      <w:pPr>
        <w:pStyle w:val="Paragraphedeliste"/>
        <w:spacing w:after="0" w:line="240" w:lineRule="auto"/>
        <w:ind w:left="0"/>
        <w:jc w:val="both"/>
        <w:rPr>
          <w:rFonts w:ascii="Arial" w:hAnsi="Arial" w:cs="Arial"/>
          <w:lang w:val="fr-FR"/>
        </w:rPr>
      </w:pPr>
    </w:p>
    <w:p w:rsidR="00290C00" w:rsidRDefault="00290C00" w:rsidP="006739A4">
      <w:pPr>
        <w:pStyle w:val="Paragraphedeliste"/>
        <w:spacing w:after="0" w:line="240" w:lineRule="auto"/>
        <w:ind w:left="0"/>
        <w:jc w:val="both"/>
        <w:rPr>
          <w:rFonts w:ascii="Arial" w:hAnsi="Arial" w:cs="Arial"/>
          <w:lang w:val="fr-FR"/>
        </w:rPr>
      </w:pPr>
    </w:p>
    <w:p w:rsidR="00290C00" w:rsidRDefault="00290C00" w:rsidP="006739A4">
      <w:pPr>
        <w:pStyle w:val="Paragraphedeliste"/>
        <w:spacing w:after="0" w:line="240" w:lineRule="auto"/>
        <w:ind w:left="0"/>
        <w:jc w:val="both"/>
        <w:rPr>
          <w:rFonts w:ascii="Arial" w:hAnsi="Arial" w:cs="Arial"/>
          <w:lang w:val="fr-FR"/>
        </w:rPr>
      </w:pPr>
    </w:p>
    <w:p w:rsidR="00D23AA2" w:rsidRPr="002C2FBF" w:rsidRDefault="00D23AA2" w:rsidP="006739A4">
      <w:pPr>
        <w:pStyle w:val="Paragraphedeliste"/>
        <w:spacing w:after="0" w:line="240" w:lineRule="auto"/>
        <w:ind w:left="0"/>
        <w:jc w:val="both"/>
        <w:rPr>
          <w:rFonts w:ascii="Arial" w:hAnsi="Arial" w:cs="Arial"/>
          <w:lang w:val="fr-FR"/>
        </w:rPr>
      </w:pPr>
    </w:p>
    <w:p w:rsidR="00D23AA2" w:rsidRPr="002C6BC3" w:rsidRDefault="00FF0B71" w:rsidP="006739A4">
      <w:pPr>
        <w:autoSpaceDE w:val="0"/>
        <w:autoSpaceDN w:val="0"/>
        <w:adjustRightInd w:val="0"/>
        <w:contextualSpacing/>
        <w:jc w:val="both"/>
        <w:rPr>
          <w:rFonts w:ascii="Arial" w:eastAsia="Batang" w:hAnsi="Arial" w:cs="Arial"/>
          <w:b/>
          <w:bCs/>
          <w:color w:val="0023A0"/>
          <w:sz w:val="22"/>
          <w:szCs w:val="22"/>
          <w:lang w:val="fr-FR" w:eastAsia="ko-KR"/>
        </w:rPr>
      </w:pPr>
      <w:r w:rsidRPr="002C6BC3">
        <w:rPr>
          <w:rFonts w:ascii="Arial" w:eastAsia="Batang" w:hAnsi="Arial" w:cs="Arial"/>
          <w:b/>
          <w:bCs/>
          <w:color w:val="0023A0"/>
          <w:sz w:val="22"/>
          <w:szCs w:val="22"/>
          <w:lang w:val="fr-FR" w:eastAsia="ko-KR"/>
        </w:rPr>
        <w:t>I</w:t>
      </w:r>
      <w:r w:rsidR="00D23AA2" w:rsidRPr="002C6BC3">
        <w:rPr>
          <w:rFonts w:ascii="Arial" w:eastAsia="Batang" w:hAnsi="Arial" w:cs="Arial"/>
          <w:b/>
          <w:bCs/>
          <w:color w:val="0023A0"/>
          <w:sz w:val="22"/>
          <w:szCs w:val="22"/>
          <w:lang w:val="fr-FR" w:eastAsia="ko-KR"/>
        </w:rPr>
        <w:t>nformation</w:t>
      </w:r>
      <w:r w:rsidRPr="002C6BC3">
        <w:rPr>
          <w:rFonts w:ascii="Arial" w:eastAsia="Batang" w:hAnsi="Arial" w:cs="Arial"/>
          <w:b/>
          <w:bCs/>
          <w:color w:val="0023A0"/>
          <w:sz w:val="22"/>
          <w:szCs w:val="22"/>
          <w:lang w:val="fr-FR" w:eastAsia="ko-KR"/>
        </w:rPr>
        <w:t>s complémentaires</w:t>
      </w:r>
    </w:p>
    <w:p w:rsidR="00D23AA2" w:rsidRPr="006739A4" w:rsidRDefault="00D23AA2" w:rsidP="006739A4">
      <w:pPr>
        <w:autoSpaceDE w:val="0"/>
        <w:autoSpaceDN w:val="0"/>
        <w:adjustRightInd w:val="0"/>
        <w:contextualSpacing/>
        <w:jc w:val="both"/>
        <w:rPr>
          <w:rFonts w:ascii="Arial" w:eastAsia="Batang" w:hAnsi="Arial" w:cs="Arial"/>
          <w:b/>
          <w:bCs/>
          <w:color w:val="0023A0"/>
          <w:sz w:val="20"/>
          <w:szCs w:val="22"/>
          <w:lang w:val="fr-FR" w:eastAsia="ko-KR"/>
        </w:rPr>
      </w:pPr>
    </w:p>
    <w:p w:rsidR="00D23AA2" w:rsidRPr="002C6BC3" w:rsidRDefault="00FF3698"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 xml:space="preserve">À propos des concepts de </w:t>
      </w:r>
      <w:r w:rsidR="00D23AA2" w:rsidRPr="002C6BC3">
        <w:rPr>
          <w:rFonts w:ascii="Arial" w:eastAsia="Batang" w:hAnsi="Arial" w:cs="Arial"/>
          <w:b/>
          <w:bCs/>
          <w:color w:val="auto"/>
          <w:sz w:val="22"/>
          <w:szCs w:val="22"/>
          <w:lang w:val="fr-FR" w:eastAsia="ko-KR"/>
        </w:rPr>
        <w:t xml:space="preserve">design </w:t>
      </w:r>
    </w:p>
    <w:p w:rsidR="00FF3698" w:rsidRPr="002C6BC3" w:rsidRDefault="002C6BC3"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L</w:t>
      </w:r>
      <w:r w:rsidR="00FF3698" w:rsidRPr="002C6BC3">
        <w:rPr>
          <w:rFonts w:ascii="Arial" w:eastAsia="Batang" w:hAnsi="Arial" w:cs="Arial"/>
          <w:bCs/>
          <w:color w:val="auto"/>
          <w:sz w:val="22"/>
          <w:szCs w:val="22"/>
          <w:lang w:val="fr-FR" w:eastAsia="ko-KR"/>
        </w:rPr>
        <w:t>es c</w:t>
      </w:r>
      <w:r w:rsidR="004B7027" w:rsidRPr="002C6BC3">
        <w:rPr>
          <w:rFonts w:ascii="Arial" w:eastAsia="Batang" w:hAnsi="Arial" w:cs="Arial"/>
          <w:bCs/>
          <w:color w:val="auto"/>
          <w:sz w:val="22"/>
          <w:szCs w:val="22"/>
          <w:lang w:val="fr-FR" w:eastAsia="ko-KR"/>
        </w:rPr>
        <w:t>oncepts de design présentés</w:t>
      </w:r>
      <w:r w:rsidR="00FF3698" w:rsidRPr="002C6BC3">
        <w:rPr>
          <w:rFonts w:ascii="Arial" w:eastAsia="Batang" w:hAnsi="Arial" w:cs="Arial"/>
          <w:bCs/>
          <w:color w:val="auto"/>
          <w:sz w:val="22"/>
          <w:szCs w:val="22"/>
          <w:lang w:val="fr-FR" w:eastAsia="ko-KR"/>
        </w:rPr>
        <w:t xml:space="preserve"> </w:t>
      </w:r>
      <w:r>
        <w:rPr>
          <w:rFonts w:ascii="Arial" w:eastAsia="Batang" w:hAnsi="Arial" w:cs="Arial"/>
          <w:bCs/>
          <w:color w:val="auto"/>
          <w:sz w:val="22"/>
          <w:szCs w:val="22"/>
          <w:lang w:val="fr-FR" w:eastAsia="ko-KR"/>
        </w:rPr>
        <w:t>sont une source d’inspiration, d’</w:t>
      </w:r>
      <w:r w:rsidR="00FF3698" w:rsidRPr="002C6BC3">
        <w:rPr>
          <w:rFonts w:ascii="Arial" w:eastAsia="Batang" w:hAnsi="Arial" w:cs="Arial"/>
          <w:bCs/>
          <w:color w:val="auto"/>
          <w:sz w:val="22"/>
          <w:szCs w:val="22"/>
          <w:lang w:val="fr-FR" w:eastAsia="ko-KR"/>
        </w:rPr>
        <w:t>i</w:t>
      </w:r>
      <w:r>
        <w:rPr>
          <w:rFonts w:ascii="Arial" w:eastAsia="Batang" w:hAnsi="Arial" w:cs="Arial"/>
          <w:bCs/>
          <w:color w:val="auto"/>
          <w:sz w:val="22"/>
          <w:szCs w:val="22"/>
          <w:lang w:val="fr-FR" w:eastAsia="ko-KR"/>
        </w:rPr>
        <w:t>dées et d’</w:t>
      </w:r>
      <w:r w:rsidR="00FF3698" w:rsidRPr="002C6BC3">
        <w:rPr>
          <w:rFonts w:ascii="Arial" w:eastAsia="Batang" w:hAnsi="Arial" w:cs="Arial"/>
          <w:bCs/>
          <w:color w:val="auto"/>
          <w:sz w:val="22"/>
          <w:szCs w:val="22"/>
          <w:lang w:val="fr-FR" w:eastAsia="ko-KR"/>
        </w:rPr>
        <w:t xml:space="preserve">échanges sur l’avenir du paiement par terminal </w:t>
      </w:r>
      <w:r w:rsidR="00290C00">
        <w:rPr>
          <w:rFonts w:ascii="Arial" w:eastAsia="Batang" w:hAnsi="Arial" w:cs="Arial"/>
          <w:bCs/>
          <w:color w:val="auto"/>
          <w:sz w:val="22"/>
          <w:szCs w:val="22"/>
          <w:lang w:val="fr-FR" w:eastAsia="ko-KR"/>
        </w:rPr>
        <w:t>prêt-à-</w:t>
      </w:r>
      <w:r>
        <w:rPr>
          <w:rFonts w:ascii="Arial" w:eastAsia="Batang" w:hAnsi="Arial" w:cs="Arial"/>
          <w:bCs/>
          <w:color w:val="auto"/>
          <w:sz w:val="22"/>
          <w:szCs w:val="22"/>
          <w:lang w:val="fr-FR" w:eastAsia="ko-KR"/>
        </w:rPr>
        <w:t xml:space="preserve">porter ; ils n’ont pas vocation à être commercialisés </w:t>
      </w:r>
      <w:r w:rsidR="00FF3698" w:rsidRPr="002C6BC3">
        <w:rPr>
          <w:rFonts w:ascii="Arial" w:eastAsia="Batang" w:hAnsi="Arial" w:cs="Arial"/>
          <w:bCs/>
          <w:color w:val="auto"/>
          <w:sz w:val="22"/>
          <w:szCs w:val="22"/>
          <w:lang w:val="fr-FR" w:eastAsia="ko-KR"/>
        </w:rPr>
        <w:t>à grande échelle.</w:t>
      </w:r>
    </w:p>
    <w:p w:rsidR="00D23AA2"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p>
    <w:p w:rsidR="00D23AA2" w:rsidRPr="002C6BC3" w:rsidRDefault="00FF3698"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 Small Change »</w:t>
      </w:r>
    </w:p>
    <w:p w:rsidR="00FF3698" w:rsidRPr="002C6BC3" w:rsidRDefault="00FF3698"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 xml:space="preserve">La solution </w:t>
      </w:r>
      <w:r w:rsidR="00D23AA2" w:rsidRPr="002C6BC3">
        <w:rPr>
          <w:rFonts w:ascii="Arial" w:eastAsia="Batang" w:hAnsi="Arial" w:cs="Arial"/>
          <w:bCs/>
          <w:color w:val="auto"/>
          <w:sz w:val="22"/>
          <w:szCs w:val="22"/>
          <w:lang w:val="fr-FR" w:eastAsia="ko-KR"/>
        </w:rPr>
        <w:t xml:space="preserve">Small Change </w:t>
      </w:r>
      <w:r w:rsidRPr="002C6BC3">
        <w:rPr>
          <w:rFonts w:ascii="Arial" w:eastAsia="Batang" w:hAnsi="Arial" w:cs="Arial"/>
          <w:bCs/>
          <w:color w:val="auto"/>
          <w:sz w:val="22"/>
          <w:szCs w:val="22"/>
          <w:lang w:val="fr-FR" w:eastAsia="ko-KR"/>
        </w:rPr>
        <w:t xml:space="preserve">prend toute sa place </w:t>
      </w:r>
      <w:r w:rsidR="002C6BC3">
        <w:rPr>
          <w:rFonts w:ascii="Arial" w:eastAsia="Batang" w:hAnsi="Arial" w:cs="Arial"/>
          <w:bCs/>
          <w:color w:val="auto"/>
          <w:sz w:val="22"/>
          <w:szCs w:val="22"/>
          <w:lang w:val="fr-FR" w:eastAsia="ko-KR"/>
        </w:rPr>
        <w:t>en cette période</w:t>
      </w:r>
      <w:r w:rsidRPr="002C6BC3">
        <w:rPr>
          <w:rFonts w:ascii="Arial" w:eastAsia="Batang" w:hAnsi="Arial" w:cs="Arial"/>
          <w:bCs/>
          <w:color w:val="auto"/>
          <w:sz w:val="22"/>
          <w:szCs w:val="22"/>
          <w:lang w:val="fr-FR" w:eastAsia="ko-KR"/>
        </w:rPr>
        <w:t xml:space="preserve"> de transition entre </w:t>
      </w:r>
      <w:r w:rsidR="002C6BC3">
        <w:rPr>
          <w:rFonts w:ascii="Arial" w:eastAsia="Batang" w:hAnsi="Arial" w:cs="Arial"/>
          <w:bCs/>
          <w:color w:val="auto"/>
          <w:sz w:val="22"/>
          <w:szCs w:val="22"/>
          <w:lang w:val="fr-FR" w:eastAsia="ko-KR"/>
        </w:rPr>
        <w:t xml:space="preserve">l’argent liquide </w:t>
      </w:r>
      <w:r w:rsidRPr="002C6BC3">
        <w:rPr>
          <w:rFonts w:ascii="Arial" w:eastAsia="Batang" w:hAnsi="Arial" w:cs="Arial"/>
          <w:bCs/>
          <w:color w:val="auto"/>
          <w:sz w:val="22"/>
          <w:szCs w:val="22"/>
          <w:lang w:val="fr-FR" w:eastAsia="ko-KR"/>
        </w:rPr>
        <w:t>et l’argent numérique</w:t>
      </w:r>
      <w:r w:rsidR="002C6BC3">
        <w:rPr>
          <w:rFonts w:ascii="Arial" w:eastAsia="Batang" w:hAnsi="Arial" w:cs="Arial"/>
          <w:bCs/>
          <w:color w:val="auto"/>
          <w:sz w:val="22"/>
          <w:szCs w:val="22"/>
          <w:lang w:val="fr-FR" w:eastAsia="ko-KR"/>
        </w:rPr>
        <w:t>, en particulier pour les petites sommes</w:t>
      </w:r>
      <w:r w:rsidRPr="002C6BC3">
        <w:rPr>
          <w:rFonts w:ascii="Arial" w:eastAsia="Batang" w:hAnsi="Arial" w:cs="Arial"/>
          <w:bCs/>
          <w:color w:val="auto"/>
          <w:sz w:val="22"/>
          <w:szCs w:val="22"/>
          <w:lang w:val="fr-FR" w:eastAsia="ko-KR"/>
        </w:rPr>
        <w:t xml:space="preserve">. Elle vise à faciliter </w:t>
      </w:r>
      <w:r w:rsidR="004868A0">
        <w:rPr>
          <w:rFonts w:ascii="Arial" w:eastAsia="Batang" w:hAnsi="Arial" w:cs="Arial"/>
          <w:bCs/>
          <w:color w:val="auto"/>
          <w:sz w:val="22"/>
          <w:szCs w:val="22"/>
          <w:lang w:val="fr-FR" w:eastAsia="ko-KR"/>
        </w:rPr>
        <w:t xml:space="preserve">l’abandon des pièces </w:t>
      </w:r>
      <w:r w:rsidRPr="002C6BC3">
        <w:rPr>
          <w:rFonts w:ascii="Arial" w:eastAsia="Batang" w:hAnsi="Arial" w:cs="Arial"/>
          <w:bCs/>
          <w:color w:val="auto"/>
          <w:sz w:val="22"/>
          <w:szCs w:val="22"/>
          <w:lang w:val="fr-FR" w:eastAsia="ko-KR"/>
        </w:rPr>
        <w:t xml:space="preserve">en permettant à tout un chacun de stocker sa petite monnaie dans un accessoire </w:t>
      </w:r>
      <w:r w:rsidR="00290C00">
        <w:rPr>
          <w:rFonts w:ascii="Arial" w:eastAsia="Batang" w:hAnsi="Arial" w:cs="Arial"/>
          <w:bCs/>
          <w:color w:val="auto"/>
          <w:sz w:val="22"/>
          <w:szCs w:val="22"/>
          <w:lang w:val="fr-FR" w:eastAsia="ko-KR"/>
        </w:rPr>
        <w:t>prêt-à-</w:t>
      </w:r>
      <w:r w:rsidRPr="002C6BC3">
        <w:rPr>
          <w:rFonts w:ascii="Arial" w:eastAsia="Batang" w:hAnsi="Arial" w:cs="Arial"/>
          <w:bCs/>
          <w:color w:val="auto"/>
          <w:sz w:val="22"/>
          <w:szCs w:val="22"/>
          <w:lang w:val="fr-FR" w:eastAsia="ko-KR"/>
        </w:rPr>
        <w:t xml:space="preserve">porter, tout en conservant le caractère tangible auquel nous sommes habitués </w:t>
      </w:r>
      <w:r w:rsidR="004868A0">
        <w:rPr>
          <w:rFonts w:ascii="Arial" w:eastAsia="Batang" w:hAnsi="Arial" w:cs="Arial"/>
          <w:bCs/>
          <w:color w:val="auto"/>
          <w:sz w:val="22"/>
          <w:szCs w:val="22"/>
          <w:lang w:val="fr-FR" w:eastAsia="ko-KR"/>
        </w:rPr>
        <w:t xml:space="preserve">après </w:t>
      </w:r>
      <w:r w:rsidRPr="002C6BC3">
        <w:rPr>
          <w:rFonts w:ascii="Arial" w:eastAsia="Batang" w:hAnsi="Arial" w:cs="Arial"/>
          <w:bCs/>
          <w:color w:val="auto"/>
          <w:sz w:val="22"/>
          <w:szCs w:val="22"/>
          <w:lang w:val="fr-FR" w:eastAsia="ko-KR"/>
        </w:rPr>
        <w:t xml:space="preserve">des millénaires d’utilisation de l’argent liquide. Un écran à encre électronique affiche le montant disponible sur le compte de l’utilisateur et peut être personnalisé </w:t>
      </w:r>
      <w:r w:rsidR="004868A0">
        <w:rPr>
          <w:rFonts w:ascii="Arial" w:eastAsia="Batang" w:hAnsi="Arial" w:cs="Arial"/>
          <w:bCs/>
          <w:color w:val="auto"/>
          <w:sz w:val="22"/>
          <w:szCs w:val="22"/>
          <w:lang w:val="fr-FR" w:eastAsia="ko-KR"/>
        </w:rPr>
        <w:t>en fonction des usages</w:t>
      </w:r>
      <w:r w:rsidRPr="002C6BC3">
        <w:rPr>
          <w:rFonts w:ascii="Arial" w:eastAsia="Batang" w:hAnsi="Arial" w:cs="Arial"/>
          <w:bCs/>
          <w:color w:val="auto"/>
          <w:sz w:val="22"/>
          <w:szCs w:val="22"/>
          <w:lang w:val="fr-FR" w:eastAsia="ko-KR"/>
        </w:rPr>
        <w:t>, par exemple avec un design adapté aux enfants lorsque ceux-ci souhaitent stocker leur argent de poche.</w:t>
      </w:r>
    </w:p>
    <w:p w:rsidR="00D23AA2"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p>
    <w:p w:rsidR="00AC511D" w:rsidRPr="002C6BC3" w:rsidRDefault="00AC511D"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La vidéo du concept de design ici :</w:t>
      </w:r>
    </w:p>
    <w:p w:rsidR="00D23AA2" w:rsidRPr="002C6BC3" w:rsidRDefault="008A6617" w:rsidP="006739A4">
      <w:pPr>
        <w:autoSpaceDE w:val="0"/>
        <w:autoSpaceDN w:val="0"/>
        <w:adjustRightInd w:val="0"/>
        <w:contextualSpacing/>
        <w:jc w:val="both"/>
        <w:rPr>
          <w:rFonts w:ascii="Arial" w:eastAsia="Batang" w:hAnsi="Arial" w:cs="Arial"/>
          <w:bCs/>
          <w:color w:val="auto"/>
          <w:sz w:val="22"/>
          <w:szCs w:val="22"/>
          <w:lang w:val="fr-FR" w:eastAsia="ko-KR"/>
        </w:rPr>
      </w:pPr>
      <w:hyperlink r:id="rId13" w:history="1">
        <w:r w:rsidR="00D23AA2" w:rsidRPr="002C6BC3">
          <w:rPr>
            <w:rStyle w:val="Lienhypertexte"/>
            <w:rFonts w:ascii="Arial" w:eastAsia="Batang" w:hAnsi="Arial" w:cs="Arial"/>
            <w:bCs/>
            <w:sz w:val="22"/>
            <w:szCs w:val="22"/>
            <w:lang w:val="fr-FR" w:eastAsia="ko-KR"/>
          </w:rPr>
          <w:t>https://www.youtube.com/watch?v=SuuF0EcI_WU&amp;feature=youtu.be</w:t>
        </w:r>
      </w:hyperlink>
      <w:r w:rsidR="00D23AA2" w:rsidRPr="002C6BC3">
        <w:rPr>
          <w:rFonts w:ascii="Arial" w:eastAsia="Batang" w:hAnsi="Arial" w:cs="Arial"/>
          <w:bCs/>
          <w:color w:val="auto"/>
          <w:sz w:val="22"/>
          <w:szCs w:val="22"/>
          <w:lang w:val="fr-FR" w:eastAsia="ko-KR"/>
        </w:rPr>
        <w:t xml:space="preserve"> </w:t>
      </w:r>
    </w:p>
    <w:p w:rsidR="00D23AA2"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p>
    <w:p w:rsidR="00D23AA2" w:rsidRPr="002C6BC3" w:rsidRDefault="00AC511D"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 Budgeteer »</w:t>
      </w:r>
    </w:p>
    <w:p w:rsidR="00AC511D"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 xml:space="preserve">Budgeteer </w:t>
      </w:r>
      <w:r w:rsidR="00AC511D" w:rsidRPr="002C6BC3">
        <w:rPr>
          <w:rFonts w:ascii="Arial" w:eastAsia="Batang" w:hAnsi="Arial" w:cs="Arial"/>
          <w:bCs/>
          <w:color w:val="auto"/>
          <w:sz w:val="22"/>
          <w:szCs w:val="22"/>
          <w:lang w:val="fr-FR" w:eastAsia="ko-KR"/>
        </w:rPr>
        <w:t xml:space="preserve">est un terminal de paiement à porter au poignet qui </w:t>
      </w:r>
      <w:r w:rsidR="00304B49" w:rsidRPr="002C6BC3">
        <w:rPr>
          <w:rFonts w:ascii="Arial" w:eastAsia="Batang" w:hAnsi="Arial" w:cs="Arial"/>
          <w:bCs/>
          <w:color w:val="auto"/>
          <w:sz w:val="22"/>
          <w:szCs w:val="22"/>
          <w:lang w:val="fr-FR" w:eastAsia="ko-KR"/>
        </w:rPr>
        <w:t>permet à son utilisateur d’</w:t>
      </w:r>
      <w:r w:rsidR="00AC511D" w:rsidRPr="002C6BC3">
        <w:rPr>
          <w:rFonts w:ascii="Arial" w:eastAsia="Batang" w:hAnsi="Arial" w:cs="Arial"/>
          <w:bCs/>
          <w:color w:val="auto"/>
          <w:sz w:val="22"/>
          <w:szCs w:val="22"/>
          <w:lang w:val="fr-FR" w:eastAsia="ko-KR"/>
        </w:rPr>
        <w:t xml:space="preserve">organiser et </w:t>
      </w:r>
      <w:r w:rsidR="00304B49" w:rsidRPr="002C6BC3">
        <w:rPr>
          <w:rFonts w:ascii="Arial" w:eastAsia="Batang" w:hAnsi="Arial" w:cs="Arial"/>
          <w:bCs/>
          <w:color w:val="auto"/>
          <w:sz w:val="22"/>
          <w:szCs w:val="22"/>
          <w:lang w:val="fr-FR" w:eastAsia="ko-KR"/>
        </w:rPr>
        <w:t xml:space="preserve">de </w:t>
      </w:r>
      <w:r w:rsidR="004868A0">
        <w:rPr>
          <w:rFonts w:ascii="Arial" w:eastAsia="Batang" w:hAnsi="Arial" w:cs="Arial"/>
          <w:bCs/>
          <w:color w:val="auto"/>
          <w:sz w:val="22"/>
          <w:szCs w:val="22"/>
          <w:lang w:val="fr-FR" w:eastAsia="ko-KR"/>
        </w:rPr>
        <w:t>budgétiser ses dépenses en</w:t>
      </w:r>
      <w:r w:rsidR="00AC511D" w:rsidRPr="002C6BC3">
        <w:rPr>
          <w:rFonts w:ascii="Arial" w:eastAsia="Batang" w:hAnsi="Arial" w:cs="Arial"/>
          <w:bCs/>
          <w:color w:val="auto"/>
          <w:sz w:val="22"/>
          <w:szCs w:val="22"/>
          <w:lang w:val="fr-FR" w:eastAsia="ko-KR"/>
        </w:rPr>
        <w:t xml:space="preserve"> point de vente, en toute simplicité et par un simple mouvement de la main.</w:t>
      </w:r>
    </w:p>
    <w:p w:rsidR="00D23AA2"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p>
    <w:p w:rsidR="00AC511D" w:rsidRPr="002C6BC3" w:rsidRDefault="00AC511D"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 xml:space="preserve">En faisant trois gestes simples et intuitifs, </w:t>
      </w:r>
      <w:r w:rsidR="00304B49" w:rsidRPr="002C6BC3">
        <w:rPr>
          <w:rFonts w:ascii="Arial" w:eastAsia="Batang" w:hAnsi="Arial" w:cs="Arial"/>
          <w:bCs/>
          <w:color w:val="auto"/>
          <w:sz w:val="22"/>
          <w:szCs w:val="22"/>
          <w:lang w:val="fr-FR" w:eastAsia="ko-KR"/>
        </w:rPr>
        <w:t>l’utilisateur peut catégoriser s</w:t>
      </w:r>
      <w:r w:rsidRPr="002C6BC3">
        <w:rPr>
          <w:rFonts w:ascii="Arial" w:eastAsia="Batang" w:hAnsi="Arial" w:cs="Arial"/>
          <w:bCs/>
          <w:color w:val="auto"/>
          <w:sz w:val="22"/>
          <w:szCs w:val="22"/>
          <w:lang w:val="fr-FR" w:eastAsia="ko-KR"/>
        </w:rPr>
        <w:t xml:space="preserve">es paiements en trois catégories (travail, </w:t>
      </w:r>
      <w:r w:rsidR="00304B49" w:rsidRPr="002C6BC3">
        <w:rPr>
          <w:rFonts w:ascii="Arial" w:eastAsia="Batang" w:hAnsi="Arial" w:cs="Arial"/>
          <w:bCs/>
          <w:color w:val="auto"/>
          <w:sz w:val="22"/>
          <w:szCs w:val="22"/>
          <w:lang w:val="fr-FR" w:eastAsia="ko-KR"/>
        </w:rPr>
        <w:t>personnel</w:t>
      </w:r>
      <w:r w:rsidRPr="002C6BC3">
        <w:rPr>
          <w:rFonts w:ascii="Arial" w:eastAsia="Batang" w:hAnsi="Arial" w:cs="Arial"/>
          <w:bCs/>
          <w:color w:val="auto"/>
          <w:sz w:val="22"/>
          <w:szCs w:val="22"/>
          <w:lang w:val="fr-FR" w:eastAsia="ko-KR"/>
        </w:rPr>
        <w:t>, maison), qui sont surlignées de différentes couleurs sur son relevé de compte en ligne. L’esthétique du terminal est construite autour des circuits électroniques visibles : c’est la mécanique même de l’appareil qui en fait la beauté.</w:t>
      </w:r>
    </w:p>
    <w:p w:rsidR="00D23AA2"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p>
    <w:p w:rsidR="00D23AA2" w:rsidRPr="002C6BC3" w:rsidRDefault="0088072E"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La vidéo du concept de</w:t>
      </w:r>
      <w:r w:rsidR="00D23AA2" w:rsidRPr="002C6BC3">
        <w:rPr>
          <w:rFonts w:ascii="Arial" w:eastAsia="Batang" w:hAnsi="Arial" w:cs="Arial"/>
          <w:b/>
          <w:bCs/>
          <w:color w:val="auto"/>
          <w:sz w:val="22"/>
          <w:szCs w:val="22"/>
          <w:lang w:val="fr-FR" w:eastAsia="ko-KR"/>
        </w:rPr>
        <w:t xml:space="preserve"> design </w:t>
      </w:r>
      <w:r w:rsidRPr="002C6BC3">
        <w:rPr>
          <w:rFonts w:ascii="Arial" w:eastAsia="Batang" w:hAnsi="Arial" w:cs="Arial"/>
          <w:b/>
          <w:bCs/>
          <w:color w:val="auto"/>
          <w:sz w:val="22"/>
          <w:szCs w:val="22"/>
          <w:lang w:val="fr-FR" w:eastAsia="ko-KR"/>
        </w:rPr>
        <w:t>ici :</w:t>
      </w:r>
    </w:p>
    <w:p w:rsidR="00D23AA2" w:rsidRPr="002C6BC3" w:rsidRDefault="008A6617" w:rsidP="006739A4">
      <w:pPr>
        <w:autoSpaceDE w:val="0"/>
        <w:autoSpaceDN w:val="0"/>
        <w:adjustRightInd w:val="0"/>
        <w:contextualSpacing/>
        <w:jc w:val="both"/>
        <w:rPr>
          <w:rFonts w:ascii="Arial" w:hAnsi="Arial" w:cs="Arial"/>
          <w:sz w:val="22"/>
          <w:szCs w:val="22"/>
          <w:lang w:val="fr-FR"/>
        </w:rPr>
      </w:pPr>
      <w:hyperlink r:id="rId14" w:history="1">
        <w:r w:rsidR="009D6F7E" w:rsidRPr="002C6BC3">
          <w:rPr>
            <w:rStyle w:val="Lienhypertexte"/>
            <w:rFonts w:ascii="Arial" w:hAnsi="Arial" w:cs="Arial"/>
            <w:sz w:val="22"/>
            <w:szCs w:val="22"/>
            <w:lang w:val="fr-FR"/>
          </w:rPr>
          <w:t>https://www.youtube.com/watch?v=It3b3fDjVf4&amp;feature=youtu.be</w:t>
        </w:r>
      </w:hyperlink>
    </w:p>
    <w:p w:rsidR="009D6F7E" w:rsidRPr="002C6BC3" w:rsidRDefault="009D6F7E" w:rsidP="006739A4">
      <w:pPr>
        <w:autoSpaceDE w:val="0"/>
        <w:autoSpaceDN w:val="0"/>
        <w:adjustRightInd w:val="0"/>
        <w:contextualSpacing/>
        <w:jc w:val="both"/>
        <w:rPr>
          <w:rFonts w:ascii="Arial" w:eastAsia="Batang" w:hAnsi="Arial" w:cs="Arial"/>
          <w:b/>
          <w:bCs/>
          <w:color w:val="0023A0"/>
          <w:sz w:val="22"/>
          <w:szCs w:val="22"/>
          <w:lang w:val="fr-FR" w:eastAsia="ko-KR"/>
        </w:rPr>
      </w:pPr>
    </w:p>
    <w:p w:rsidR="00D23AA2" w:rsidRPr="002C6BC3" w:rsidRDefault="0088072E"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 </w:t>
      </w:r>
      <w:r w:rsidR="006C76B4" w:rsidRPr="002C6BC3">
        <w:rPr>
          <w:rFonts w:ascii="Arial" w:eastAsia="Batang" w:hAnsi="Arial" w:cs="Arial"/>
          <w:b/>
          <w:bCs/>
          <w:color w:val="auto"/>
          <w:sz w:val="22"/>
          <w:szCs w:val="22"/>
          <w:lang w:val="fr-FR" w:eastAsia="ko-KR"/>
        </w:rPr>
        <w:t>Thread »</w:t>
      </w:r>
    </w:p>
    <w:p w:rsidR="006C76B4"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 xml:space="preserve">Thread </w:t>
      </w:r>
      <w:r w:rsidR="006C76B4" w:rsidRPr="002C6BC3">
        <w:rPr>
          <w:rFonts w:ascii="Arial" w:eastAsia="Batang" w:hAnsi="Arial" w:cs="Arial"/>
          <w:bCs/>
          <w:color w:val="auto"/>
          <w:sz w:val="22"/>
          <w:szCs w:val="22"/>
          <w:lang w:val="fr-FR" w:eastAsia="ko-KR"/>
        </w:rPr>
        <w:t>est une broche inspirée de l’univers de la mode qui fait la passerelle entre le soi en ligne et le soi en chair et en os, grâce à une application Bluetooth de réalité augmentée. Elle fait des fashionistas anonymes des ambassadeurs de marque identifiables. La broche a été conçue pour être distribuée avec les produits de certaines marques ou de certaines enseignes : son esthétique peut être déclinée pour refléter un certain univers de marque. Un scanner d’empreintes digitales assure la sécurité des paiements grâce à un système d’authentification biométrique aussi sophistiqué que minuscule.</w:t>
      </w:r>
    </w:p>
    <w:p w:rsidR="00D23AA2" w:rsidRPr="002C6BC3" w:rsidRDefault="00D23AA2" w:rsidP="006739A4">
      <w:pPr>
        <w:tabs>
          <w:tab w:val="left" w:pos="6765"/>
        </w:tabs>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ab/>
      </w:r>
    </w:p>
    <w:p w:rsidR="006C76B4" w:rsidRPr="002C6BC3" w:rsidRDefault="006C76B4"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 xml:space="preserve">En dehors du magasin, les consommateurs portant la broche peuvent se repérer mutuellement grâce à </w:t>
      </w:r>
      <w:r w:rsidR="004868A0">
        <w:rPr>
          <w:rFonts w:ascii="Arial" w:eastAsia="Batang" w:hAnsi="Arial" w:cs="Arial"/>
          <w:bCs/>
          <w:color w:val="auto"/>
          <w:sz w:val="22"/>
          <w:szCs w:val="22"/>
          <w:lang w:val="fr-FR" w:eastAsia="ko-KR"/>
        </w:rPr>
        <w:t>la camera</w:t>
      </w:r>
      <w:r w:rsidRPr="002C6BC3">
        <w:rPr>
          <w:rFonts w:ascii="Arial" w:eastAsia="Batang" w:hAnsi="Arial" w:cs="Arial"/>
          <w:bCs/>
          <w:color w:val="auto"/>
          <w:sz w:val="22"/>
          <w:szCs w:val="22"/>
          <w:lang w:val="fr-FR" w:eastAsia="ko-KR"/>
        </w:rPr>
        <w:t xml:space="preserve"> de leurs smartphones, voir les achats de l’autre et les noter. Une accumulation de notes positives sur un vêtement ou un accessoire se traduit par des avantages (réductions, </w:t>
      </w:r>
      <w:r w:rsidR="00304B49" w:rsidRPr="002C6BC3">
        <w:rPr>
          <w:rFonts w:ascii="Arial" w:eastAsia="Batang" w:hAnsi="Arial" w:cs="Arial"/>
          <w:bCs/>
          <w:color w:val="auto"/>
          <w:sz w:val="22"/>
          <w:szCs w:val="22"/>
          <w:lang w:val="fr-FR" w:eastAsia="ko-KR"/>
        </w:rPr>
        <w:t>événements</w:t>
      </w:r>
      <w:r w:rsidRPr="002C6BC3">
        <w:rPr>
          <w:rFonts w:ascii="Arial" w:eastAsia="Batang" w:hAnsi="Arial" w:cs="Arial"/>
          <w:bCs/>
          <w:color w:val="auto"/>
          <w:sz w:val="22"/>
          <w:szCs w:val="22"/>
          <w:lang w:val="fr-FR" w:eastAsia="ko-KR"/>
        </w:rPr>
        <w:t xml:space="preserve"> VIP, ventes privées…) </w:t>
      </w:r>
      <w:r w:rsidR="00304B49" w:rsidRPr="002C6BC3">
        <w:rPr>
          <w:rFonts w:ascii="Arial" w:eastAsia="Batang" w:hAnsi="Arial" w:cs="Arial"/>
          <w:bCs/>
          <w:color w:val="auto"/>
          <w:sz w:val="22"/>
          <w:szCs w:val="22"/>
          <w:lang w:val="fr-FR" w:eastAsia="ko-KR"/>
        </w:rPr>
        <w:t>offertes</w:t>
      </w:r>
      <w:r w:rsidRPr="002C6BC3">
        <w:rPr>
          <w:rFonts w:ascii="Arial" w:eastAsia="Batang" w:hAnsi="Arial" w:cs="Arial"/>
          <w:bCs/>
          <w:color w:val="auto"/>
          <w:sz w:val="22"/>
          <w:szCs w:val="22"/>
          <w:lang w:val="fr-FR" w:eastAsia="ko-KR"/>
        </w:rPr>
        <w:t xml:space="preserve"> </w:t>
      </w:r>
      <w:r w:rsidR="00304B49" w:rsidRPr="002C6BC3">
        <w:rPr>
          <w:rFonts w:ascii="Arial" w:eastAsia="Batang" w:hAnsi="Arial" w:cs="Arial"/>
          <w:bCs/>
          <w:color w:val="auto"/>
          <w:sz w:val="22"/>
          <w:szCs w:val="22"/>
          <w:lang w:val="fr-FR" w:eastAsia="ko-KR"/>
        </w:rPr>
        <w:t xml:space="preserve">au porteur </w:t>
      </w:r>
      <w:r w:rsidRPr="002C6BC3">
        <w:rPr>
          <w:rFonts w:ascii="Arial" w:eastAsia="Batang" w:hAnsi="Arial" w:cs="Arial"/>
          <w:bCs/>
          <w:color w:val="auto"/>
          <w:sz w:val="22"/>
          <w:szCs w:val="22"/>
          <w:lang w:val="fr-FR" w:eastAsia="ko-KR"/>
        </w:rPr>
        <w:t>par la marque elle-même, ce qui crée une relation person</w:t>
      </w:r>
      <w:r w:rsidR="00304B49" w:rsidRPr="002C6BC3">
        <w:rPr>
          <w:rFonts w:ascii="Arial" w:eastAsia="Batang" w:hAnsi="Arial" w:cs="Arial"/>
          <w:bCs/>
          <w:color w:val="auto"/>
          <w:sz w:val="22"/>
          <w:szCs w:val="22"/>
          <w:lang w:val="fr-FR" w:eastAsia="ko-KR"/>
        </w:rPr>
        <w:t>n</w:t>
      </w:r>
      <w:r w:rsidRPr="002C6BC3">
        <w:rPr>
          <w:rFonts w:ascii="Arial" w:eastAsia="Batang" w:hAnsi="Arial" w:cs="Arial"/>
          <w:bCs/>
          <w:color w:val="auto"/>
          <w:sz w:val="22"/>
          <w:szCs w:val="22"/>
          <w:lang w:val="fr-FR" w:eastAsia="ko-KR"/>
        </w:rPr>
        <w:t xml:space="preserve">alisée </w:t>
      </w:r>
      <w:r w:rsidR="004868A0">
        <w:rPr>
          <w:rFonts w:ascii="Arial" w:eastAsia="Batang" w:hAnsi="Arial" w:cs="Arial"/>
          <w:bCs/>
          <w:color w:val="auto"/>
          <w:sz w:val="22"/>
          <w:szCs w:val="22"/>
          <w:lang w:val="fr-FR" w:eastAsia="ko-KR"/>
        </w:rPr>
        <w:t xml:space="preserve">entre le porteur et </w:t>
      </w:r>
      <w:r w:rsidR="00304B49" w:rsidRPr="002C6BC3">
        <w:rPr>
          <w:rFonts w:ascii="Arial" w:eastAsia="Batang" w:hAnsi="Arial" w:cs="Arial"/>
          <w:bCs/>
          <w:color w:val="auto"/>
          <w:sz w:val="22"/>
          <w:szCs w:val="22"/>
          <w:lang w:val="fr-FR" w:eastAsia="ko-KR"/>
        </w:rPr>
        <w:t>ses</w:t>
      </w:r>
      <w:r w:rsidRPr="002C6BC3">
        <w:rPr>
          <w:rFonts w:ascii="Arial" w:eastAsia="Batang" w:hAnsi="Arial" w:cs="Arial"/>
          <w:bCs/>
          <w:color w:val="auto"/>
          <w:sz w:val="22"/>
          <w:szCs w:val="22"/>
          <w:lang w:val="fr-FR" w:eastAsia="ko-KR"/>
        </w:rPr>
        <w:t xml:space="preserve"> marques préférées. Thread est donc une interprétation innovante de la carte de fidélité classique délivrée par les enseignes </w:t>
      </w:r>
      <w:r w:rsidR="00AC511D" w:rsidRPr="002C6BC3">
        <w:rPr>
          <w:rFonts w:ascii="Arial" w:eastAsia="Batang" w:hAnsi="Arial" w:cs="Arial"/>
          <w:bCs/>
          <w:color w:val="auto"/>
          <w:sz w:val="22"/>
          <w:szCs w:val="22"/>
          <w:lang w:val="fr-FR" w:eastAsia="ko-KR"/>
        </w:rPr>
        <w:t>ou les marques.</w:t>
      </w:r>
    </w:p>
    <w:p w:rsidR="00D23AA2" w:rsidRPr="002C6BC3" w:rsidRDefault="00D23AA2" w:rsidP="006739A4">
      <w:pPr>
        <w:autoSpaceDE w:val="0"/>
        <w:autoSpaceDN w:val="0"/>
        <w:adjustRightInd w:val="0"/>
        <w:contextualSpacing/>
        <w:jc w:val="both"/>
        <w:rPr>
          <w:rFonts w:ascii="Arial" w:eastAsia="Batang" w:hAnsi="Arial" w:cs="Arial"/>
          <w:bCs/>
          <w:color w:val="auto"/>
          <w:sz w:val="22"/>
          <w:szCs w:val="22"/>
          <w:lang w:val="fr-FR" w:eastAsia="ko-KR"/>
        </w:rPr>
      </w:pPr>
    </w:p>
    <w:p w:rsidR="00AC511D" w:rsidRPr="002C6BC3" w:rsidRDefault="00AC511D"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La vidéo du concept de design ici :</w:t>
      </w:r>
    </w:p>
    <w:p w:rsidR="00D23AA2" w:rsidRPr="00290C00" w:rsidRDefault="008A6617" w:rsidP="006739A4">
      <w:pPr>
        <w:autoSpaceDE w:val="0"/>
        <w:autoSpaceDN w:val="0"/>
        <w:adjustRightInd w:val="0"/>
        <w:contextualSpacing/>
        <w:jc w:val="both"/>
        <w:rPr>
          <w:rFonts w:ascii="Arial" w:eastAsia="Batang" w:hAnsi="Arial" w:cs="Arial"/>
          <w:bCs/>
          <w:color w:val="0023A0"/>
          <w:sz w:val="22"/>
          <w:szCs w:val="22"/>
          <w:lang w:val="fr-FR" w:eastAsia="ko-KR"/>
        </w:rPr>
      </w:pPr>
      <w:hyperlink r:id="rId15" w:history="1">
        <w:r w:rsidR="00D23AA2" w:rsidRPr="002C6BC3">
          <w:rPr>
            <w:rStyle w:val="Lienhypertexte"/>
            <w:rFonts w:ascii="Arial" w:eastAsia="Batang" w:hAnsi="Arial" w:cs="Arial"/>
            <w:bCs/>
            <w:sz w:val="22"/>
            <w:szCs w:val="22"/>
            <w:lang w:val="fr-FR" w:eastAsia="ko-KR"/>
          </w:rPr>
          <w:t>https://www.youtube.com/watch?v=c0ollpj2rEU&amp;feature=youtu.be</w:t>
        </w:r>
      </w:hyperlink>
    </w:p>
    <w:p w:rsidR="00D23AA2" w:rsidRPr="002C6BC3" w:rsidRDefault="00304B49" w:rsidP="006739A4">
      <w:pPr>
        <w:autoSpaceDE w:val="0"/>
        <w:autoSpaceDN w:val="0"/>
        <w:adjustRightInd w:val="0"/>
        <w:contextualSpacing/>
        <w:jc w:val="both"/>
        <w:rPr>
          <w:rFonts w:ascii="Arial" w:eastAsia="Batang" w:hAnsi="Arial" w:cs="Arial"/>
          <w:b/>
          <w:bCs/>
          <w:color w:val="auto"/>
          <w:sz w:val="22"/>
          <w:szCs w:val="22"/>
          <w:lang w:val="fr-FR" w:eastAsia="ko-KR"/>
        </w:rPr>
      </w:pPr>
      <w:r w:rsidRPr="002C6BC3">
        <w:rPr>
          <w:rFonts w:ascii="Arial" w:eastAsia="Batang" w:hAnsi="Arial" w:cs="Arial"/>
          <w:b/>
          <w:bCs/>
          <w:color w:val="auto"/>
          <w:sz w:val="22"/>
          <w:szCs w:val="22"/>
          <w:lang w:val="fr-FR" w:eastAsia="ko-KR"/>
        </w:rPr>
        <w:t>Les</w:t>
      </w:r>
      <w:r w:rsidR="00D23AA2" w:rsidRPr="002C6BC3">
        <w:rPr>
          <w:rFonts w:ascii="Arial" w:eastAsia="Batang" w:hAnsi="Arial" w:cs="Arial"/>
          <w:b/>
          <w:bCs/>
          <w:color w:val="auto"/>
          <w:sz w:val="22"/>
          <w:szCs w:val="22"/>
          <w:lang w:val="fr-FR" w:eastAsia="ko-KR"/>
        </w:rPr>
        <w:t xml:space="preserve"> designers</w:t>
      </w:r>
    </w:p>
    <w:p w:rsidR="00D23AA2" w:rsidRPr="002C6BC3" w:rsidRDefault="00304B49" w:rsidP="006739A4">
      <w:pPr>
        <w:autoSpaceDE w:val="0"/>
        <w:autoSpaceDN w:val="0"/>
        <w:adjustRightInd w:val="0"/>
        <w:contextualSpacing/>
        <w:jc w:val="both"/>
        <w:rPr>
          <w:rFonts w:ascii="Arial" w:eastAsia="Batang" w:hAnsi="Arial" w:cs="Arial"/>
          <w:bCs/>
          <w:color w:val="auto"/>
          <w:sz w:val="22"/>
          <w:szCs w:val="22"/>
          <w:lang w:val="fr-FR" w:eastAsia="ko-KR"/>
        </w:rPr>
      </w:pPr>
      <w:r w:rsidRPr="002C6BC3">
        <w:rPr>
          <w:rFonts w:ascii="Arial" w:eastAsia="Batang" w:hAnsi="Arial" w:cs="Arial"/>
          <w:bCs/>
          <w:color w:val="auto"/>
          <w:sz w:val="22"/>
          <w:szCs w:val="22"/>
          <w:lang w:val="fr-FR" w:eastAsia="ko-KR"/>
        </w:rPr>
        <w:t>Les trois concepts de design pour paiement « </w:t>
      </w:r>
      <w:r w:rsidR="00290C00">
        <w:rPr>
          <w:rFonts w:ascii="Arial" w:eastAsia="Batang" w:hAnsi="Arial" w:cs="Arial"/>
          <w:bCs/>
          <w:color w:val="auto"/>
          <w:sz w:val="22"/>
          <w:szCs w:val="22"/>
          <w:lang w:val="fr-FR" w:eastAsia="ko-KR"/>
        </w:rPr>
        <w:t>prêts-à-</w:t>
      </w:r>
      <w:r w:rsidR="00F51DBF">
        <w:rPr>
          <w:rFonts w:ascii="Arial" w:eastAsia="Batang" w:hAnsi="Arial" w:cs="Arial"/>
          <w:bCs/>
          <w:color w:val="auto"/>
          <w:sz w:val="22"/>
          <w:szCs w:val="22"/>
          <w:lang w:val="fr-FR" w:eastAsia="ko-KR"/>
        </w:rPr>
        <w:t>porter » ont été développé</w:t>
      </w:r>
      <w:bookmarkStart w:id="0" w:name="_GoBack"/>
      <w:bookmarkEnd w:id="0"/>
      <w:r w:rsidRPr="002C6BC3">
        <w:rPr>
          <w:rFonts w:ascii="Arial" w:eastAsia="Batang" w:hAnsi="Arial" w:cs="Arial"/>
          <w:bCs/>
          <w:color w:val="auto"/>
          <w:sz w:val="22"/>
          <w:szCs w:val="22"/>
          <w:lang w:val="fr-FR" w:eastAsia="ko-KR"/>
        </w:rPr>
        <w:t>s par</w:t>
      </w:r>
      <w:r w:rsidR="00D23AA2" w:rsidRPr="002C6BC3">
        <w:rPr>
          <w:rFonts w:ascii="Arial" w:eastAsia="Batang" w:hAnsi="Arial" w:cs="Arial"/>
          <w:bCs/>
          <w:color w:val="auto"/>
          <w:sz w:val="22"/>
          <w:szCs w:val="22"/>
          <w:lang w:val="fr-FR" w:eastAsia="ko-KR"/>
        </w:rPr>
        <w:t xml:space="preserve"> Gareth Ladley</w:t>
      </w:r>
      <w:r w:rsidRPr="002C6BC3">
        <w:rPr>
          <w:rFonts w:ascii="Arial" w:eastAsia="Batang" w:hAnsi="Arial" w:cs="Arial"/>
          <w:bCs/>
          <w:color w:val="auto"/>
          <w:sz w:val="22"/>
          <w:szCs w:val="22"/>
          <w:lang w:val="fr-FR" w:eastAsia="ko-KR"/>
        </w:rPr>
        <w:t xml:space="preserve"> et</w:t>
      </w:r>
      <w:r w:rsidR="00D23AA2" w:rsidRPr="002C6BC3">
        <w:rPr>
          <w:rFonts w:ascii="Arial" w:eastAsia="Batang" w:hAnsi="Arial" w:cs="Arial"/>
          <w:bCs/>
          <w:color w:val="auto"/>
          <w:sz w:val="22"/>
          <w:szCs w:val="22"/>
          <w:lang w:val="fr-FR" w:eastAsia="ko-KR"/>
        </w:rPr>
        <w:t xml:space="preserve"> </w:t>
      </w:r>
      <w:r w:rsidRPr="002C6BC3">
        <w:rPr>
          <w:rFonts w:ascii="Arial" w:eastAsia="Batang" w:hAnsi="Arial" w:cs="Arial"/>
          <w:bCs/>
          <w:color w:val="auto"/>
          <w:sz w:val="22"/>
          <w:szCs w:val="22"/>
          <w:lang w:val="fr-FR" w:eastAsia="ko-KR"/>
        </w:rPr>
        <w:t xml:space="preserve">Marta Monge </w:t>
      </w:r>
      <w:r w:rsidR="00D23AA2" w:rsidRPr="002C6BC3">
        <w:rPr>
          <w:rFonts w:ascii="Arial" w:eastAsia="Batang" w:hAnsi="Arial" w:cs="Arial"/>
          <w:bCs/>
          <w:color w:val="auto"/>
          <w:sz w:val="22"/>
          <w:szCs w:val="22"/>
          <w:lang w:val="fr-FR" w:eastAsia="ko-KR"/>
        </w:rPr>
        <w:t>(</w:t>
      </w:r>
      <w:r w:rsidRPr="002C6BC3">
        <w:rPr>
          <w:rFonts w:ascii="Arial" w:eastAsia="Batang" w:hAnsi="Arial" w:cs="Arial"/>
          <w:bCs/>
          <w:color w:val="auto"/>
          <w:sz w:val="22"/>
          <w:szCs w:val="22"/>
          <w:lang w:val="fr-FR" w:eastAsia="ko-KR"/>
        </w:rPr>
        <w:t xml:space="preserve">diplômés </w:t>
      </w:r>
      <w:r w:rsidR="00D26627" w:rsidRPr="002C6BC3">
        <w:rPr>
          <w:rFonts w:ascii="Arial" w:eastAsia="Batang" w:hAnsi="Arial" w:cs="Arial"/>
          <w:bCs/>
          <w:color w:val="auto"/>
          <w:sz w:val="22"/>
          <w:szCs w:val="22"/>
          <w:lang w:val="fr-FR" w:eastAsia="ko-KR"/>
        </w:rPr>
        <w:t xml:space="preserve">en 2015 </w:t>
      </w:r>
      <w:r w:rsidRPr="002C6BC3">
        <w:rPr>
          <w:rFonts w:ascii="Arial" w:eastAsia="Batang" w:hAnsi="Arial" w:cs="Arial"/>
          <w:bCs/>
          <w:color w:val="auto"/>
          <w:sz w:val="22"/>
          <w:szCs w:val="22"/>
          <w:lang w:val="fr-FR" w:eastAsia="ko-KR"/>
        </w:rPr>
        <w:t xml:space="preserve">du </w:t>
      </w:r>
      <w:r w:rsidR="00D26627" w:rsidRPr="002C6BC3">
        <w:rPr>
          <w:rFonts w:ascii="Arial" w:eastAsia="Batang" w:hAnsi="Arial" w:cs="Arial"/>
          <w:bCs/>
          <w:color w:val="auto"/>
          <w:sz w:val="22"/>
          <w:szCs w:val="22"/>
          <w:lang w:val="fr-FR" w:eastAsia="ko-KR"/>
        </w:rPr>
        <w:t>M</w:t>
      </w:r>
      <w:r w:rsidRPr="002C6BC3">
        <w:rPr>
          <w:rFonts w:ascii="Arial" w:eastAsia="Batang" w:hAnsi="Arial" w:cs="Arial"/>
          <w:bCs/>
          <w:color w:val="auto"/>
          <w:sz w:val="22"/>
          <w:szCs w:val="22"/>
          <w:lang w:val="fr-FR" w:eastAsia="ko-KR"/>
        </w:rPr>
        <w:t xml:space="preserve">aster </w:t>
      </w:r>
      <w:r w:rsidR="00D26627" w:rsidRPr="002C6BC3">
        <w:rPr>
          <w:rFonts w:ascii="Arial" w:eastAsia="Batang" w:hAnsi="Arial" w:cs="Arial"/>
          <w:bCs/>
          <w:color w:val="auto"/>
          <w:sz w:val="22"/>
          <w:szCs w:val="22"/>
          <w:lang w:val="fr-FR" w:eastAsia="ko-KR"/>
        </w:rPr>
        <w:t>de D</w:t>
      </w:r>
      <w:r w:rsidR="00700E38" w:rsidRPr="002C6BC3">
        <w:rPr>
          <w:rFonts w:ascii="Arial" w:eastAsia="Batang" w:hAnsi="Arial" w:cs="Arial"/>
          <w:bCs/>
          <w:color w:val="auto"/>
          <w:sz w:val="22"/>
          <w:szCs w:val="22"/>
          <w:lang w:val="fr-FR" w:eastAsia="ko-KR"/>
        </w:rPr>
        <w:t>esign industriel de la</w:t>
      </w:r>
      <w:r w:rsidR="00D23AA2" w:rsidRPr="002C6BC3">
        <w:rPr>
          <w:rFonts w:ascii="Arial" w:eastAsia="Batang" w:hAnsi="Arial" w:cs="Arial"/>
          <w:bCs/>
          <w:color w:val="auto"/>
          <w:sz w:val="22"/>
          <w:szCs w:val="22"/>
          <w:lang w:val="fr-FR" w:eastAsia="ko-KR"/>
        </w:rPr>
        <w:t xml:space="preserve"> </w:t>
      </w:r>
      <w:r w:rsidR="00700E38" w:rsidRPr="002C6BC3">
        <w:rPr>
          <w:rFonts w:ascii="Arial" w:eastAsia="Batang" w:hAnsi="Arial" w:cs="Arial"/>
          <w:bCs/>
          <w:color w:val="auto"/>
          <w:sz w:val="22"/>
          <w:szCs w:val="22"/>
          <w:lang w:val="fr-FR" w:eastAsia="ko-KR"/>
        </w:rPr>
        <w:t>Central Saint Martins</w:t>
      </w:r>
      <w:r w:rsidRPr="002C6BC3">
        <w:rPr>
          <w:rFonts w:ascii="Arial" w:eastAsia="Batang" w:hAnsi="Arial" w:cs="Arial"/>
          <w:bCs/>
          <w:color w:val="auto"/>
          <w:sz w:val="22"/>
          <w:szCs w:val="22"/>
          <w:lang w:val="fr-FR" w:eastAsia="ko-KR"/>
        </w:rPr>
        <w:t xml:space="preserve">) et par Marina Mellado, Maxime Moreaux et Bronka de Sage </w:t>
      </w:r>
      <w:r w:rsidR="00D23AA2" w:rsidRPr="002C6BC3">
        <w:rPr>
          <w:rFonts w:ascii="Arial" w:eastAsia="Batang" w:hAnsi="Arial" w:cs="Arial"/>
          <w:bCs/>
          <w:color w:val="auto"/>
          <w:sz w:val="22"/>
          <w:szCs w:val="22"/>
          <w:lang w:val="fr-FR" w:eastAsia="ko-KR"/>
        </w:rPr>
        <w:t>(</w:t>
      </w:r>
      <w:r w:rsidRPr="002C6BC3">
        <w:rPr>
          <w:rFonts w:ascii="Arial" w:eastAsia="Batang" w:hAnsi="Arial" w:cs="Arial"/>
          <w:bCs/>
          <w:color w:val="auto"/>
          <w:sz w:val="22"/>
          <w:szCs w:val="22"/>
          <w:lang w:val="fr-FR" w:eastAsia="ko-KR"/>
        </w:rPr>
        <w:t>étudiants du même programme</w:t>
      </w:r>
      <w:r w:rsidR="00D23AA2" w:rsidRPr="002C6BC3">
        <w:rPr>
          <w:rFonts w:ascii="Arial" w:eastAsia="Batang" w:hAnsi="Arial" w:cs="Arial"/>
          <w:bCs/>
          <w:color w:val="auto"/>
          <w:sz w:val="22"/>
          <w:szCs w:val="22"/>
          <w:lang w:val="fr-FR" w:eastAsia="ko-KR"/>
        </w:rPr>
        <w:t xml:space="preserve">), </w:t>
      </w:r>
      <w:r w:rsidRPr="002C6BC3">
        <w:rPr>
          <w:rFonts w:ascii="Arial" w:eastAsia="Batang" w:hAnsi="Arial" w:cs="Arial"/>
          <w:bCs/>
          <w:color w:val="auto"/>
          <w:sz w:val="22"/>
          <w:szCs w:val="22"/>
          <w:lang w:val="fr-FR" w:eastAsia="ko-KR"/>
        </w:rPr>
        <w:t xml:space="preserve">sous la direction artistique de Silas Grant, designer praticien et universitaire à la </w:t>
      </w:r>
      <w:r w:rsidR="00D23AA2" w:rsidRPr="002C6BC3">
        <w:rPr>
          <w:rFonts w:ascii="Arial" w:eastAsia="Batang" w:hAnsi="Arial" w:cs="Arial"/>
          <w:bCs/>
          <w:color w:val="auto"/>
          <w:sz w:val="22"/>
          <w:szCs w:val="22"/>
          <w:lang w:val="fr-FR" w:eastAsia="ko-KR"/>
        </w:rPr>
        <w:t>Central Saint Martins.</w:t>
      </w:r>
    </w:p>
    <w:p w:rsidR="00D23AA2" w:rsidRPr="004868A0" w:rsidRDefault="00D23AA2" w:rsidP="006739A4">
      <w:pPr>
        <w:autoSpaceDE w:val="0"/>
        <w:autoSpaceDN w:val="0"/>
        <w:adjustRightInd w:val="0"/>
        <w:contextualSpacing/>
        <w:jc w:val="both"/>
        <w:rPr>
          <w:rFonts w:ascii="Arial" w:eastAsia="Batang" w:hAnsi="Arial" w:cs="Arial"/>
          <w:b/>
          <w:bCs/>
          <w:color w:val="0023A0"/>
          <w:sz w:val="22"/>
          <w:szCs w:val="22"/>
          <w:lang w:val="fr-FR" w:eastAsia="ko-KR"/>
        </w:rPr>
      </w:pPr>
    </w:p>
    <w:p w:rsidR="006739A4" w:rsidRPr="004868A0" w:rsidRDefault="006739A4" w:rsidP="006739A4">
      <w:pPr>
        <w:pStyle w:val="VisaNoteText"/>
        <w:spacing w:after="0"/>
        <w:jc w:val="both"/>
        <w:rPr>
          <w:szCs w:val="22"/>
          <w:lang w:val="fr-FR"/>
        </w:rPr>
      </w:pPr>
    </w:p>
    <w:p w:rsidR="006739A4" w:rsidRPr="004868A0" w:rsidRDefault="006739A4" w:rsidP="006739A4">
      <w:pPr>
        <w:jc w:val="both"/>
        <w:rPr>
          <w:rFonts w:ascii="Arial" w:eastAsia="Gulim" w:hAnsi="Arial" w:cs="Arial"/>
          <w:b/>
          <w:color w:val="0023A0"/>
          <w:sz w:val="22"/>
          <w:szCs w:val="20"/>
          <w:lang w:val="fr-FR" w:eastAsia="ko-KR"/>
        </w:rPr>
      </w:pPr>
      <w:r w:rsidRPr="004868A0">
        <w:rPr>
          <w:rFonts w:ascii="Arial" w:eastAsia="Gulim" w:hAnsi="Arial" w:cs="Arial"/>
          <w:b/>
          <w:color w:val="0023A0"/>
          <w:sz w:val="22"/>
          <w:szCs w:val="20"/>
          <w:lang w:val="fr-FR" w:eastAsia="ko-KR"/>
        </w:rPr>
        <w:t>A propos de Visa Europe</w:t>
      </w:r>
    </w:p>
    <w:p w:rsidR="006739A4" w:rsidRPr="004868A0" w:rsidRDefault="006739A4" w:rsidP="006739A4">
      <w:pPr>
        <w:jc w:val="both"/>
        <w:rPr>
          <w:rFonts w:ascii="Arial" w:eastAsia="MS Mincho" w:hAnsi="Arial" w:cs="Arial"/>
          <w:color w:val="000000"/>
          <w:sz w:val="20"/>
          <w:szCs w:val="20"/>
          <w:lang w:val="fr-FR" w:eastAsia="zh-CN"/>
        </w:rPr>
      </w:pPr>
      <w:r w:rsidRPr="004868A0">
        <w:rPr>
          <w:rFonts w:ascii="Arial" w:eastAsia="MS Mincho" w:hAnsi="Arial" w:cs="Arial"/>
          <w:color w:val="000000"/>
          <w:sz w:val="20"/>
          <w:szCs w:val="20"/>
          <w:lang w:val="fr-FR" w:eastAsia="zh-CN"/>
        </w:rPr>
        <w:t>Visa Europe est une entité détenue et contrôlée exclusivement par ses membres européens, présents dans 37 pays.</w:t>
      </w:r>
    </w:p>
    <w:p w:rsidR="006739A4" w:rsidRPr="004868A0" w:rsidRDefault="006739A4" w:rsidP="006739A4">
      <w:pPr>
        <w:jc w:val="both"/>
        <w:rPr>
          <w:rFonts w:ascii="Arial" w:eastAsia="MS Mincho" w:hAnsi="Arial" w:cs="Arial"/>
          <w:color w:val="000000"/>
          <w:sz w:val="20"/>
          <w:szCs w:val="20"/>
          <w:lang w:val="fr-FR" w:eastAsia="zh-CN"/>
        </w:rPr>
      </w:pPr>
      <w:r w:rsidRPr="004868A0">
        <w:rPr>
          <w:rFonts w:ascii="Arial" w:eastAsia="MS Mincho" w:hAnsi="Arial" w:cs="Arial"/>
          <w:color w:val="000000"/>
          <w:sz w:val="20"/>
          <w:szCs w:val="20"/>
          <w:lang w:val="fr-FR" w:eastAsia="zh-CN"/>
        </w:rPr>
        <w:t>Visa Europe évolue au cœur de l’écosystème des paiements pour créer des services et des infrastructures qui permettent à des millions de consommateurs européens, aux entreprises et aux gouvernements, d’effectuer des paiements électroniques. Ses membres sont chargés d’émettre les cartes, de signer les contrats avec les commerçants et de fixer les cotisations demandées aux titulaires de cartes et aux commerçants. Visa Europe gère aussi le plus grand nombre de transactions en Europe, traitant plus de 16 milliards de transactions par an – au rythme de 1 627 transactions par seconde lors de pics d’activité.</w:t>
      </w:r>
    </w:p>
    <w:p w:rsidR="006739A4" w:rsidRPr="004868A0" w:rsidRDefault="006739A4" w:rsidP="006739A4">
      <w:pPr>
        <w:jc w:val="both"/>
        <w:rPr>
          <w:rFonts w:ascii="Arial" w:eastAsia="MS Mincho" w:hAnsi="Arial" w:cs="Arial"/>
          <w:color w:val="000000"/>
          <w:sz w:val="20"/>
          <w:szCs w:val="20"/>
          <w:lang w:val="fr-FR" w:eastAsia="zh-CN"/>
        </w:rPr>
      </w:pPr>
      <w:r w:rsidRPr="004868A0">
        <w:rPr>
          <w:rFonts w:ascii="Arial" w:eastAsia="MS Mincho" w:hAnsi="Arial" w:cs="Arial"/>
          <w:color w:val="000000"/>
          <w:sz w:val="20"/>
          <w:szCs w:val="20"/>
          <w:lang w:val="fr-FR" w:eastAsia="zh-CN"/>
        </w:rPr>
        <w:t>Il y a aujourd’hui plus de 500 millions de cartes en circulation en Europe et 1€ sur 6 est déso</w:t>
      </w:r>
      <w:r w:rsidR="003F656C">
        <w:rPr>
          <w:rFonts w:ascii="Arial" w:eastAsia="MS Mincho" w:hAnsi="Arial" w:cs="Arial"/>
          <w:color w:val="000000"/>
          <w:sz w:val="20"/>
          <w:szCs w:val="20"/>
          <w:lang w:val="fr-FR" w:eastAsia="zh-CN"/>
        </w:rPr>
        <w:t>rmais dépensé par carte Visa (1</w:t>
      </w:r>
      <w:r w:rsidRPr="004868A0">
        <w:rPr>
          <w:rFonts w:ascii="Arial" w:eastAsia="MS Mincho" w:hAnsi="Arial" w:cs="Arial"/>
          <w:color w:val="000000"/>
          <w:sz w:val="20"/>
          <w:szCs w:val="20"/>
          <w:lang w:val="fr-FR" w:eastAsia="zh-CN"/>
        </w:rPr>
        <w:t>€ sur 4,2 en France). Sur l’année écoulée, les dépenses et les retraits par cartes Visa représentent plus de 2 000 milliards d’euros, dont 1 500 milliards aux points de vente.</w:t>
      </w:r>
    </w:p>
    <w:p w:rsidR="006739A4" w:rsidRPr="004868A0" w:rsidRDefault="006739A4" w:rsidP="006739A4">
      <w:pPr>
        <w:jc w:val="both"/>
        <w:rPr>
          <w:rFonts w:ascii="Arial" w:eastAsia="MS Mincho" w:hAnsi="Arial" w:cs="Arial"/>
          <w:color w:val="000000"/>
          <w:sz w:val="20"/>
          <w:szCs w:val="20"/>
          <w:lang w:val="fr-FR" w:eastAsia="zh-CN"/>
        </w:rPr>
      </w:pPr>
      <w:r w:rsidRPr="004868A0">
        <w:rPr>
          <w:rFonts w:ascii="Arial" w:eastAsia="MS Mincho" w:hAnsi="Arial" w:cs="Arial"/>
          <w:color w:val="000000"/>
          <w:sz w:val="20"/>
          <w:szCs w:val="20"/>
          <w:lang w:val="fr-FR" w:eastAsia="zh-CN"/>
        </w:rPr>
        <w:t xml:space="preserve">Depuis 2004, Visa Europe opère en Europe, indépendamment de la société internationale Visa Inc. L’association est enregistrée en Grande-Bretagne et détient une licence de la marque Visa, exclusive, irrévocable et perpétuelle. Les deux entreprises travaillent de concert pour proposer des paiements Visa dans plus de 200 pays et territoires. </w:t>
      </w:r>
    </w:p>
    <w:p w:rsidR="006739A4" w:rsidRPr="004868A0" w:rsidRDefault="006739A4" w:rsidP="006739A4">
      <w:pPr>
        <w:jc w:val="both"/>
        <w:rPr>
          <w:rFonts w:ascii="Arial" w:eastAsia="MS Mincho" w:hAnsi="Arial" w:cs="Arial"/>
          <w:color w:val="000000"/>
          <w:sz w:val="20"/>
          <w:szCs w:val="20"/>
          <w:lang w:val="fr-FR" w:eastAsia="zh-CN"/>
        </w:rPr>
      </w:pPr>
      <w:r w:rsidRPr="004868A0">
        <w:rPr>
          <w:rFonts w:ascii="Arial" w:eastAsia="MS Mincho" w:hAnsi="Arial" w:cs="Arial"/>
          <w:color w:val="000000"/>
          <w:sz w:val="20"/>
          <w:szCs w:val="20"/>
          <w:lang w:val="fr-FR" w:eastAsia="zh-CN"/>
        </w:rPr>
        <w:t xml:space="preserve">Pour plus d’information, rendez-vous sur les sites </w:t>
      </w:r>
      <w:hyperlink r:id="rId16" w:history="1">
        <w:r w:rsidRPr="004868A0">
          <w:rPr>
            <w:rStyle w:val="Lienhypertexte"/>
            <w:rFonts w:ascii="Arial" w:eastAsia="MS Mincho" w:hAnsi="Arial" w:cs="Arial"/>
            <w:sz w:val="20"/>
            <w:szCs w:val="20"/>
            <w:lang w:val="fr-FR" w:eastAsia="zh-CN"/>
          </w:rPr>
          <w:t>www.visaeurope.com</w:t>
        </w:r>
      </w:hyperlink>
      <w:r w:rsidRPr="004868A0">
        <w:rPr>
          <w:rFonts w:ascii="Arial" w:eastAsia="MS Mincho" w:hAnsi="Arial" w:cs="Arial"/>
          <w:color w:val="000000"/>
          <w:sz w:val="20"/>
          <w:szCs w:val="20"/>
          <w:lang w:val="fr-FR" w:eastAsia="zh-CN"/>
        </w:rPr>
        <w:t xml:space="preserve"> et </w:t>
      </w:r>
      <w:hyperlink r:id="rId17" w:history="1">
        <w:r w:rsidRPr="004868A0">
          <w:rPr>
            <w:rStyle w:val="Lienhypertexte"/>
            <w:rFonts w:ascii="Arial" w:eastAsia="MS Mincho" w:hAnsi="Arial" w:cs="Arial"/>
            <w:sz w:val="20"/>
            <w:szCs w:val="20"/>
            <w:lang w:val="fr-FR" w:eastAsia="zh-CN"/>
          </w:rPr>
          <w:t>www.visa-europe.fr</w:t>
        </w:r>
      </w:hyperlink>
      <w:r w:rsidRPr="004868A0">
        <w:rPr>
          <w:rFonts w:ascii="Arial" w:eastAsia="MS Mincho" w:hAnsi="Arial" w:cs="Arial"/>
          <w:color w:val="000000"/>
          <w:sz w:val="20"/>
          <w:szCs w:val="20"/>
          <w:lang w:val="fr-FR" w:eastAsia="zh-CN"/>
        </w:rPr>
        <w:t xml:space="preserve"> </w:t>
      </w:r>
    </w:p>
    <w:p w:rsidR="008D361E" w:rsidRPr="004868A0" w:rsidRDefault="008D361E" w:rsidP="006739A4">
      <w:pPr>
        <w:pStyle w:val="VisaNoteText"/>
        <w:spacing w:after="0"/>
        <w:jc w:val="both"/>
        <w:rPr>
          <w:szCs w:val="22"/>
          <w:lang w:val="fr-FR"/>
        </w:rPr>
      </w:pPr>
    </w:p>
    <w:p w:rsidR="00D23AA2" w:rsidRPr="004868A0" w:rsidRDefault="003C7780" w:rsidP="006739A4">
      <w:pPr>
        <w:autoSpaceDE w:val="0"/>
        <w:autoSpaceDN w:val="0"/>
        <w:adjustRightInd w:val="0"/>
        <w:contextualSpacing/>
        <w:jc w:val="both"/>
        <w:rPr>
          <w:rFonts w:ascii="Arial" w:eastAsia="Batang" w:hAnsi="Arial" w:cs="Arial"/>
          <w:b/>
          <w:bCs/>
          <w:color w:val="0023A0"/>
          <w:sz w:val="20"/>
          <w:szCs w:val="22"/>
          <w:lang w:val="fr-FR" w:eastAsia="ko-KR"/>
        </w:rPr>
      </w:pPr>
      <w:r w:rsidRPr="004868A0">
        <w:rPr>
          <w:rFonts w:ascii="Arial" w:eastAsia="Batang" w:hAnsi="Arial" w:cs="Arial"/>
          <w:b/>
          <w:bCs/>
          <w:color w:val="0023A0"/>
          <w:sz w:val="20"/>
          <w:szCs w:val="22"/>
          <w:lang w:val="fr-FR" w:eastAsia="ko-KR"/>
        </w:rPr>
        <w:t>À propos de</w:t>
      </w:r>
      <w:r w:rsidR="00D23AA2" w:rsidRPr="004868A0">
        <w:rPr>
          <w:rFonts w:ascii="Arial" w:eastAsia="Batang" w:hAnsi="Arial" w:cs="Arial"/>
          <w:b/>
          <w:bCs/>
          <w:color w:val="0023A0"/>
          <w:sz w:val="20"/>
          <w:szCs w:val="22"/>
          <w:lang w:val="fr-FR" w:eastAsia="ko-KR"/>
        </w:rPr>
        <w:t xml:space="preserve"> Central St Martins</w:t>
      </w:r>
    </w:p>
    <w:p w:rsidR="003C7780" w:rsidRPr="006739A4" w:rsidRDefault="003C7780" w:rsidP="006739A4">
      <w:pPr>
        <w:pStyle w:val="VisaNoteText"/>
        <w:spacing w:after="0"/>
        <w:jc w:val="both"/>
        <w:rPr>
          <w:sz w:val="20"/>
          <w:szCs w:val="22"/>
          <w:lang w:val="fr-FR"/>
        </w:rPr>
      </w:pPr>
      <w:r w:rsidRPr="004868A0">
        <w:rPr>
          <w:sz w:val="20"/>
          <w:szCs w:val="22"/>
          <w:lang w:val="fr-FR"/>
        </w:rPr>
        <w:t xml:space="preserve">La faculté d’Art et de design de </w:t>
      </w:r>
      <w:r w:rsidR="00D23AA2" w:rsidRPr="004868A0">
        <w:rPr>
          <w:sz w:val="20"/>
          <w:szCs w:val="22"/>
          <w:lang w:val="fr-FR"/>
        </w:rPr>
        <w:t xml:space="preserve">Central Saint Martins </w:t>
      </w:r>
      <w:r w:rsidRPr="004868A0">
        <w:rPr>
          <w:sz w:val="20"/>
          <w:szCs w:val="22"/>
          <w:lang w:val="fr-FR"/>
        </w:rPr>
        <w:t>est reconnue mondialement pour l’énergie créative</w:t>
      </w:r>
      <w:r w:rsidRPr="006739A4">
        <w:rPr>
          <w:sz w:val="20"/>
          <w:szCs w:val="22"/>
          <w:lang w:val="fr-FR"/>
        </w:rPr>
        <w:t xml:space="preserve"> de ses étudiants, de ses collaborateurs et de ses diplômés, avec une réputation exceptionnelle </w:t>
      </w:r>
      <w:r w:rsidR="001E6DED" w:rsidRPr="006739A4">
        <w:rPr>
          <w:sz w:val="20"/>
          <w:szCs w:val="22"/>
          <w:lang w:val="fr-FR"/>
        </w:rPr>
        <w:t>pour</w:t>
      </w:r>
      <w:r w:rsidRPr="006739A4">
        <w:rPr>
          <w:sz w:val="20"/>
          <w:szCs w:val="22"/>
          <w:lang w:val="fr-FR"/>
        </w:rPr>
        <w:t xml:space="preserve"> l’enseignement supérieur et la recherche à tous les niveaux dans les domaines des beaux-arts, du design et des arts du spectacle. Le célèbre campus </w:t>
      </w:r>
      <w:r w:rsidR="001E6DED" w:rsidRPr="006739A4">
        <w:rPr>
          <w:sz w:val="20"/>
          <w:szCs w:val="22"/>
          <w:lang w:val="fr-FR"/>
        </w:rPr>
        <w:t xml:space="preserve">londonien </w:t>
      </w:r>
      <w:r w:rsidRPr="006739A4">
        <w:rPr>
          <w:sz w:val="20"/>
          <w:szCs w:val="22"/>
          <w:lang w:val="fr-FR"/>
        </w:rPr>
        <w:t>de « CSM »</w:t>
      </w:r>
      <w:r w:rsidR="00757A1F" w:rsidRPr="006739A4">
        <w:rPr>
          <w:sz w:val="20"/>
          <w:szCs w:val="22"/>
          <w:lang w:val="fr-FR"/>
        </w:rPr>
        <w:t>,</w:t>
      </w:r>
      <w:r w:rsidRPr="006739A4">
        <w:rPr>
          <w:sz w:val="20"/>
          <w:szCs w:val="22"/>
          <w:lang w:val="fr-FR"/>
        </w:rPr>
        <w:t xml:space="preserve"> dans le quartier </w:t>
      </w:r>
      <w:r w:rsidR="001E6DED" w:rsidRPr="006739A4">
        <w:rPr>
          <w:sz w:val="20"/>
          <w:szCs w:val="22"/>
          <w:lang w:val="fr-FR"/>
        </w:rPr>
        <w:t xml:space="preserve">central </w:t>
      </w:r>
      <w:r w:rsidRPr="006739A4">
        <w:rPr>
          <w:sz w:val="20"/>
          <w:szCs w:val="22"/>
          <w:lang w:val="fr-FR"/>
        </w:rPr>
        <w:t>de Kings Cross</w:t>
      </w:r>
      <w:r w:rsidR="00757A1F" w:rsidRPr="006739A4">
        <w:rPr>
          <w:sz w:val="20"/>
          <w:szCs w:val="22"/>
          <w:lang w:val="fr-FR"/>
        </w:rPr>
        <w:t>,</w:t>
      </w:r>
      <w:r w:rsidRPr="006739A4">
        <w:rPr>
          <w:sz w:val="20"/>
          <w:szCs w:val="22"/>
          <w:lang w:val="fr-FR"/>
        </w:rPr>
        <w:t xml:space="preserve"> crée des opportunités de collaboration créative et fournit à ses étudiants </w:t>
      </w:r>
      <w:r w:rsidR="005C748F" w:rsidRPr="006739A4">
        <w:rPr>
          <w:sz w:val="20"/>
          <w:szCs w:val="22"/>
          <w:lang w:val="fr-FR"/>
        </w:rPr>
        <w:t>un</w:t>
      </w:r>
      <w:r w:rsidRPr="006739A4">
        <w:rPr>
          <w:sz w:val="20"/>
          <w:szCs w:val="22"/>
          <w:lang w:val="fr-FR"/>
        </w:rPr>
        <w:t xml:space="preserve"> </w:t>
      </w:r>
      <w:r w:rsidR="005C748F" w:rsidRPr="006739A4">
        <w:rPr>
          <w:sz w:val="20"/>
          <w:szCs w:val="22"/>
          <w:lang w:val="fr-FR"/>
        </w:rPr>
        <w:t>environnement social et culturel</w:t>
      </w:r>
      <w:r w:rsidRPr="006739A4">
        <w:rPr>
          <w:sz w:val="20"/>
          <w:szCs w:val="22"/>
          <w:lang w:val="fr-FR"/>
        </w:rPr>
        <w:t xml:space="preserve"> hors du commun.</w:t>
      </w:r>
    </w:p>
    <w:p w:rsidR="00D23AA2" w:rsidRPr="006739A4" w:rsidRDefault="005C748F" w:rsidP="006739A4">
      <w:pPr>
        <w:pStyle w:val="VisaNoteText"/>
        <w:spacing w:after="0"/>
        <w:jc w:val="both"/>
        <w:rPr>
          <w:sz w:val="20"/>
          <w:szCs w:val="22"/>
          <w:lang w:val="fr-FR"/>
        </w:rPr>
      </w:pPr>
      <w:r w:rsidRPr="006739A4">
        <w:rPr>
          <w:sz w:val="20"/>
          <w:szCs w:val="22"/>
          <w:lang w:val="fr-FR"/>
        </w:rPr>
        <w:t>En</w:t>
      </w:r>
      <w:r w:rsidR="001E6DED" w:rsidRPr="006739A4">
        <w:rPr>
          <w:sz w:val="20"/>
          <w:szCs w:val="22"/>
          <w:lang w:val="fr-FR"/>
        </w:rPr>
        <w:t xml:space="preserve"> 2013 UAL -</w:t>
      </w:r>
      <w:r w:rsidR="00D23AA2" w:rsidRPr="006739A4">
        <w:rPr>
          <w:sz w:val="20"/>
          <w:szCs w:val="22"/>
          <w:lang w:val="fr-FR"/>
        </w:rPr>
        <w:t xml:space="preserve"> Central Saint Martins</w:t>
      </w:r>
      <w:r w:rsidRPr="006739A4">
        <w:rPr>
          <w:sz w:val="20"/>
          <w:szCs w:val="22"/>
          <w:lang w:val="fr-FR"/>
        </w:rPr>
        <w:t xml:space="preserve"> a reçu le prix</w:t>
      </w:r>
      <w:r w:rsidR="00D23AA2" w:rsidRPr="006739A4">
        <w:rPr>
          <w:sz w:val="20"/>
          <w:szCs w:val="22"/>
          <w:lang w:val="fr-FR"/>
        </w:rPr>
        <w:t xml:space="preserve"> </w:t>
      </w:r>
      <w:r w:rsidR="00A934EA" w:rsidRPr="006739A4">
        <w:rPr>
          <w:sz w:val="20"/>
          <w:szCs w:val="22"/>
          <w:lang w:val="fr-FR"/>
        </w:rPr>
        <w:t>de l’a</w:t>
      </w:r>
      <w:r w:rsidRPr="006739A4">
        <w:rPr>
          <w:sz w:val="20"/>
          <w:szCs w:val="22"/>
          <w:lang w:val="fr-FR"/>
        </w:rPr>
        <w:t>nniversaire de la reine</w:t>
      </w:r>
      <w:r w:rsidR="00D23AA2" w:rsidRPr="006739A4">
        <w:rPr>
          <w:sz w:val="20"/>
          <w:szCs w:val="22"/>
          <w:lang w:val="fr-FR"/>
        </w:rPr>
        <w:t xml:space="preserve"> </w:t>
      </w:r>
      <w:r w:rsidRPr="006739A4">
        <w:rPr>
          <w:sz w:val="20"/>
          <w:szCs w:val="22"/>
          <w:lang w:val="fr-FR"/>
        </w:rPr>
        <w:t>(</w:t>
      </w:r>
      <w:r w:rsidR="00D23AA2" w:rsidRPr="006739A4">
        <w:rPr>
          <w:sz w:val="20"/>
          <w:szCs w:val="22"/>
          <w:lang w:val="fr-FR"/>
        </w:rPr>
        <w:t>Queen’s Anniversary Prize</w:t>
      </w:r>
      <w:r w:rsidRPr="006739A4">
        <w:rPr>
          <w:sz w:val="20"/>
          <w:szCs w:val="22"/>
          <w:lang w:val="fr-FR"/>
        </w:rPr>
        <w:t>) pour un design industriel et de produit contribuant à la vitalité de l’économie créative : la distinction britannique la plus élevée dans le domaine de l’enseignement</w:t>
      </w:r>
      <w:r w:rsidR="00D23AA2" w:rsidRPr="006739A4">
        <w:rPr>
          <w:sz w:val="20"/>
          <w:szCs w:val="22"/>
          <w:lang w:val="fr-FR"/>
        </w:rPr>
        <w:t>.</w:t>
      </w:r>
    </w:p>
    <w:p w:rsidR="00D23AA2" w:rsidRPr="006739A4" w:rsidRDefault="005C748F" w:rsidP="006739A4">
      <w:pPr>
        <w:pStyle w:val="VisaNoteText"/>
        <w:spacing w:after="0"/>
        <w:jc w:val="both"/>
        <w:rPr>
          <w:sz w:val="20"/>
          <w:szCs w:val="22"/>
          <w:lang w:val="fr-FR"/>
        </w:rPr>
      </w:pPr>
      <w:r w:rsidRPr="006739A4">
        <w:rPr>
          <w:sz w:val="20"/>
          <w:szCs w:val="22"/>
          <w:lang w:val="fr-FR"/>
        </w:rPr>
        <w:t xml:space="preserve">Central Saint Martin </w:t>
      </w:r>
      <w:r w:rsidR="00A934EA" w:rsidRPr="006739A4">
        <w:rPr>
          <w:sz w:val="20"/>
          <w:szCs w:val="22"/>
          <w:lang w:val="fr-FR"/>
        </w:rPr>
        <w:t>compte parmi ses anciens</w:t>
      </w:r>
      <w:r w:rsidR="00D23AA2" w:rsidRPr="006739A4">
        <w:rPr>
          <w:sz w:val="20"/>
          <w:szCs w:val="22"/>
          <w:lang w:val="fr-FR"/>
        </w:rPr>
        <w:t xml:space="preserve"> </w:t>
      </w:r>
      <w:r w:rsidR="004868A0">
        <w:rPr>
          <w:sz w:val="20"/>
          <w:szCs w:val="22"/>
          <w:lang w:val="fr-FR"/>
        </w:rPr>
        <w:t xml:space="preserve">élèves </w:t>
      </w:r>
      <w:r w:rsidR="00D23AA2" w:rsidRPr="006739A4">
        <w:rPr>
          <w:sz w:val="20"/>
          <w:szCs w:val="22"/>
          <w:lang w:val="fr-FR"/>
        </w:rPr>
        <w:t xml:space="preserve">Alan Aldridge, David Carter, Hussein Chalayan, Terence Conran, Michael Fassbender, Colin Firth, Antony Gormley, Tom Hardy, Dylan Jones, Isaac Julien, Christopher Kane, Stella McCartney, Alexander McQueen, Bill Moggridge, Raqib Shaw, Yinka Shonibare, Joe Wright.  </w:t>
      </w:r>
    </w:p>
    <w:p w:rsidR="00D23AA2" w:rsidRPr="006813BA" w:rsidRDefault="00D23AA2" w:rsidP="006739A4">
      <w:pPr>
        <w:pStyle w:val="VisaNoteText"/>
        <w:spacing w:after="0"/>
        <w:jc w:val="both"/>
        <w:rPr>
          <w:sz w:val="20"/>
          <w:szCs w:val="22"/>
          <w:lang w:val="en-US"/>
        </w:rPr>
      </w:pPr>
      <w:r w:rsidRPr="006739A4">
        <w:rPr>
          <w:sz w:val="20"/>
          <w:szCs w:val="22"/>
          <w:lang w:val="fr-FR"/>
        </w:rPr>
        <w:t xml:space="preserve">CSM </w:t>
      </w:r>
      <w:r w:rsidR="006C2775" w:rsidRPr="006739A4">
        <w:rPr>
          <w:sz w:val="20"/>
          <w:szCs w:val="22"/>
          <w:lang w:val="fr-FR"/>
        </w:rPr>
        <w:t>fait partie de l’</w:t>
      </w:r>
      <w:r w:rsidRPr="006739A4">
        <w:rPr>
          <w:sz w:val="20"/>
          <w:szCs w:val="22"/>
          <w:lang w:val="fr-FR"/>
        </w:rPr>
        <w:t xml:space="preserve">University of the Arts London, </w:t>
      </w:r>
      <w:r w:rsidR="006C2775" w:rsidRPr="006739A4">
        <w:rPr>
          <w:sz w:val="20"/>
          <w:szCs w:val="22"/>
          <w:lang w:val="fr-FR"/>
        </w:rPr>
        <w:t xml:space="preserve">un centre international innovant d’enseignement et de recherche dans les domaines des beaux arts, du design, de la mode, de la communication et des arts du spectacle. </w:t>
      </w:r>
      <w:r w:rsidR="006C2775" w:rsidRPr="006813BA">
        <w:rPr>
          <w:sz w:val="20"/>
          <w:szCs w:val="22"/>
          <w:lang w:val="en-US"/>
        </w:rPr>
        <w:t xml:space="preserve">L’université comprend six </w:t>
      </w:r>
      <w:r w:rsidR="002C5164" w:rsidRPr="006813BA">
        <w:rPr>
          <w:sz w:val="20"/>
          <w:szCs w:val="22"/>
          <w:lang w:val="en-US"/>
        </w:rPr>
        <w:t>facultés :</w:t>
      </w:r>
      <w:r w:rsidRPr="006813BA">
        <w:rPr>
          <w:sz w:val="20"/>
          <w:szCs w:val="22"/>
          <w:lang w:val="en-US"/>
        </w:rPr>
        <w:t xml:space="preserve"> Camberwell College of Arts, Central Saint Martins, Chelsea College of Art and Design, London College of Communication, London College of Fashion </w:t>
      </w:r>
      <w:r w:rsidR="002C5164" w:rsidRPr="006813BA">
        <w:rPr>
          <w:sz w:val="20"/>
          <w:szCs w:val="22"/>
          <w:lang w:val="en-US"/>
        </w:rPr>
        <w:t>et</w:t>
      </w:r>
      <w:r w:rsidRPr="006813BA">
        <w:rPr>
          <w:sz w:val="20"/>
          <w:szCs w:val="22"/>
          <w:lang w:val="en-US"/>
        </w:rPr>
        <w:t xml:space="preserve"> Wimbledon College of Art.</w:t>
      </w:r>
    </w:p>
    <w:p w:rsidR="00D23AA2" w:rsidRPr="006813BA" w:rsidRDefault="008A6617" w:rsidP="006739A4">
      <w:pPr>
        <w:pStyle w:val="VisaNoteText"/>
        <w:spacing w:after="0"/>
        <w:jc w:val="both"/>
        <w:rPr>
          <w:sz w:val="20"/>
          <w:szCs w:val="22"/>
          <w:lang w:val="en-US"/>
        </w:rPr>
      </w:pPr>
      <w:hyperlink r:id="rId18" w:history="1">
        <w:r w:rsidR="000C503A" w:rsidRPr="006813BA">
          <w:rPr>
            <w:rStyle w:val="Lienhypertexte"/>
            <w:sz w:val="20"/>
            <w:szCs w:val="22"/>
            <w:lang w:val="en-US"/>
          </w:rPr>
          <w:t>www.arts.ac.uk/csm</w:t>
        </w:r>
      </w:hyperlink>
      <w:r w:rsidR="000C503A" w:rsidRPr="006813BA">
        <w:rPr>
          <w:sz w:val="20"/>
          <w:szCs w:val="22"/>
          <w:lang w:val="en-US"/>
        </w:rPr>
        <w:t xml:space="preserve"> </w:t>
      </w:r>
    </w:p>
    <w:p w:rsidR="00D23AA2" w:rsidRPr="006813BA" w:rsidRDefault="008A6617" w:rsidP="006739A4">
      <w:pPr>
        <w:pStyle w:val="VisaNoteText"/>
        <w:spacing w:after="0"/>
        <w:jc w:val="both"/>
        <w:rPr>
          <w:sz w:val="20"/>
          <w:szCs w:val="22"/>
          <w:lang w:val="en-US"/>
        </w:rPr>
      </w:pPr>
      <w:hyperlink r:id="rId19" w:history="1">
        <w:r w:rsidR="000C503A" w:rsidRPr="006813BA">
          <w:rPr>
            <w:rStyle w:val="Lienhypertexte"/>
            <w:sz w:val="20"/>
            <w:szCs w:val="22"/>
            <w:lang w:val="en-US"/>
          </w:rPr>
          <w:t>www.facebook.com/centralsaintmartins</w:t>
        </w:r>
      </w:hyperlink>
      <w:r w:rsidR="000C503A" w:rsidRPr="006813BA">
        <w:rPr>
          <w:sz w:val="20"/>
          <w:szCs w:val="22"/>
          <w:lang w:val="en-US"/>
        </w:rPr>
        <w:t xml:space="preserve"> </w:t>
      </w:r>
    </w:p>
    <w:p w:rsidR="00D23AA2" w:rsidRPr="006813BA" w:rsidRDefault="00D23AA2" w:rsidP="006739A4">
      <w:pPr>
        <w:pStyle w:val="VisaNoteText"/>
        <w:spacing w:after="0"/>
        <w:jc w:val="both"/>
        <w:rPr>
          <w:sz w:val="20"/>
          <w:szCs w:val="22"/>
          <w:lang w:val="en-US"/>
        </w:rPr>
      </w:pPr>
      <w:r w:rsidRPr="006813BA">
        <w:rPr>
          <w:sz w:val="20"/>
          <w:szCs w:val="22"/>
          <w:lang w:val="en-US"/>
        </w:rPr>
        <w:t>Twitter – @csm_news</w:t>
      </w:r>
    </w:p>
    <w:p w:rsidR="00D23AA2" w:rsidRPr="006813BA" w:rsidRDefault="00D23AA2" w:rsidP="006739A4">
      <w:pPr>
        <w:pStyle w:val="VisaNoteText"/>
        <w:spacing w:after="0"/>
        <w:jc w:val="both"/>
        <w:rPr>
          <w:sz w:val="20"/>
          <w:szCs w:val="22"/>
          <w:lang w:val="en-US"/>
        </w:rPr>
      </w:pPr>
      <w:r w:rsidRPr="006813BA">
        <w:rPr>
          <w:sz w:val="20"/>
          <w:szCs w:val="22"/>
          <w:lang w:val="en-US"/>
        </w:rPr>
        <w:t>Instagram - @csm_news</w:t>
      </w:r>
    </w:p>
    <w:sectPr w:rsidR="00D23AA2" w:rsidRPr="006813BA" w:rsidSect="006E4A25">
      <w:footerReference w:type="default" r:id="rId20"/>
      <w:headerReference w:type="first" r:id="rId21"/>
      <w:pgSz w:w="11907" w:h="16839" w:code="9"/>
      <w:pgMar w:top="2160" w:right="1080" w:bottom="720" w:left="1440" w:footer="864"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C3" w:rsidRDefault="00462CC3">
      <w:r>
        <w:separator/>
      </w:r>
    </w:p>
  </w:endnote>
  <w:endnote w:type="continuationSeparator" w:id="0">
    <w:p w:rsidR="00462CC3" w:rsidRDefault="00462CC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Gulim">
    <w:altName w:val="굴림"/>
    <w:panose1 w:val="00000000000000000000"/>
    <w:charset w:val="81"/>
    <w:family w:val="roman"/>
    <w:notTrueType/>
    <w:pitch w:val="fixed"/>
    <w:sig w:usb0="00000001" w:usb1="09060000" w:usb2="00000010" w:usb3="00000000" w:csb0="00080000" w:csb1="00000000"/>
  </w:font>
  <w:font w:name="MS Mincho">
    <w:altName w:val="ＭＳ 明朝"/>
    <w:charset w:val="80"/>
    <w:family w:val="modern"/>
    <w:pitch w:val="fixed"/>
    <w:sig w:usb0="E00002FF" w:usb1="6AC7FDFB" w:usb2="00000012" w:usb3="00000000" w:csb0="0002009F" w:csb1="00000000"/>
  </w:font>
  <w:font w:name="宋体">
    <w:panose1 w:val="00000000000000000000"/>
    <w:charset w:val="86"/>
    <w:family w:val="auto"/>
    <w:notTrueType/>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C3" w:rsidRPr="0037733B" w:rsidRDefault="002C6BC3" w:rsidP="00706FCE">
    <w:pPr>
      <w:pStyle w:val="NewsReleaseFooter"/>
    </w:pPr>
    <w:r w:rsidRPr="0037733B">
      <w:tab/>
    </w:r>
    <w:r w:rsidR="008A6617">
      <w:fldChar w:fldCharType="begin"/>
    </w:r>
    <w:r w:rsidR="00B407B2">
      <w:instrText xml:space="preserve"> PAGE </w:instrText>
    </w:r>
    <w:r w:rsidR="008A6617">
      <w:fldChar w:fldCharType="separate"/>
    </w:r>
    <w:r w:rsidR="00BB2263">
      <w:rPr>
        <w:noProof/>
      </w:rPr>
      <w:t>2</w:t>
    </w:r>
    <w:r w:rsidR="008A6617">
      <w:rPr>
        <w:noProof/>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C3" w:rsidRDefault="00462CC3">
      <w:r>
        <w:separator/>
      </w:r>
    </w:p>
  </w:footnote>
  <w:footnote w:type="continuationSeparator" w:id="0">
    <w:p w:rsidR="00462CC3" w:rsidRDefault="00462CC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C3" w:rsidRDefault="002C6BC3">
    <w:pPr>
      <w:pStyle w:val="En-tte"/>
    </w:pPr>
    <w:r>
      <w:rPr>
        <w:noProof/>
        <w:lang w:val="fr-FR" w:eastAsia="fr-FR"/>
      </w:rPr>
      <w:drawing>
        <wp:anchor distT="0" distB="0" distL="114300" distR="114300" simplePos="0" relativeHeight="251657728" behindDoc="0" locked="0" layoutInCell="1" allowOverlap="1">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1471930" cy="83185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CBA"/>
    <w:multiLevelType w:val="hybridMultilevel"/>
    <w:tmpl w:val="9EFA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0472B63"/>
    <w:multiLevelType w:val="hybridMultilevel"/>
    <w:tmpl w:val="1534B7F8"/>
    <w:lvl w:ilvl="0" w:tplc="23BEBCE2">
      <w:start w:val="1"/>
      <w:numFmt w:val="decimal"/>
      <w:lvlText w:val="A %1."/>
      <w:lvlJc w:val="left"/>
      <w:pPr>
        <w:tabs>
          <w:tab w:val="num" w:pos="720"/>
        </w:tabs>
        <w:ind w:left="720" w:hanging="72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905A9"/>
    <w:multiLevelType w:val="hybridMultilevel"/>
    <w:tmpl w:val="8A845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F36176C"/>
    <w:multiLevelType w:val="hybridMultilevel"/>
    <w:tmpl w:val="61847FCC"/>
    <w:lvl w:ilvl="0" w:tplc="9B3E08BA">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16E1E66"/>
    <w:multiLevelType w:val="hybridMultilevel"/>
    <w:tmpl w:val="E5467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007B9C"/>
    <w:multiLevelType w:val="hybridMultilevel"/>
    <w:tmpl w:val="B134B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723722"/>
    <w:multiLevelType w:val="hybridMultilevel"/>
    <w:tmpl w:val="B71E6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707104"/>
    <w:multiLevelType w:val="hybridMultilevel"/>
    <w:tmpl w:val="3A22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F1EB6"/>
    <w:multiLevelType w:val="hybridMultilevel"/>
    <w:tmpl w:val="69DEF9EC"/>
    <w:lvl w:ilvl="0" w:tplc="E9A63C8E">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BC62CE2"/>
    <w:multiLevelType w:val="multilevel"/>
    <w:tmpl w:val="1DAE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4D4973"/>
    <w:multiLevelType w:val="hybridMultilevel"/>
    <w:tmpl w:val="C37C76E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E3E308F"/>
    <w:multiLevelType w:val="multilevel"/>
    <w:tmpl w:val="2E0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68AB2E76"/>
    <w:multiLevelType w:val="hybridMultilevel"/>
    <w:tmpl w:val="4BF80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1C9064F"/>
    <w:multiLevelType w:val="hybridMultilevel"/>
    <w:tmpl w:val="8ECE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2"/>
  </w:num>
  <w:num w:numId="3">
    <w:abstractNumId w:val="30"/>
  </w:num>
  <w:num w:numId="4">
    <w:abstractNumId w:val="15"/>
  </w:num>
  <w:num w:numId="5">
    <w:abstractNumId w:val="6"/>
  </w:num>
  <w:num w:numId="6">
    <w:abstractNumId w:val="18"/>
  </w:num>
  <w:num w:numId="7">
    <w:abstractNumId w:val="3"/>
  </w:num>
  <w:num w:numId="8">
    <w:abstractNumId w:val="29"/>
  </w:num>
  <w:num w:numId="9">
    <w:abstractNumId w:val="8"/>
  </w:num>
  <w:num w:numId="10">
    <w:abstractNumId w:val="11"/>
  </w:num>
  <w:num w:numId="11">
    <w:abstractNumId w:val="13"/>
  </w:num>
  <w:num w:numId="12">
    <w:abstractNumId w:val="28"/>
  </w:num>
  <w:num w:numId="13">
    <w:abstractNumId w:val="26"/>
  </w:num>
  <w:num w:numId="14">
    <w:abstractNumId w:val="9"/>
  </w:num>
  <w:num w:numId="15">
    <w:abstractNumId w:val="5"/>
  </w:num>
  <w:num w:numId="16">
    <w:abstractNumId w:val="24"/>
  </w:num>
  <w:num w:numId="17">
    <w:abstractNumId w:val="21"/>
  </w:num>
  <w:num w:numId="18">
    <w:abstractNumId w:val="2"/>
  </w:num>
  <w:num w:numId="19">
    <w:abstractNumId w:val="7"/>
  </w:num>
  <w:num w:numId="20">
    <w:abstractNumId w:val="25"/>
  </w:num>
  <w:num w:numId="21">
    <w:abstractNumId w:val="23"/>
  </w:num>
  <w:num w:numId="22">
    <w:abstractNumId w:val="10"/>
  </w:num>
  <w:num w:numId="23">
    <w:abstractNumId w:val="16"/>
  </w:num>
  <w:num w:numId="24">
    <w:abstractNumId w:val="4"/>
  </w:num>
  <w:num w:numId="25">
    <w:abstractNumId w:val="12"/>
  </w:num>
  <w:num w:numId="26">
    <w:abstractNumId w:val="27"/>
  </w:num>
  <w:num w:numId="27">
    <w:abstractNumId w:val="17"/>
  </w:num>
  <w:num w:numId="28">
    <w:abstractNumId w:val="20"/>
  </w:num>
  <w:num w:numId="29">
    <w:abstractNumId w:val="14"/>
  </w:num>
  <w:num w:numId="30">
    <w:abstractNumId w:val="1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701"/>
  <w:doNotTrackMove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D935D1"/>
    <w:rsid w:val="00000BC8"/>
    <w:rsid w:val="000024A3"/>
    <w:rsid w:val="0000475E"/>
    <w:rsid w:val="00005D37"/>
    <w:rsid w:val="000110EE"/>
    <w:rsid w:val="0002007A"/>
    <w:rsid w:val="0002596F"/>
    <w:rsid w:val="00032540"/>
    <w:rsid w:val="00034AC2"/>
    <w:rsid w:val="00040449"/>
    <w:rsid w:val="00040833"/>
    <w:rsid w:val="00040EA6"/>
    <w:rsid w:val="00043245"/>
    <w:rsid w:val="000442DA"/>
    <w:rsid w:val="0004439E"/>
    <w:rsid w:val="00045351"/>
    <w:rsid w:val="00045379"/>
    <w:rsid w:val="00045E61"/>
    <w:rsid w:val="00054E19"/>
    <w:rsid w:val="00060143"/>
    <w:rsid w:val="00061317"/>
    <w:rsid w:val="0007141C"/>
    <w:rsid w:val="00071464"/>
    <w:rsid w:val="00073738"/>
    <w:rsid w:val="00075094"/>
    <w:rsid w:val="00077E53"/>
    <w:rsid w:val="000835CC"/>
    <w:rsid w:val="00085C48"/>
    <w:rsid w:val="0008778E"/>
    <w:rsid w:val="000879E5"/>
    <w:rsid w:val="0009429F"/>
    <w:rsid w:val="000965A1"/>
    <w:rsid w:val="00096958"/>
    <w:rsid w:val="000A3BF0"/>
    <w:rsid w:val="000C503A"/>
    <w:rsid w:val="000E6700"/>
    <w:rsid w:val="000F2E8D"/>
    <w:rsid w:val="000F382A"/>
    <w:rsid w:val="000F6DFD"/>
    <w:rsid w:val="00105878"/>
    <w:rsid w:val="00105A00"/>
    <w:rsid w:val="00112F6A"/>
    <w:rsid w:val="00120C1B"/>
    <w:rsid w:val="00120E46"/>
    <w:rsid w:val="0012128A"/>
    <w:rsid w:val="00122DDD"/>
    <w:rsid w:val="00123D61"/>
    <w:rsid w:val="001278D4"/>
    <w:rsid w:val="0013043F"/>
    <w:rsid w:val="0013542A"/>
    <w:rsid w:val="001407A4"/>
    <w:rsid w:val="00144126"/>
    <w:rsid w:val="001514A3"/>
    <w:rsid w:val="00157608"/>
    <w:rsid w:val="00162437"/>
    <w:rsid w:val="0017544F"/>
    <w:rsid w:val="00177DED"/>
    <w:rsid w:val="00181962"/>
    <w:rsid w:val="00181F28"/>
    <w:rsid w:val="00183E1D"/>
    <w:rsid w:val="00194D91"/>
    <w:rsid w:val="00196701"/>
    <w:rsid w:val="001979A9"/>
    <w:rsid w:val="001A3BB0"/>
    <w:rsid w:val="001B512C"/>
    <w:rsid w:val="001B614D"/>
    <w:rsid w:val="001C0A1C"/>
    <w:rsid w:val="001C27BC"/>
    <w:rsid w:val="001C7518"/>
    <w:rsid w:val="001D27C9"/>
    <w:rsid w:val="001E2EDD"/>
    <w:rsid w:val="001E4E06"/>
    <w:rsid w:val="001E5583"/>
    <w:rsid w:val="001E6DED"/>
    <w:rsid w:val="001E7A31"/>
    <w:rsid w:val="001F07B9"/>
    <w:rsid w:val="001F1572"/>
    <w:rsid w:val="001F3413"/>
    <w:rsid w:val="001F780A"/>
    <w:rsid w:val="00200ECD"/>
    <w:rsid w:val="00202818"/>
    <w:rsid w:val="0020644D"/>
    <w:rsid w:val="002073A8"/>
    <w:rsid w:val="00212E19"/>
    <w:rsid w:val="0021351D"/>
    <w:rsid w:val="00214642"/>
    <w:rsid w:val="00214763"/>
    <w:rsid w:val="00217AE4"/>
    <w:rsid w:val="00222BBE"/>
    <w:rsid w:val="00223309"/>
    <w:rsid w:val="00223437"/>
    <w:rsid w:val="0022538B"/>
    <w:rsid w:val="00225FBE"/>
    <w:rsid w:val="00226330"/>
    <w:rsid w:val="0023084F"/>
    <w:rsid w:val="0023257F"/>
    <w:rsid w:val="002326B8"/>
    <w:rsid w:val="002327E0"/>
    <w:rsid w:val="00234BE5"/>
    <w:rsid w:val="00236056"/>
    <w:rsid w:val="00236113"/>
    <w:rsid w:val="002466F0"/>
    <w:rsid w:val="00247CA7"/>
    <w:rsid w:val="00255E33"/>
    <w:rsid w:val="00262185"/>
    <w:rsid w:val="0026264E"/>
    <w:rsid w:val="0026567E"/>
    <w:rsid w:val="002669A1"/>
    <w:rsid w:val="00272007"/>
    <w:rsid w:val="00274CB7"/>
    <w:rsid w:val="00277560"/>
    <w:rsid w:val="002806C7"/>
    <w:rsid w:val="00282B19"/>
    <w:rsid w:val="00290C00"/>
    <w:rsid w:val="0029389C"/>
    <w:rsid w:val="002A53AE"/>
    <w:rsid w:val="002A7300"/>
    <w:rsid w:val="002B08C9"/>
    <w:rsid w:val="002C2FBF"/>
    <w:rsid w:val="002C4359"/>
    <w:rsid w:val="002C4894"/>
    <w:rsid w:val="002C4C48"/>
    <w:rsid w:val="002C5164"/>
    <w:rsid w:val="002C6BC3"/>
    <w:rsid w:val="002D43A6"/>
    <w:rsid w:val="002D44FE"/>
    <w:rsid w:val="002E1A9F"/>
    <w:rsid w:val="002F0CA2"/>
    <w:rsid w:val="002F1642"/>
    <w:rsid w:val="002F230F"/>
    <w:rsid w:val="002F5522"/>
    <w:rsid w:val="00304B49"/>
    <w:rsid w:val="00306582"/>
    <w:rsid w:val="00307581"/>
    <w:rsid w:val="00314ECC"/>
    <w:rsid w:val="003155F0"/>
    <w:rsid w:val="003458F0"/>
    <w:rsid w:val="00351318"/>
    <w:rsid w:val="00360BB4"/>
    <w:rsid w:val="003709EE"/>
    <w:rsid w:val="00376923"/>
    <w:rsid w:val="0037733B"/>
    <w:rsid w:val="003777E6"/>
    <w:rsid w:val="00384014"/>
    <w:rsid w:val="0038440B"/>
    <w:rsid w:val="003846AC"/>
    <w:rsid w:val="0039129B"/>
    <w:rsid w:val="003943A5"/>
    <w:rsid w:val="003A04F3"/>
    <w:rsid w:val="003A5526"/>
    <w:rsid w:val="003B2A31"/>
    <w:rsid w:val="003B5438"/>
    <w:rsid w:val="003C3402"/>
    <w:rsid w:val="003C7755"/>
    <w:rsid w:val="003C7780"/>
    <w:rsid w:val="003D3800"/>
    <w:rsid w:val="003D6FB4"/>
    <w:rsid w:val="003E1537"/>
    <w:rsid w:val="003E165F"/>
    <w:rsid w:val="003E5A29"/>
    <w:rsid w:val="003F0173"/>
    <w:rsid w:val="003F1AA2"/>
    <w:rsid w:val="003F3E6F"/>
    <w:rsid w:val="003F4B52"/>
    <w:rsid w:val="003F4C06"/>
    <w:rsid w:val="003F53E8"/>
    <w:rsid w:val="003F656C"/>
    <w:rsid w:val="003F7AEE"/>
    <w:rsid w:val="003F7CAC"/>
    <w:rsid w:val="0040304D"/>
    <w:rsid w:val="00405E9A"/>
    <w:rsid w:val="00406FCB"/>
    <w:rsid w:val="00410163"/>
    <w:rsid w:val="0041649E"/>
    <w:rsid w:val="004167EA"/>
    <w:rsid w:val="004219D5"/>
    <w:rsid w:val="004230AE"/>
    <w:rsid w:val="00440004"/>
    <w:rsid w:val="00440015"/>
    <w:rsid w:val="00441019"/>
    <w:rsid w:val="00444486"/>
    <w:rsid w:val="004472D0"/>
    <w:rsid w:val="00453B17"/>
    <w:rsid w:val="00454FD8"/>
    <w:rsid w:val="00462BF5"/>
    <w:rsid w:val="00462CC3"/>
    <w:rsid w:val="004657B7"/>
    <w:rsid w:val="004657D6"/>
    <w:rsid w:val="00466341"/>
    <w:rsid w:val="004720C7"/>
    <w:rsid w:val="00475A61"/>
    <w:rsid w:val="0048193B"/>
    <w:rsid w:val="00485334"/>
    <w:rsid w:val="004868A0"/>
    <w:rsid w:val="00491969"/>
    <w:rsid w:val="004950EC"/>
    <w:rsid w:val="004A1430"/>
    <w:rsid w:val="004A6BC5"/>
    <w:rsid w:val="004A776A"/>
    <w:rsid w:val="004B0692"/>
    <w:rsid w:val="004B06CE"/>
    <w:rsid w:val="004B6B89"/>
    <w:rsid w:val="004B7027"/>
    <w:rsid w:val="004C0514"/>
    <w:rsid w:val="004C1056"/>
    <w:rsid w:val="004C28D1"/>
    <w:rsid w:val="004C43AD"/>
    <w:rsid w:val="004D1B6E"/>
    <w:rsid w:val="004D3D2A"/>
    <w:rsid w:val="004D6D75"/>
    <w:rsid w:val="004E172A"/>
    <w:rsid w:val="004E4BCB"/>
    <w:rsid w:val="004F2701"/>
    <w:rsid w:val="004F478A"/>
    <w:rsid w:val="004F4A9F"/>
    <w:rsid w:val="004F4BB8"/>
    <w:rsid w:val="004F5652"/>
    <w:rsid w:val="00501489"/>
    <w:rsid w:val="005028ED"/>
    <w:rsid w:val="005100B4"/>
    <w:rsid w:val="00514518"/>
    <w:rsid w:val="0052252C"/>
    <w:rsid w:val="0053125D"/>
    <w:rsid w:val="0053403C"/>
    <w:rsid w:val="0054017C"/>
    <w:rsid w:val="0054440C"/>
    <w:rsid w:val="00544E7B"/>
    <w:rsid w:val="00550898"/>
    <w:rsid w:val="00557760"/>
    <w:rsid w:val="00561F3A"/>
    <w:rsid w:val="005621AF"/>
    <w:rsid w:val="0056229C"/>
    <w:rsid w:val="00563FC2"/>
    <w:rsid w:val="0056597C"/>
    <w:rsid w:val="00571625"/>
    <w:rsid w:val="00577CFA"/>
    <w:rsid w:val="00587B79"/>
    <w:rsid w:val="005908FB"/>
    <w:rsid w:val="0059725D"/>
    <w:rsid w:val="00597390"/>
    <w:rsid w:val="005A0C00"/>
    <w:rsid w:val="005A0EE0"/>
    <w:rsid w:val="005B4623"/>
    <w:rsid w:val="005C0D71"/>
    <w:rsid w:val="005C178B"/>
    <w:rsid w:val="005C748F"/>
    <w:rsid w:val="005C78CD"/>
    <w:rsid w:val="005D115B"/>
    <w:rsid w:val="005D3969"/>
    <w:rsid w:val="005E1FC5"/>
    <w:rsid w:val="005E345A"/>
    <w:rsid w:val="005F1962"/>
    <w:rsid w:val="005F3A4D"/>
    <w:rsid w:val="006033E8"/>
    <w:rsid w:val="006058A9"/>
    <w:rsid w:val="0062026D"/>
    <w:rsid w:val="006231FB"/>
    <w:rsid w:val="0062370F"/>
    <w:rsid w:val="00634CD1"/>
    <w:rsid w:val="00644AA9"/>
    <w:rsid w:val="006459EC"/>
    <w:rsid w:val="00646BEA"/>
    <w:rsid w:val="00647540"/>
    <w:rsid w:val="00660B8F"/>
    <w:rsid w:val="00663A45"/>
    <w:rsid w:val="00665C26"/>
    <w:rsid w:val="00665D66"/>
    <w:rsid w:val="006721F4"/>
    <w:rsid w:val="006739A4"/>
    <w:rsid w:val="00675E14"/>
    <w:rsid w:val="006765E9"/>
    <w:rsid w:val="006813BA"/>
    <w:rsid w:val="00681B42"/>
    <w:rsid w:val="006829D1"/>
    <w:rsid w:val="006875E1"/>
    <w:rsid w:val="006901CB"/>
    <w:rsid w:val="00692458"/>
    <w:rsid w:val="00692764"/>
    <w:rsid w:val="006A37CF"/>
    <w:rsid w:val="006A4D3F"/>
    <w:rsid w:val="006B2C86"/>
    <w:rsid w:val="006B31A8"/>
    <w:rsid w:val="006C0885"/>
    <w:rsid w:val="006C2775"/>
    <w:rsid w:val="006C3C9D"/>
    <w:rsid w:val="006C539E"/>
    <w:rsid w:val="006C5FFC"/>
    <w:rsid w:val="006C76B4"/>
    <w:rsid w:val="006D37E8"/>
    <w:rsid w:val="006D3E5A"/>
    <w:rsid w:val="006D586D"/>
    <w:rsid w:val="006D7B80"/>
    <w:rsid w:val="006E0231"/>
    <w:rsid w:val="006E430E"/>
    <w:rsid w:val="006E4A25"/>
    <w:rsid w:val="006F2980"/>
    <w:rsid w:val="006F5428"/>
    <w:rsid w:val="006F7EA4"/>
    <w:rsid w:val="00700E38"/>
    <w:rsid w:val="0070108D"/>
    <w:rsid w:val="00706FCE"/>
    <w:rsid w:val="00707003"/>
    <w:rsid w:val="007220DF"/>
    <w:rsid w:val="00722559"/>
    <w:rsid w:val="00725886"/>
    <w:rsid w:val="00725CA9"/>
    <w:rsid w:val="0072739A"/>
    <w:rsid w:val="00732004"/>
    <w:rsid w:val="00733866"/>
    <w:rsid w:val="00734A7F"/>
    <w:rsid w:val="00737DB1"/>
    <w:rsid w:val="00740460"/>
    <w:rsid w:val="00740EF1"/>
    <w:rsid w:val="00750E0D"/>
    <w:rsid w:val="00750E1A"/>
    <w:rsid w:val="00757A1F"/>
    <w:rsid w:val="007614B1"/>
    <w:rsid w:val="007638F6"/>
    <w:rsid w:val="00781C21"/>
    <w:rsid w:val="00787EA4"/>
    <w:rsid w:val="00792E2D"/>
    <w:rsid w:val="007A3D05"/>
    <w:rsid w:val="007B4CE1"/>
    <w:rsid w:val="007B622B"/>
    <w:rsid w:val="007C03C4"/>
    <w:rsid w:val="007C70F1"/>
    <w:rsid w:val="007D206B"/>
    <w:rsid w:val="007E0A02"/>
    <w:rsid w:val="007E13FA"/>
    <w:rsid w:val="007E1557"/>
    <w:rsid w:val="007E78CB"/>
    <w:rsid w:val="007F21DA"/>
    <w:rsid w:val="007F7174"/>
    <w:rsid w:val="007F74CC"/>
    <w:rsid w:val="00801A6A"/>
    <w:rsid w:val="0080399A"/>
    <w:rsid w:val="00803B59"/>
    <w:rsid w:val="00805009"/>
    <w:rsid w:val="00813288"/>
    <w:rsid w:val="008150DD"/>
    <w:rsid w:val="00822331"/>
    <w:rsid w:val="0082324F"/>
    <w:rsid w:val="0082497B"/>
    <w:rsid w:val="008251D0"/>
    <w:rsid w:val="00833E9F"/>
    <w:rsid w:val="008425BF"/>
    <w:rsid w:val="00843ED0"/>
    <w:rsid w:val="008451B6"/>
    <w:rsid w:val="00845266"/>
    <w:rsid w:val="00845C8C"/>
    <w:rsid w:val="0085345F"/>
    <w:rsid w:val="008536A1"/>
    <w:rsid w:val="00871962"/>
    <w:rsid w:val="00872285"/>
    <w:rsid w:val="00873D2C"/>
    <w:rsid w:val="0088072E"/>
    <w:rsid w:val="008829EC"/>
    <w:rsid w:val="00890309"/>
    <w:rsid w:val="00891725"/>
    <w:rsid w:val="00891F6C"/>
    <w:rsid w:val="00892FCA"/>
    <w:rsid w:val="008A3F32"/>
    <w:rsid w:val="008A6617"/>
    <w:rsid w:val="008A7B0F"/>
    <w:rsid w:val="008C06F9"/>
    <w:rsid w:val="008D095D"/>
    <w:rsid w:val="008D361E"/>
    <w:rsid w:val="008E549F"/>
    <w:rsid w:val="008F69CE"/>
    <w:rsid w:val="008F6A0F"/>
    <w:rsid w:val="00900FA4"/>
    <w:rsid w:val="00914AE2"/>
    <w:rsid w:val="0092227C"/>
    <w:rsid w:val="009235FC"/>
    <w:rsid w:val="009372FE"/>
    <w:rsid w:val="00952410"/>
    <w:rsid w:val="009535CD"/>
    <w:rsid w:val="0095472A"/>
    <w:rsid w:val="00957A95"/>
    <w:rsid w:val="009611BC"/>
    <w:rsid w:val="00964C20"/>
    <w:rsid w:val="00970DF7"/>
    <w:rsid w:val="00973403"/>
    <w:rsid w:val="009738BB"/>
    <w:rsid w:val="00973BEF"/>
    <w:rsid w:val="00974E89"/>
    <w:rsid w:val="009815E9"/>
    <w:rsid w:val="00984D66"/>
    <w:rsid w:val="00985681"/>
    <w:rsid w:val="00992FC8"/>
    <w:rsid w:val="009975A5"/>
    <w:rsid w:val="00997BDA"/>
    <w:rsid w:val="00997DE3"/>
    <w:rsid w:val="009A56F4"/>
    <w:rsid w:val="009B51DC"/>
    <w:rsid w:val="009C6691"/>
    <w:rsid w:val="009D0AA3"/>
    <w:rsid w:val="009D345A"/>
    <w:rsid w:val="009D6F7E"/>
    <w:rsid w:val="009D726D"/>
    <w:rsid w:val="009E0CF7"/>
    <w:rsid w:val="009F1A03"/>
    <w:rsid w:val="009F380E"/>
    <w:rsid w:val="009F4147"/>
    <w:rsid w:val="009F558A"/>
    <w:rsid w:val="009F7455"/>
    <w:rsid w:val="00A05823"/>
    <w:rsid w:val="00A12C4B"/>
    <w:rsid w:val="00A14A5F"/>
    <w:rsid w:val="00A15591"/>
    <w:rsid w:val="00A15B71"/>
    <w:rsid w:val="00A20618"/>
    <w:rsid w:val="00A23C54"/>
    <w:rsid w:val="00A247C1"/>
    <w:rsid w:val="00A26E88"/>
    <w:rsid w:val="00A32FAD"/>
    <w:rsid w:val="00A34066"/>
    <w:rsid w:val="00A3616A"/>
    <w:rsid w:val="00A377E2"/>
    <w:rsid w:val="00A41B33"/>
    <w:rsid w:val="00A426CB"/>
    <w:rsid w:val="00A44CD8"/>
    <w:rsid w:val="00A45190"/>
    <w:rsid w:val="00A46A97"/>
    <w:rsid w:val="00A51016"/>
    <w:rsid w:val="00A5658A"/>
    <w:rsid w:val="00A606F6"/>
    <w:rsid w:val="00A61793"/>
    <w:rsid w:val="00A623EB"/>
    <w:rsid w:val="00A65A81"/>
    <w:rsid w:val="00A7395E"/>
    <w:rsid w:val="00A73989"/>
    <w:rsid w:val="00A74FDF"/>
    <w:rsid w:val="00A828E1"/>
    <w:rsid w:val="00A84F85"/>
    <w:rsid w:val="00A87431"/>
    <w:rsid w:val="00A90575"/>
    <w:rsid w:val="00A934EA"/>
    <w:rsid w:val="00A93FAE"/>
    <w:rsid w:val="00A94C12"/>
    <w:rsid w:val="00AA0A3B"/>
    <w:rsid w:val="00AA7370"/>
    <w:rsid w:val="00AB18B2"/>
    <w:rsid w:val="00AC44FC"/>
    <w:rsid w:val="00AC511D"/>
    <w:rsid w:val="00AD3FC9"/>
    <w:rsid w:val="00AE3508"/>
    <w:rsid w:val="00AE3F60"/>
    <w:rsid w:val="00AE686C"/>
    <w:rsid w:val="00AF1B5C"/>
    <w:rsid w:val="00B00189"/>
    <w:rsid w:val="00B04F20"/>
    <w:rsid w:val="00B1786C"/>
    <w:rsid w:val="00B250F8"/>
    <w:rsid w:val="00B26BB9"/>
    <w:rsid w:val="00B27CC0"/>
    <w:rsid w:val="00B343F3"/>
    <w:rsid w:val="00B34C6F"/>
    <w:rsid w:val="00B407B2"/>
    <w:rsid w:val="00B4208A"/>
    <w:rsid w:val="00B4389D"/>
    <w:rsid w:val="00B45EAA"/>
    <w:rsid w:val="00B46C57"/>
    <w:rsid w:val="00B649C3"/>
    <w:rsid w:val="00B70EDB"/>
    <w:rsid w:val="00B71BCC"/>
    <w:rsid w:val="00B75499"/>
    <w:rsid w:val="00B77BD3"/>
    <w:rsid w:val="00B84A8B"/>
    <w:rsid w:val="00B869C0"/>
    <w:rsid w:val="00B901CA"/>
    <w:rsid w:val="00B91762"/>
    <w:rsid w:val="00B92130"/>
    <w:rsid w:val="00B971E9"/>
    <w:rsid w:val="00B977E1"/>
    <w:rsid w:val="00BA3C88"/>
    <w:rsid w:val="00BA496B"/>
    <w:rsid w:val="00BB07E2"/>
    <w:rsid w:val="00BB2263"/>
    <w:rsid w:val="00BB2579"/>
    <w:rsid w:val="00BC39DD"/>
    <w:rsid w:val="00BD16C7"/>
    <w:rsid w:val="00BD3107"/>
    <w:rsid w:val="00BD4C78"/>
    <w:rsid w:val="00BE02DD"/>
    <w:rsid w:val="00BE4570"/>
    <w:rsid w:val="00BE5281"/>
    <w:rsid w:val="00BF3194"/>
    <w:rsid w:val="00BF5603"/>
    <w:rsid w:val="00C025C4"/>
    <w:rsid w:val="00C0323D"/>
    <w:rsid w:val="00C1230F"/>
    <w:rsid w:val="00C12DB4"/>
    <w:rsid w:val="00C135F2"/>
    <w:rsid w:val="00C13BBE"/>
    <w:rsid w:val="00C22AFE"/>
    <w:rsid w:val="00C2512E"/>
    <w:rsid w:val="00C34542"/>
    <w:rsid w:val="00C358D8"/>
    <w:rsid w:val="00C36AF8"/>
    <w:rsid w:val="00C46018"/>
    <w:rsid w:val="00C51485"/>
    <w:rsid w:val="00C51785"/>
    <w:rsid w:val="00C51DCA"/>
    <w:rsid w:val="00C53384"/>
    <w:rsid w:val="00C545C1"/>
    <w:rsid w:val="00C64808"/>
    <w:rsid w:val="00C65D6E"/>
    <w:rsid w:val="00C7004A"/>
    <w:rsid w:val="00C76764"/>
    <w:rsid w:val="00C845DF"/>
    <w:rsid w:val="00C96B80"/>
    <w:rsid w:val="00CA1D50"/>
    <w:rsid w:val="00CA21EA"/>
    <w:rsid w:val="00CA3D6D"/>
    <w:rsid w:val="00CA41F8"/>
    <w:rsid w:val="00CA42C6"/>
    <w:rsid w:val="00CB389E"/>
    <w:rsid w:val="00CB5651"/>
    <w:rsid w:val="00CC0ECD"/>
    <w:rsid w:val="00CC66D4"/>
    <w:rsid w:val="00CC7849"/>
    <w:rsid w:val="00CD0649"/>
    <w:rsid w:val="00CE29B9"/>
    <w:rsid w:val="00CE7461"/>
    <w:rsid w:val="00CF0DE3"/>
    <w:rsid w:val="00CF137E"/>
    <w:rsid w:val="00CF3A5C"/>
    <w:rsid w:val="00CF4817"/>
    <w:rsid w:val="00D12144"/>
    <w:rsid w:val="00D12B2A"/>
    <w:rsid w:val="00D17215"/>
    <w:rsid w:val="00D173B9"/>
    <w:rsid w:val="00D21285"/>
    <w:rsid w:val="00D23AA2"/>
    <w:rsid w:val="00D26627"/>
    <w:rsid w:val="00D3099D"/>
    <w:rsid w:val="00D32FF0"/>
    <w:rsid w:val="00D34184"/>
    <w:rsid w:val="00D4626C"/>
    <w:rsid w:val="00D502A8"/>
    <w:rsid w:val="00D54676"/>
    <w:rsid w:val="00D56126"/>
    <w:rsid w:val="00D579CC"/>
    <w:rsid w:val="00D609F6"/>
    <w:rsid w:val="00D61EE4"/>
    <w:rsid w:val="00D65500"/>
    <w:rsid w:val="00D8422E"/>
    <w:rsid w:val="00D85C03"/>
    <w:rsid w:val="00D8693D"/>
    <w:rsid w:val="00D87BD1"/>
    <w:rsid w:val="00D87CCE"/>
    <w:rsid w:val="00D91429"/>
    <w:rsid w:val="00D91D2D"/>
    <w:rsid w:val="00D935D1"/>
    <w:rsid w:val="00DA4562"/>
    <w:rsid w:val="00DB1C40"/>
    <w:rsid w:val="00DB4FB0"/>
    <w:rsid w:val="00DC05CF"/>
    <w:rsid w:val="00DD5390"/>
    <w:rsid w:val="00DD5914"/>
    <w:rsid w:val="00DE0DD5"/>
    <w:rsid w:val="00DE6C55"/>
    <w:rsid w:val="00DF052C"/>
    <w:rsid w:val="00DF2781"/>
    <w:rsid w:val="00E1772E"/>
    <w:rsid w:val="00E17EA4"/>
    <w:rsid w:val="00E20166"/>
    <w:rsid w:val="00E21980"/>
    <w:rsid w:val="00E227A3"/>
    <w:rsid w:val="00E3224E"/>
    <w:rsid w:val="00E40125"/>
    <w:rsid w:val="00E502D9"/>
    <w:rsid w:val="00E53A15"/>
    <w:rsid w:val="00E55E78"/>
    <w:rsid w:val="00E6233E"/>
    <w:rsid w:val="00E722F8"/>
    <w:rsid w:val="00E7476C"/>
    <w:rsid w:val="00E806D2"/>
    <w:rsid w:val="00E83512"/>
    <w:rsid w:val="00E93141"/>
    <w:rsid w:val="00E96FC4"/>
    <w:rsid w:val="00EA0489"/>
    <w:rsid w:val="00EA1E77"/>
    <w:rsid w:val="00EA3B57"/>
    <w:rsid w:val="00EB1BFE"/>
    <w:rsid w:val="00EB4026"/>
    <w:rsid w:val="00EC39D6"/>
    <w:rsid w:val="00EC575B"/>
    <w:rsid w:val="00ED0EAF"/>
    <w:rsid w:val="00ED197F"/>
    <w:rsid w:val="00ED1E23"/>
    <w:rsid w:val="00EE0442"/>
    <w:rsid w:val="00EE3139"/>
    <w:rsid w:val="00EE3A86"/>
    <w:rsid w:val="00EF1D7C"/>
    <w:rsid w:val="00EF4AF2"/>
    <w:rsid w:val="00EF7600"/>
    <w:rsid w:val="00EF78A1"/>
    <w:rsid w:val="00F00111"/>
    <w:rsid w:val="00F004BF"/>
    <w:rsid w:val="00F0396A"/>
    <w:rsid w:val="00F047C9"/>
    <w:rsid w:val="00F06376"/>
    <w:rsid w:val="00F11558"/>
    <w:rsid w:val="00F21455"/>
    <w:rsid w:val="00F27C7D"/>
    <w:rsid w:val="00F412F3"/>
    <w:rsid w:val="00F43598"/>
    <w:rsid w:val="00F51DBF"/>
    <w:rsid w:val="00F51E5E"/>
    <w:rsid w:val="00F55A3F"/>
    <w:rsid w:val="00F57851"/>
    <w:rsid w:val="00F6171C"/>
    <w:rsid w:val="00F628E8"/>
    <w:rsid w:val="00F76FAB"/>
    <w:rsid w:val="00F772DE"/>
    <w:rsid w:val="00F8476A"/>
    <w:rsid w:val="00FA3560"/>
    <w:rsid w:val="00FB05B7"/>
    <w:rsid w:val="00FB1A87"/>
    <w:rsid w:val="00FB4E25"/>
    <w:rsid w:val="00FC0C55"/>
    <w:rsid w:val="00FC418E"/>
    <w:rsid w:val="00FC46D9"/>
    <w:rsid w:val="00FC5E60"/>
    <w:rsid w:val="00FD0EBC"/>
    <w:rsid w:val="00FD1221"/>
    <w:rsid w:val="00FD36DF"/>
    <w:rsid w:val="00FD3DC7"/>
    <w:rsid w:val="00FD5D94"/>
    <w:rsid w:val="00FE01B1"/>
    <w:rsid w:val="00FF0B71"/>
    <w:rsid w:val="00FF3698"/>
    <w:rsid w:val="00FF7100"/>
    <w:rsid w:val="00FF7A37"/>
  </w:rsids>
  <m:mathPr>
    <m:mathFont m:val="GeosansLight"/>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285"/>
    <w:rPr>
      <w:rFonts w:ascii="Segoe UI" w:hAnsi="Segoe UI"/>
      <w:color w:val="75787B"/>
      <w:sz w:val="24"/>
      <w:szCs w:val="24"/>
      <w:lang w:eastAsia="en-US"/>
    </w:rPr>
  </w:style>
  <w:style w:type="paragraph" w:styleId="Titre1">
    <w:name w:val="heading 1"/>
    <w:next w:val="Normal"/>
    <w:qFormat/>
    <w:rsid w:val="00D21285"/>
    <w:pPr>
      <w:keepNext/>
      <w:spacing w:line="595" w:lineRule="exact"/>
      <w:outlineLvl w:val="0"/>
    </w:pPr>
    <w:rPr>
      <w:rFonts w:ascii="Segoe UI" w:hAnsi="Segoe UI"/>
      <w:color w:val="75787B"/>
      <w:sz w:val="55"/>
      <w:lang w:val="en-US" w:eastAsia="en-US"/>
    </w:rPr>
  </w:style>
  <w:style w:type="paragraph" w:styleId="Titre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VisaBody">
    <w:name w:val="Visa Body"/>
    <w:link w:val="VisaBodyCharChar"/>
    <w:rsid w:val="00706FCE"/>
    <w:pPr>
      <w:spacing w:after="160" w:line="360" w:lineRule="auto"/>
    </w:pPr>
    <w:rPr>
      <w:rFonts w:ascii="Arial" w:hAnsi="Arial" w:cs="Arial"/>
      <w:bCs/>
      <w:sz w:val="22"/>
      <w:lang w:eastAsia="en-US"/>
    </w:rPr>
  </w:style>
  <w:style w:type="paragraph" w:customStyle="1" w:styleId="VisaDocumentname">
    <w:name w:val="Visa Document name"/>
    <w:uiPriority w:val="99"/>
    <w:rsid w:val="00706FCE"/>
    <w:pPr>
      <w:spacing w:after="120" w:line="240" w:lineRule="exact"/>
    </w:pPr>
    <w:rPr>
      <w:rFonts w:ascii="Arial" w:hAnsi="Arial" w:cs="Arial"/>
      <w:b/>
      <w:caps/>
      <w:color w:val="1A1F71"/>
      <w:spacing w:val="36"/>
      <w:sz w:val="19"/>
      <w:lang w:eastAsia="en-US"/>
    </w:rPr>
  </w:style>
  <w:style w:type="paragraph" w:customStyle="1" w:styleId="VisaHeadLevelOne">
    <w:name w:val="Visa Head Level One"/>
    <w:rsid w:val="00706FCE"/>
    <w:pPr>
      <w:spacing w:before="120" w:after="360" w:line="360" w:lineRule="exact"/>
    </w:pPr>
    <w:rPr>
      <w:rFonts w:ascii="Arial" w:hAnsi="Arial" w:cs="Arial"/>
      <w:b/>
      <w:sz w:val="26"/>
      <w:szCs w:val="26"/>
      <w:lang w:eastAsia="en-US"/>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eastAsia="en-US"/>
    </w:rPr>
  </w:style>
  <w:style w:type="paragraph" w:styleId="Textedebulles">
    <w:name w:val="Balloon Text"/>
    <w:basedOn w:val="Normal"/>
    <w:link w:val="TextedebullesCar"/>
    <w:semiHidden/>
    <w:rsid w:val="00D21285"/>
    <w:rPr>
      <w:sz w:val="16"/>
      <w:szCs w:val="16"/>
    </w:rPr>
  </w:style>
  <w:style w:type="paragraph" w:customStyle="1" w:styleId="VisaHeadLevelThree">
    <w:name w:val="Visa Head Level Three"/>
    <w:rsid w:val="00706FCE"/>
    <w:rPr>
      <w:rFonts w:ascii="Arial" w:hAnsi="Arial" w:cs="Arial"/>
      <w:b/>
      <w:bCs/>
      <w:szCs w:val="24"/>
      <w:lang w:eastAsia="en-US"/>
    </w:rPr>
  </w:style>
  <w:style w:type="paragraph" w:customStyle="1" w:styleId="VisaLevelTwoText">
    <w:name w:val="Visa Level Two Text"/>
    <w:rsid w:val="00706FCE"/>
    <w:pPr>
      <w:numPr>
        <w:numId w:val="14"/>
      </w:numPr>
      <w:spacing w:after="160" w:line="280" w:lineRule="exact"/>
    </w:pPr>
    <w:rPr>
      <w:rFonts w:ascii="Arial" w:hAnsi="Arial" w:cs="Arial"/>
      <w:szCs w:val="24"/>
      <w:lang w:eastAsia="en-US"/>
    </w:rPr>
  </w:style>
  <w:style w:type="paragraph" w:customStyle="1" w:styleId="VisaHeadLevelTwo">
    <w:name w:val="Visa Head Level Two"/>
    <w:rsid w:val="00706FCE"/>
    <w:rPr>
      <w:rFonts w:ascii="Arial" w:hAnsi="Arial" w:cs="Arial"/>
      <w:b/>
      <w:bCs/>
      <w:sz w:val="24"/>
      <w:lang w:eastAsia="en-US"/>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eastAsia="en-US"/>
    </w:rPr>
  </w:style>
  <w:style w:type="paragraph" w:customStyle="1" w:styleId="VisaQABody">
    <w:name w:val="Visa Q&amp;A Body"/>
    <w:semiHidden/>
    <w:rsid w:val="00B91762"/>
    <w:pPr>
      <w:tabs>
        <w:tab w:val="left" w:pos="540"/>
      </w:tabs>
      <w:spacing w:line="280" w:lineRule="exact"/>
      <w:ind w:left="562" w:hanging="562"/>
    </w:pPr>
    <w:rPr>
      <w:rFonts w:ascii="Arial" w:hAnsi="Arial"/>
      <w:b/>
      <w:bCs/>
      <w:lang w:val="en-US" w:eastAsia="en-US"/>
    </w:rPr>
  </w:style>
  <w:style w:type="paragraph" w:customStyle="1" w:styleId="VisaQABullett">
    <w:name w:val="Visa Q&amp;A Bullett"/>
    <w:basedOn w:val="VisaLevelTwoText"/>
    <w:semiHidden/>
    <w:rsid w:val="00B91762"/>
    <w:pPr>
      <w:tabs>
        <w:tab w:val="left" w:pos="806"/>
      </w:tabs>
      <w:ind w:left="828" w:hanging="288"/>
    </w:pPr>
  </w:style>
  <w:style w:type="paragraph" w:styleId="En-tte">
    <w:name w:val="header"/>
    <w:basedOn w:val="Normal"/>
    <w:link w:val="En-tteCar"/>
    <w:semiHidden/>
    <w:rsid w:val="00B91762"/>
    <w:pPr>
      <w:tabs>
        <w:tab w:val="center" w:pos="4320"/>
        <w:tab w:val="right" w:pos="8640"/>
      </w:tabs>
    </w:pPr>
  </w:style>
  <w:style w:type="paragraph" w:styleId="Pieddepage">
    <w:name w:val="footer"/>
    <w:basedOn w:val="Normal"/>
    <w:link w:val="PieddepageCar"/>
    <w:uiPriority w:val="99"/>
    <w:rsid w:val="00B91762"/>
    <w:pPr>
      <w:tabs>
        <w:tab w:val="center" w:pos="4320"/>
        <w:tab w:val="right" w:pos="8640"/>
      </w:tabs>
    </w:pPr>
  </w:style>
  <w:style w:type="character" w:customStyle="1" w:styleId="TextedebullesCar">
    <w:name w:val="Texte de bulles Car"/>
    <w:link w:val="Textedebulles"/>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En-tteCar">
    <w:name w:val="En-tête Car"/>
    <w:link w:val="En-tte"/>
    <w:locked/>
    <w:rsid w:val="00AC44FC"/>
    <w:rPr>
      <w:rFonts w:ascii="Segoe UI" w:hAnsi="Segoe UI"/>
      <w:color w:val="75787B"/>
      <w:sz w:val="24"/>
      <w:szCs w:val="24"/>
      <w:lang w:val="en-GB" w:eastAsia="en-US" w:bidi="ar-SA"/>
    </w:rPr>
  </w:style>
  <w:style w:type="character" w:styleId="Lienhypertexte">
    <w:name w:val="Hyperlink"/>
    <w:rsid w:val="00DF052C"/>
    <w:rPr>
      <w:color w:val="0000FF"/>
      <w:u w:val="single"/>
    </w:rPr>
  </w:style>
  <w:style w:type="paragraph" w:customStyle="1" w:styleId="NewsReleaseFooter">
    <w:name w:val="News Release Footer"/>
    <w:basedOn w:val="VisaBody"/>
    <w:rsid w:val="00EE3139"/>
    <w:pPr>
      <w:tabs>
        <w:tab w:val="right" w:pos="9360"/>
      </w:tabs>
    </w:pPr>
    <w:rPr>
      <w:sz w:val="20"/>
      <w:szCs w:val="18"/>
    </w:rPr>
  </w:style>
  <w:style w:type="character" w:styleId="lev">
    <w:name w:val="Strong"/>
    <w:qFormat/>
    <w:rsid w:val="004F4BB8"/>
    <w:rPr>
      <w:b/>
      <w:bCs/>
    </w:rPr>
  </w:style>
  <w:style w:type="character" w:styleId="Marquedannotation">
    <w:name w:val="annotation reference"/>
    <w:rsid w:val="00CA21EA"/>
    <w:rPr>
      <w:sz w:val="16"/>
      <w:szCs w:val="16"/>
    </w:rPr>
  </w:style>
  <w:style w:type="paragraph" w:styleId="Commentaire">
    <w:name w:val="annotation text"/>
    <w:basedOn w:val="Normal"/>
    <w:link w:val="CommentaireCar"/>
    <w:rsid w:val="00CA21EA"/>
    <w:rPr>
      <w:sz w:val="20"/>
      <w:szCs w:val="20"/>
    </w:rPr>
  </w:style>
  <w:style w:type="character" w:customStyle="1" w:styleId="CommentaireCar">
    <w:name w:val="Commentaire Car"/>
    <w:link w:val="Commentaire"/>
    <w:rsid w:val="00CA21EA"/>
    <w:rPr>
      <w:rFonts w:ascii="Segoe UI" w:hAnsi="Segoe UI"/>
      <w:color w:val="75787B"/>
      <w:lang w:eastAsia="en-US"/>
    </w:rPr>
  </w:style>
  <w:style w:type="paragraph" w:styleId="Objetducommentaire">
    <w:name w:val="annotation subject"/>
    <w:basedOn w:val="Commentaire"/>
    <w:next w:val="Commentaire"/>
    <w:link w:val="ObjetducommentaireCar"/>
    <w:rsid w:val="00CA21EA"/>
    <w:rPr>
      <w:b/>
      <w:bCs/>
    </w:rPr>
  </w:style>
  <w:style w:type="character" w:customStyle="1" w:styleId="ObjetducommentaireCar">
    <w:name w:val="Objet du commentaire Car"/>
    <w:link w:val="Objetducommentaire"/>
    <w:rsid w:val="00CA21EA"/>
    <w:rPr>
      <w:rFonts w:ascii="Segoe UI" w:hAnsi="Segoe UI"/>
      <w:b/>
      <w:bCs/>
      <w:color w:val="75787B"/>
      <w:lang w:eastAsia="en-US"/>
    </w:rPr>
  </w:style>
  <w:style w:type="paragraph" w:styleId="Paragraphedeliste">
    <w:name w:val="List Paragraph"/>
    <w:uiPriority w:val="34"/>
    <w:qFormat/>
    <w:rsid w:val="004219D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character" w:customStyle="1" w:styleId="VisaBodyTextChar">
    <w:name w:val="Visa Body Text Char"/>
    <w:link w:val="VisaBodyText"/>
    <w:locked/>
    <w:rsid w:val="009975A5"/>
    <w:rPr>
      <w:rFonts w:ascii="Arial" w:hAnsi="Arial" w:cs="Arial"/>
      <w:bCs/>
      <w:lang w:val="en-GB" w:eastAsia="en-GB" w:bidi="ar-SA"/>
    </w:rPr>
  </w:style>
  <w:style w:type="paragraph" w:customStyle="1" w:styleId="VisaBodyText">
    <w:name w:val="Visa Body Text"/>
    <w:link w:val="VisaBodyTextChar"/>
    <w:rsid w:val="009975A5"/>
    <w:pPr>
      <w:spacing w:after="160" w:line="360" w:lineRule="auto"/>
    </w:pPr>
    <w:rPr>
      <w:rFonts w:ascii="Arial" w:hAnsi="Arial" w:cs="Arial"/>
      <w:bCs/>
    </w:rPr>
  </w:style>
  <w:style w:type="paragraph" w:customStyle="1" w:styleId="Default">
    <w:name w:val="Default"/>
    <w:rsid w:val="00236056"/>
    <w:pPr>
      <w:autoSpaceDE w:val="0"/>
      <w:autoSpaceDN w:val="0"/>
      <w:adjustRightInd w:val="0"/>
    </w:pPr>
    <w:rPr>
      <w:rFonts w:ascii="Calibri" w:hAnsi="Calibri" w:cs="Calibri"/>
      <w:color w:val="000000"/>
      <w:sz w:val="24"/>
      <w:szCs w:val="24"/>
    </w:rPr>
  </w:style>
  <w:style w:type="character" w:customStyle="1" w:styleId="PieddepageCar">
    <w:name w:val="Pied de page Car"/>
    <w:link w:val="Pieddepage"/>
    <w:uiPriority w:val="99"/>
    <w:rsid w:val="00A14A5F"/>
    <w:rPr>
      <w:rFonts w:ascii="Segoe UI" w:hAnsi="Segoe UI"/>
      <w:color w:val="75787B"/>
      <w:sz w:val="24"/>
      <w:szCs w:val="24"/>
      <w:lang w:eastAsia="en-US"/>
    </w:rPr>
  </w:style>
  <w:style w:type="paragraph" w:styleId="Notedefin">
    <w:name w:val="endnote text"/>
    <w:basedOn w:val="Normal"/>
    <w:link w:val="NotedefinCar"/>
    <w:rsid w:val="00A14A5F"/>
    <w:rPr>
      <w:sz w:val="20"/>
      <w:szCs w:val="20"/>
    </w:rPr>
  </w:style>
  <w:style w:type="character" w:customStyle="1" w:styleId="NotedefinCar">
    <w:name w:val="Note de fin Car"/>
    <w:link w:val="Notedefin"/>
    <w:rsid w:val="00A14A5F"/>
    <w:rPr>
      <w:rFonts w:ascii="Segoe UI" w:hAnsi="Segoe UI"/>
      <w:color w:val="75787B"/>
      <w:lang w:eastAsia="en-US"/>
    </w:rPr>
  </w:style>
  <w:style w:type="character" w:styleId="Marquedenotedefin">
    <w:name w:val="endnote reference"/>
    <w:rsid w:val="00A14A5F"/>
    <w:rPr>
      <w:vertAlign w:val="superscript"/>
    </w:rPr>
  </w:style>
  <w:style w:type="paragraph" w:customStyle="1" w:styleId="s23">
    <w:name w:val="s23"/>
    <w:basedOn w:val="Normal"/>
    <w:uiPriority w:val="99"/>
    <w:rsid w:val="00ED0EAF"/>
    <w:pPr>
      <w:spacing w:before="100" w:beforeAutospacing="1" w:after="100" w:afterAutospacing="1"/>
    </w:pPr>
    <w:rPr>
      <w:rFonts w:ascii="Times New Roman" w:eastAsia="Calibri" w:hAnsi="Times New Roman"/>
      <w:color w:val="auto"/>
      <w:lang w:eastAsia="en-GB"/>
    </w:rPr>
  </w:style>
  <w:style w:type="character" w:customStyle="1" w:styleId="s22">
    <w:name w:val="s22"/>
    <w:rsid w:val="00ED0EAF"/>
  </w:style>
  <w:style w:type="character" w:styleId="Accentuation">
    <w:name w:val="Emphasis"/>
    <w:uiPriority w:val="20"/>
    <w:qFormat/>
    <w:rsid w:val="00B77BD3"/>
    <w:rPr>
      <w:i/>
      <w:iCs/>
    </w:rPr>
  </w:style>
  <w:style w:type="character" w:customStyle="1" w:styleId="apple-converted-space">
    <w:name w:val="apple-converted-space"/>
    <w:rsid w:val="00B77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285"/>
    <w:rPr>
      <w:rFonts w:ascii="Segoe UI" w:hAnsi="Segoe UI"/>
      <w:color w:val="75787B"/>
      <w:sz w:val="24"/>
      <w:szCs w:val="24"/>
      <w:lang w:eastAsia="en-US"/>
    </w:rPr>
  </w:style>
  <w:style w:type="paragraph" w:styleId="Titre1">
    <w:name w:val="heading 1"/>
    <w:next w:val="Normal"/>
    <w:qFormat/>
    <w:rsid w:val="00D21285"/>
    <w:pPr>
      <w:keepNext/>
      <w:spacing w:line="595" w:lineRule="exact"/>
      <w:outlineLvl w:val="0"/>
    </w:pPr>
    <w:rPr>
      <w:rFonts w:ascii="Segoe UI" w:hAnsi="Segoe UI"/>
      <w:color w:val="75787B"/>
      <w:sz w:val="55"/>
      <w:lang w:val="en-US" w:eastAsia="en-US"/>
    </w:rPr>
  </w:style>
  <w:style w:type="paragraph" w:styleId="Titre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lang w:eastAsia="en-US"/>
    </w:rPr>
  </w:style>
  <w:style w:type="paragraph" w:customStyle="1" w:styleId="VisaDocumentname">
    <w:name w:val="Visa Document name"/>
    <w:uiPriority w:val="99"/>
    <w:rsid w:val="00706FCE"/>
    <w:pPr>
      <w:spacing w:after="120" w:line="240" w:lineRule="exact"/>
    </w:pPr>
    <w:rPr>
      <w:rFonts w:ascii="Arial" w:hAnsi="Arial" w:cs="Arial"/>
      <w:b/>
      <w:caps/>
      <w:color w:val="1A1F71"/>
      <w:spacing w:val="36"/>
      <w:sz w:val="19"/>
      <w:lang w:eastAsia="en-US"/>
    </w:rPr>
  </w:style>
  <w:style w:type="paragraph" w:customStyle="1" w:styleId="VisaHeadLevelOne">
    <w:name w:val="Visa Head Level One"/>
    <w:rsid w:val="00706FCE"/>
    <w:pPr>
      <w:spacing w:before="120" w:after="360" w:line="360" w:lineRule="exact"/>
    </w:pPr>
    <w:rPr>
      <w:rFonts w:ascii="Arial" w:hAnsi="Arial" w:cs="Arial"/>
      <w:b/>
      <w:sz w:val="26"/>
      <w:szCs w:val="26"/>
      <w:lang w:eastAsia="en-US"/>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eastAsia="en-US"/>
    </w:rPr>
  </w:style>
  <w:style w:type="paragraph" w:styleId="Textedebulles">
    <w:name w:val="Balloon Text"/>
    <w:basedOn w:val="Normal"/>
    <w:link w:val="BalloonTextChar"/>
    <w:semiHidden/>
    <w:rsid w:val="00D21285"/>
    <w:rPr>
      <w:sz w:val="16"/>
      <w:szCs w:val="16"/>
      <w:lang w:val="x-none" w:eastAsia="x-none"/>
    </w:rPr>
  </w:style>
  <w:style w:type="paragraph" w:customStyle="1" w:styleId="VisaHeadLevelThree">
    <w:name w:val="Visa Head Level Three"/>
    <w:rsid w:val="00706FCE"/>
    <w:rPr>
      <w:rFonts w:ascii="Arial" w:hAnsi="Arial" w:cs="Arial"/>
      <w:b/>
      <w:bCs/>
      <w:szCs w:val="24"/>
      <w:lang w:eastAsia="en-US"/>
    </w:rPr>
  </w:style>
  <w:style w:type="paragraph" w:customStyle="1" w:styleId="VisaLevelTwoText">
    <w:name w:val="Visa Level Two Text"/>
    <w:rsid w:val="00706FCE"/>
    <w:pPr>
      <w:numPr>
        <w:numId w:val="14"/>
      </w:numPr>
      <w:spacing w:after="160" w:line="280" w:lineRule="exact"/>
    </w:pPr>
    <w:rPr>
      <w:rFonts w:ascii="Arial" w:hAnsi="Arial" w:cs="Arial"/>
      <w:szCs w:val="24"/>
      <w:lang w:eastAsia="en-US"/>
    </w:rPr>
  </w:style>
  <w:style w:type="paragraph" w:customStyle="1" w:styleId="VisaHeadLevelTwo">
    <w:name w:val="Visa Head Level Two"/>
    <w:rsid w:val="00706FCE"/>
    <w:rPr>
      <w:rFonts w:ascii="Arial" w:hAnsi="Arial" w:cs="Arial"/>
      <w:b/>
      <w:bCs/>
      <w:sz w:val="24"/>
      <w:lang w:eastAsia="en-US"/>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eastAsia="en-US"/>
    </w:rPr>
  </w:style>
  <w:style w:type="paragraph" w:customStyle="1" w:styleId="VisaQABody">
    <w:name w:val="Visa Q&amp;A Body"/>
    <w:semiHidden/>
    <w:pPr>
      <w:tabs>
        <w:tab w:val="left" w:pos="540"/>
      </w:tabs>
      <w:spacing w:line="280" w:lineRule="exact"/>
      <w:ind w:left="562" w:hanging="562"/>
    </w:pPr>
    <w:rPr>
      <w:rFonts w:ascii="Arial" w:hAnsi="Arial"/>
      <w:b/>
      <w:bCs/>
      <w:lang w:val="en-US" w:eastAsia="en-US"/>
    </w:rPr>
  </w:style>
  <w:style w:type="paragraph" w:customStyle="1" w:styleId="VisaQABullett">
    <w:name w:val="Visa Q&amp;A Bullett"/>
    <w:basedOn w:val="VisaLevelTwoText"/>
    <w:semiHidden/>
    <w:pPr>
      <w:tabs>
        <w:tab w:val="left" w:pos="806"/>
      </w:tabs>
      <w:ind w:left="828" w:hanging="288"/>
    </w:pPr>
  </w:style>
  <w:style w:type="paragraph" w:styleId="En-tte">
    <w:name w:val="header"/>
    <w:basedOn w:val="Normal"/>
    <w:link w:val="HeaderChar"/>
    <w:semiHidden/>
    <w:pPr>
      <w:tabs>
        <w:tab w:val="center" w:pos="4320"/>
        <w:tab w:val="right" w:pos="8640"/>
      </w:tabs>
    </w:pPr>
  </w:style>
  <w:style w:type="paragraph" w:styleId="Pieddepage">
    <w:name w:val="footer"/>
    <w:basedOn w:val="Normal"/>
    <w:link w:val="FooterChar"/>
    <w:uiPriority w:val="99"/>
    <w:pPr>
      <w:tabs>
        <w:tab w:val="center" w:pos="4320"/>
        <w:tab w:val="right" w:pos="8640"/>
      </w:tabs>
    </w:pPr>
  </w:style>
  <w:style w:type="character" w:customStyle="1" w:styleId="BalloonTextChar">
    <w:name w:val="Balloon Text Char"/>
    <w:link w:val="Textedebulles"/>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HeaderChar">
    <w:name w:val="Header Char"/>
    <w:link w:val="En-tte"/>
    <w:locked/>
    <w:rsid w:val="00AC44FC"/>
    <w:rPr>
      <w:rFonts w:ascii="Segoe UI" w:hAnsi="Segoe UI"/>
      <w:color w:val="75787B"/>
      <w:sz w:val="24"/>
      <w:szCs w:val="24"/>
      <w:lang w:val="en-GB" w:eastAsia="en-US" w:bidi="ar-SA"/>
    </w:rPr>
  </w:style>
  <w:style w:type="character" w:styleId="Lienhypertexte">
    <w:name w:val="Hyperlink"/>
    <w:rsid w:val="00DF052C"/>
    <w:rPr>
      <w:color w:val="0000FF"/>
      <w:u w:val="single"/>
    </w:rPr>
  </w:style>
  <w:style w:type="paragraph" w:customStyle="1" w:styleId="NewsReleaseFooter">
    <w:name w:val="News Release Footer"/>
    <w:basedOn w:val="VisaBody"/>
    <w:rsid w:val="00EE3139"/>
    <w:pPr>
      <w:tabs>
        <w:tab w:val="right" w:pos="9360"/>
      </w:tabs>
    </w:pPr>
    <w:rPr>
      <w:sz w:val="20"/>
      <w:szCs w:val="18"/>
    </w:rPr>
  </w:style>
  <w:style w:type="character" w:styleId="lev">
    <w:name w:val="Strong"/>
    <w:qFormat/>
    <w:rsid w:val="004F4BB8"/>
    <w:rPr>
      <w:b/>
      <w:bCs/>
    </w:rPr>
  </w:style>
  <w:style w:type="character" w:styleId="Marquedecommentaire">
    <w:name w:val="annotation reference"/>
    <w:rsid w:val="00CA21EA"/>
    <w:rPr>
      <w:sz w:val="16"/>
      <w:szCs w:val="16"/>
    </w:rPr>
  </w:style>
  <w:style w:type="paragraph" w:styleId="Commentaire">
    <w:name w:val="annotation text"/>
    <w:basedOn w:val="Normal"/>
    <w:link w:val="CommentTextChar"/>
    <w:rsid w:val="00CA21EA"/>
    <w:rPr>
      <w:sz w:val="20"/>
      <w:szCs w:val="20"/>
      <w:lang w:val="x-none"/>
    </w:rPr>
  </w:style>
  <w:style w:type="character" w:customStyle="1" w:styleId="CommentTextChar">
    <w:name w:val="Comment Text Char"/>
    <w:link w:val="Commentaire"/>
    <w:rsid w:val="00CA21EA"/>
    <w:rPr>
      <w:rFonts w:ascii="Segoe UI" w:hAnsi="Segoe UI"/>
      <w:color w:val="75787B"/>
      <w:lang w:eastAsia="en-US"/>
    </w:rPr>
  </w:style>
  <w:style w:type="paragraph" w:styleId="Objetducommentaire">
    <w:name w:val="annotation subject"/>
    <w:basedOn w:val="Commentaire"/>
    <w:next w:val="Commentaire"/>
    <w:link w:val="CommentSubjectChar"/>
    <w:rsid w:val="00CA21EA"/>
    <w:rPr>
      <w:b/>
      <w:bCs/>
    </w:rPr>
  </w:style>
  <w:style w:type="character" w:customStyle="1" w:styleId="CommentSubjectChar">
    <w:name w:val="Comment Subject Char"/>
    <w:link w:val="Objetducommentaire"/>
    <w:rsid w:val="00CA21EA"/>
    <w:rPr>
      <w:rFonts w:ascii="Segoe UI" w:hAnsi="Segoe UI"/>
      <w:b/>
      <w:bCs/>
      <w:color w:val="75787B"/>
      <w:lang w:eastAsia="en-US"/>
    </w:rPr>
  </w:style>
  <w:style w:type="paragraph" w:styleId="Paragraphedeliste">
    <w:name w:val="List Paragraph"/>
    <w:uiPriority w:val="34"/>
    <w:qFormat/>
    <w:rsid w:val="004219D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character" w:customStyle="1" w:styleId="VisaBodyTextChar">
    <w:name w:val="Visa Body Text Char"/>
    <w:link w:val="VisaBodyText"/>
    <w:locked/>
    <w:rsid w:val="009975A5"/>
    <w:rPr>
      <w:rFonts w:ascii="Arial" w:hAnsi="Arial" w:cs="Arial"/>
      <w:bCs/>
      <w:lang w:val="en-GB" w:eastAsia="en-GB" w:bidi="ar-SA"/>
    </w:rPr>
  </w:style>
  <w:style w:type="paragraph" w:customStyle="1" w:styleId="VisaBodyText">
    <w:name w:val="Visa Body Text"/>
    <w:link w:val="VisaBodyTextChar"/>
    <w:rsid w:val="009975A5"/>
    <w:pPr>
      <w:spacing w:after="160" w:line="360" w:lineRule="auto"/>
    </w:pPr>
    <w:rPr>
      <w:rFonts w:ascii="Arial" w:hAnsi="Arial" w:cs="Arial"/>
      <w:bCs/>
    </w:rPr>
  </w:style>
  <w:style w:type="paragraph" w:customStyle="1" w:styleId="Default">
    <w:name w:val="Default"/>
    <w:rsid w:val="00236056"/>
    <w:pPr>
      <w:autoSpaceDE w:val="0"/>
      <w:autoSpaceDN w:val="0"/>
      <w:adjustRightInd w:val="0"/>
    </w:pPr>
    <w:rPr>
      <w:rFonts w:ascii="Calibri" w:hAnsi="Calibri" w:cs="Calibri"/>
      <w:color w:val="000000"/>
      <w:sz w:val="24"/>
      <w:szCs w:val="24"/>
    </w:rPr>
  </w:style>
  <w:style w:type="character" w:customStyle="1" w:styleId="FooterChar">
    <w:name w:val="Footer Char"/>
    <w:link w:val="Pieddepage"/>
    <w:uiPriority w:val="99"/>
    <w:rsid w:val="00A14A5F"/>
    <w:rPr>
      <w:rFonts w:ascii="Segoe UI" w:hAnsi="Segoe UI"/>
      <w:color w:val="75787B"/>
      <w:sz w:val="24"/>
      <w:szCs w:val="24"/>
      <w:lang w:eastAsia="en-US"/>
    </w:rPr>
  </w:style>
  <w:style w:type="paragraph" w:styleId="Notedefin">
    <w:name w:val="endnote text"/>
    <w:basedOn w:val="Normal"/>
    <w:link w:val="EndnoteTextChar"/>
    <w:rsid w:val="00A14A5F"/>
    <w:rPr>
      <w:sz w:val="20"/>
      <w:szCs w:val="20"/>
    </w:rPr>
  </w:style>
  <w:style w:type="character" w:customStyle="1" w:styleId="EndnoteTextChar">
    <w:name w:val="Endnote Text Char"/>
    <w:link w:val="Notedefin"/>
    <w:rsid w:val="00A14A5F"/>
    <w:rPr>
      <w:rFonts w:ascii="Segoe UI" w:hAnsi="Segoe UI"/>
      <w:color w:val="75787B"/>
      <w:lang w:eastAsia="en-US"/>
    </w:rPr>
  </w:style>
  <w:style w:type="character" w:styleId="Appeldenotedefin">
    <w:name w:val="endnote reference"/>
    <w:rsid w:val="00A14A5F"/>
    <w:rPr>
      <w:vertAlign w:val="superscript"/>
    </w:rPr>
  </w:style>
  <w:style w:type="paragraph" w:customStyle="1" w:styleId="s23">
    <w:name w:val="s23"/>
    <w:basedOn w:val="Normal"/>
    <w:uiPriority w:val="99"/>
    <w:rsid w:val="00ED0EAF"/>
    <w:pPr>
      <w:spacing w:before="100" w:beforeAutospacing="1" w:after="100" w:afterAutospacing="1"/>
    </w:pPr>
    <w:rPr>
      <w:rFonts w:ascii="Times New Roman" w:eastAsia="Calibri" w:hAnsi="Times New Roman"/>
      <w:color w:val="auto"/>
      <w:lang w:eastAsia="en-GB"/>
    </w:rPr>
  </w:style>
  <w:style w:type="character" w:customStyle="1" w:styleId="s22">
    <w:name w:val="s22"/>
    <w:rsid w:val="00ED0EAF"/>
  </w:style>
  <w:style w:type="character" w:styleId="Accentuation">
    <w:name w:val="Emphasis"/>
    <w:uiPriority w:val="20"/>
    <w:qFormat/>
    <w:rsid w:val="00B77BD3"/>
    <w:rPr>
      <w:i/>
      <w:iCs/>
    </w:rPr>
  </w:style>
  <w:style w:type="character" w:customStyle="1" w:styleId="apple-converted-space">
    <w:name w:val="apple-converted-space"/>
    <w:rsid w:val="00B77BD3"/>
  </w:style>
</w:styles>
</file>

<file path=word/webSettings.xml><?xml version="1.0" encoding="utf-8"?>
<w:webSettings xmlns:r="http://schemas.openxmlformats.org/officeDocument/2006/relationships" xmlns:w="http://schemas.openxmlformats.org/wordprocessingml/2006/main">
  <w:divs>
    <w:div w:id="124853163">
      <w:bodyDiv w:val="1"/>
      <w:marLeft w:val="0"/>
      <w:marRight w:val="0"/>
      <w:marTop w:val="0"/>
      <w:marBottom w:val="0"/>
      <w:divBdr>
        <w:top w:val="none" w:sz="0" w:space="0" w:color="auto"/>
        <w:left w:val="none" w:sz="0" w:space="0" w:color="auto"/>
        <w:bottom w:val="none" w:sz="0" w:space="0" w:color="auto"/>
        <w:right w:val="none" w:sz="0" w:space="0" w:color="auto"/>
      </w:divBdr>
    </w:div>
    <w:div w:id="125586057">
      <w:bodyDiv w:val="1"/>
      <w:marLeft w:val="0"/>
      <w:marRight w:val="0"/>
      <w:marTop w:val="0"/>
      <w:marBottom w:val="0"/>
      <w:divBdr>
        <w:top w:val="none" w:sz="0" w:space="0" w:color="auto"/>
        <w:left w:val="none" w:sz="0" w:space="0" w:color="auto"/>
        <w:bottom w:val="none" w:sz="0" w:space="0" w:color="auto"/>
        <w:right w:val="none" w:sz="0" w:space="0" w:color="auto"/>
      </w:divBdr>
    </w:div>
    <w:div w:id="160900065">
      <w:bodyDiv w:val="1"/>
      <w:marLeft w:val="0"/>
      <w:marRight w:val="0"/>
      <w:marTop w:val="0"/>
      <w:marBottom w:val="0"/>
      <w:divBdr>
        <w:top w:val="none" w:sz="0" w:space="0" w:color="auto"/>
        <w:left w:val="none" w:sz="0" w:space="0" w:color="auto"/>
        <w:bottom w:val="none" w:sz="0" w:space="0" w:color="auto"/>
        <w:right w:val="none" w:sz="0" w:space="0" w:color="auto"/>
      </w:divBdr>
    </w:div>
    <w:div w:id="419063495">
      <w:bodyDiv w:val="1"/>
      <w:marLeft w:val="0"/>
      <w:marRight w:val="0"/>
      <w:marTop w:val="0"/>
      <w:marBottom w:val="0"/>
      <w:divBdr>
        <w:top w:val="none" w:sz="0" w:space="0" w:color="auto"/>
        <w:left w:val="none" w:sz="0" w:space="0" w:color="auto"/>
        <w:bottom w:val="none" w:sz="0" w:space="0" w:color="auto"/>
        <w:right w:val="none" w:sz="0" w:space="0" w:color="auto"/>
      </w:divBdr>
    </w:div>
    <w:div w:id="422191656">
      <w:bodyDiv w:val="1"/>
      <w:marLeft w:val="0"/>
      <w:marRight w:val="0"/>
      <w:marTop w:val="0"/>
      <w:marBottom w:val="0"/>
      <w:divBdr>
        <w:top w:val="none" w:sz="0" w:space="0" w:color="auto"/>
        <w:left w:val="none" w:sz="0" w:space="0" w:color="auto"/>
        <w:bottom w:val="none" w:sz="0" w:space="0" w:color="auto"/>
        <w:right w:val="none" w:sz="0" w:space="0" w:color="auto"/>
      </w:divBdr>
    </w:div>
    <w:div w:id="723717120">
      <w:bodyDiv w:val="1"/>
      <w:marLeft w:val="0"/>
      <w:marRight w:val="0"/>
      <w:marTop w:val="0"/>
      <w:marBottom w:val="0"/>
      <w:divBdr>
        <w:top w:val="none" w:sz="0" w:space="0" w:color="auto"/>
        <w:left w:val="none" w:sz="0" w:space="0" w:color="auto"/>
        <w:bottom w:val="none" w:sz="0" w:space="0" w:color="auto"/>
        <w:right w:val="none" w:sz="0" w:space="0" w:color="auto"/>
      </w:divBdr>
    </w:div>
    <w:div w:id="958340303">
      <w:bodyDiv w:val="1"/>
      <w:marLeft w:val="0"/>
      <w:marRight w:val="0"/>
      <w:marTop w:val="0"/>
      <w:marBottom w:val="0"/>
      <w:divBdr>
        <w:top w:val="none" w:sz="0" w:space="0" w:color="auto"/>
        <w:left w:val="none" w:sz="0" w:space="0" w:color="auto"/>
        <w:bottom w:val="none" w:sz="0" w:space="0" w:color="auto"/>
        <w:right w:val="none" w:sz="0" w:space="0" w:color="auto"/>
      </w:divBdr>
    </w:div>
    <w:div w:id="1086531644">
      <w:bodyDiv w:val="1"/>
      <w:marLeft w:val="0"/>
      <w:marRight w:val="0"/>
      <w:marTop w:val="0"/>
      <w:marBottom w:val="0"/>
      <w:divBdr>
        <w:top w:val="none" w:sz="0" w:space="0" w:color="auto"/>
        <w:left w:val="none" w:sz="0" w:space="0" w:color="auto"/>
        <w:bottom w:val="none" w:sz="0" w:space="0" w:color="auto"/>
        <w:right w:val="none" w:sz="0" w:space="0" w:color="auto"/>
      </w:divBdr>
    </w:div>
    <w:div w:id="1199470045">
      <w:bodyDiv w:val="1"/>
      <w:marLeft w:val="0"/>
      <w:marRight w:val="0"/>
      <w:marTop w:val="0"/>
      <w:marBottom w:val="0"/>
      <w:divBdr>
        <w:top w:val="none" w:sz="0" w:space="0" w:color="auto"/>
        <w:left w:val="none" w:sz="0" w:space="0" w:color="auto"/>
        <w:bottom w:val="none" w:sz="0" w:space="0" w:color="auto"/>
        <w:right w:val="none" w:sz="0" w:space="0" w:color="auto"/>
      </w:divBdr>
    </w:div>
    <w:div w:id="1324818358">
      <w:bodyDiv w:val="1"/>
      <w:marLeft w:val="0"/>
      <w:marRight w:val="0"/>
      <w:marTop w:val="0"/>
      <w:marBottom w:val="0"/>
      <w:divBdr>
        <w:top w:val="none" w:sz="0" w:space="0" w:color="auto"/>
        <w:left w:val="none" w:sz="0" w:space="0" w:color="auto"/>
        <w:bottom w:val="none" w:sz="0" w:space="0" w:color="auto"/>
        <w:right w:val="none" w:sz="0" w:space="0" w:color="auto"/>
      </w:divBdr>
    </w:div>
    <w:div w:id="1740904560">
      <w:bodyDiv w:val="1"/>
      <w:marLeft w:val="0"/>
      <w:marRight w:val="0"/>
      <w:marTop w:val="0"/>
      <w:marBottom w:val="0"/>
      <w:divBdr>
        <w:top w:val="none" w:sz="0" w:space="0" w:color="auto"/>
        <w:left w:val="none" w:sz="0" w:space="0" w:color="auto"/>
        <w:bottom w:val="none" w:sz="0" w:space="0" w:color="auto"/>
        <w:right w:val="none" w:sz="0" w:space="0" w:color="auto"/>
      </w:divBdr>
    </w:div>
    <w:div w:id="1967925566">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gnes.gilbert@opinionvalley" TargetMode="Externa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www.visaeurope.com" TargetMode="External"/><Relationship Id="rId11" Type="http://schemas.openxmlformats.org/officeDocument/2006/relationships/hyperlink" Target="http://www.visa-europe.fr" TargetMode="External"/><Relationship Id="rId12" Type="http://schemas.openxmlformats.org/officeDocument/2006/relationships/hyperlink" Target="http://www.visa.fr" TargetMode="External"/><Relationship Id="rId13" Type="http://schemas.openxmlformats.org/officeDocument/2006/relationships/hyperlink" Target="https://www.youtube.com/watch?v=SuuF0EcI_WU&amp;feature=youtu.be" TargetMode="External"/><Relationship Id="rId14" Type="http://schemas.openxmlformats.org/officeDocument/2006/relationships/hyperlink" Target="https://www.youtube.com/watch?v=It3b3fDjVf4&amp;feature=youtu.be" TargetMode="External"/><Relationship Id="rId15" Type="http://schemas.openxmlformats.org/officeDocument/2006/relationships/hyperlink" Target="https://www.youtube.com/watch?v=c0ollpj2rEU&amp;feature=youtu.be" TargetMode="External"/><Relationship Id="rId16" Type="http://schemas.openxmlformats.org/officeDocument/2006/relationships/hyperlink" Target="http://www.visaeurope.com" TargetMode="External"/><Relationship Id="rId17" Type="http://schemas.openxmlformats.org/officeDocument/2006/relationships/hyperlink" Target="http://www.visa-europe.fr" TargetMode="External"/><Relationship Id="rId18" Type="http://schemas.openxmlformats.org/officeDocument/2006/relationships/hyperlink" Target="http://www.arts.ac.uk/csm" TargetMode="External"/><Relationship Id="rId19" Type="http://schemas.openxmlformats.org/officeDocument/2006/relationships/hyperlink" Target="http://www.facebook.com/centralsaintmartin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313D-B748-4EF1-B4FF-01A25490B2B3}">
  <ds:schemaRefs>
    <ds:schemaRef ds:uri="urn:schemas-microsoft-com.VSTO2008Demos.ControlsStorage"/>
  </ds:schemaRefs>
</ds:datastoreItem>
</file>

<file path=customXml/itemProps2.xml><?xml version="1.0" encoding="utf-8"?>
<ds:datastoreItem xmlns:ds="http://schemas.openxmlformats.org/officeDocument/2006/customXml" ds:itemID="{6BA34977-3CC8-544E-9334-C78F7F20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\Users\nxu\AppData\Local\Chemistry Add-in for Word\Chemistry Gallery\Chem4Word.dotx</Template>
  <TotalTime>0</TotalTime>
  <Pages>3</Pages>
  <Words>1744</Words>
  <Characters>9946</Characters>
  <Application>Microsoft Macintosh Word</Application>
  <DocSecurity>4</DocSecurity>
  <Lines>82</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News</vt:lpstr>
      <vt:lpstr>News</vt:lpstr>
    </vt:vector>
  </TitlesOfParts>
  <Company>Hill &amp; Knowlton</Company>
  <LinksUpToDate>false</LinksUpToDate>
  <CharactersWithSpaces>12214</CharactersWithSpaces>
  <SharedDoc>false</SharedDoc>
  <HLinks>
    <vt:vector size="42" baseType="variant">
      <vt:variant>
        <vt:i4>2621492</vt:i4>
      </vt:variant>
      <vt:variant>
        <vt:i4>18</vt:i4>
      </vt:variant>
      <vt:variant>
        <vt:i4>0</vt:i4>
      </vt:variant>
      <vt:variant>
        <vt:i4>5</vt:i4>
      </vt:variant>
      <vt:variant>
        <vt:lpwstr>http://www.facebook.com/centralsaintmartins</vt:lpwstr>
      </vt:variant>
      <vt:variant>
        <vt:lpwstr/>
      </vt:variant>
      <vt:variant>
        <vt:i4>5898262</vt:i4>
      </vt:variant>
      <vt:variant>
        <vt:i4>15</vt:i4>
      </vt:variant>
      <vt:variant>
        <vt:i4>0</vt:i4>
      </vt:variant>
      <vt:variant>
        <vt:i4>5</vt:i4>
      </vt:variant>
      <vt:variant>
        <vt:lpwstr>http://www.arts.ac.uk/csm</vt:lpwstr>
      </vt:variant>
      <vt:variant>
        <vt:lpwstr/>
      </vt:variant>
      <vt:variant>
        <vt:i4>2555945</vt:i4>
      </vt:variant>
      <vt:variant>
        <vt:i4>12</vt:i4>
      </vt:variant>
      <vt:variant>
        <vt:i4>0</vt:i4>
      </vt:variant>
      <vt:variant>
        <vt:i4>5</vt:i4>
      </vt:variant>
      <vt:variant>
        <vt:lpwstr>http://www.visaeurope.com/</vt:lpwstr>
      </vt:variant>
      <vt:variant>
        <vt:lpwstr/>
      </vt:variant>
      <vt:variant>
        <vt:i4>786510</vt:i4>
      </vt:variant>
      <vt:variant>
        <vt:i4>9</vt:i4>
      </vt:variant>
      <vt:variant>
        <vt:i4>0</vt:i4>
      </vt:variant>
      <vt:variant>
        <vt:i4>5</vt:i4>
      </vt:variant>
      <vt:variant>
        <vt:lpwstr>https://www.youtube.com/watch?v=c0ollpj2rEU&amp;feature=youtu.be</vt:lpwstr>
      </vt:variant>
      <vt:variant>
        <vt:lpwstr/>
      </vt:variant>
      <vt:variant>
        <vt:i4>5701705</vt:i4>
      </vt:variant>
      <vt:variant>
        <vt:i4>6</vt:i4>
      </vt:variant>
      <vt:variant>
        <vt:i4>0</vt:i4>
      </vt:variant>
      <vt:variant>
        <vt:i4>5</vt:i4>
      </vt:variant>
      <vt:variant>
        <vt:lpwstr>https://www.youtube.com/watch?v=DYsqF8trFBI&amp;feature=youtu.be</vt:lpwstr>
      </vt:variant>
      <vt:variant>
        <vt:lpwstr/>
      </vt:variant>
      <vt:variant>
        <vt:i4>2031676</vt:i4>
      </vt:variant>
      <vt:variant>
        <vt:i4>3</vt:i4>
      </vt:variant>
      <vt:variant>
        <vt:i4>0</vt:i4>
      </vt:variant>
      <vt:variant>
        <vt:i4>5</vt:i4>
      </vt:variant>
      <vt:variant>
        <vt:lpwstr>https://www.youtube.com/watch?v=SuuF0EcI_WU&amp;feature=youtu.be</vt:lpwstr>
      </vt:variant>
      <vt:variant>
        <vt:lpwstr/>
      </vt:variant>
      <vt:variant>
        <vt:i4>655395</vt:i4>
      </vt:variant>
      <vt:variant>
        <vt:i4>0</vt:i4>
      </vt:variant>
      <vt:variant>
        <vt:i4>0</vt:i4>
      </vt:variant>
      <vt:variant>
        <vt:i4>5</vt:i4>
      </vt:variant>
      <vt:variant>
        <vt:lpwstr>mailto:visa@hillandknowlton.com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Libre-13</cp:lastModifiedBy>
  <cp:revision>2</cp:revision>
  <cp:lastPrinted>2015-09-25T07:15:00Z</cp:lastPrinted>
  <dcterms:created xsi:type="dcterms:W3CDTF">2015-10-13T13:42:00Z</dcterms:created>
  <dcterms:modified xsi:type="dcterms:W3CDTF">2015-10-13T13:42:00Z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