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204" w:rsidRPr="004F5036" w:rsidRDefault="00596204" w:rsidP="00596204">
      <w:pPr>
        <w:jc w:val="center"/>
        <w:rPr>
          <w:rFonts w:ascii="Calibri" w:eastAsiaTheme="minorHAnsi" w:hAnsi="Calibri"/>
          <w:spacing w:val="128"/>
          <w:sz w:val="40"/>
          <w:szCs w:val="40"/>
          <w:lang w:eastAsia="en-US"/>
        </w:rPr>
      </w:pPr>
      <w:bookmarkStart w:id="0" w:name="_GoBack"/>
      <w:bookmarkEnd w:id="0"/>
      <w:r w:rsidRPr="004F5036">
        <w:rPr>
          <w:rFonts w:ascii="Calibri" w:eastAsiaTheme="minorHAnsi" w:hAnsi="Calibri"/>
          <w:spacing w:val="128"/>
          <w:sz w:val="40"/>
          <w:szCs w:val="40"/>
          <w:lang w:eastAsia="en-US"/>
        </w:rPr>
        <w:t>PRESSINFORMATION</w:t>
      </w:r>
    </w:p>
    <w:p w:rsidR="00596204" w:rsidRDefault="00596204" w:rsidP="00596204">
      <w:pPr>
        <w:rPr>
          <w:rFonts w:asciiTheme="minorHAnsi" w:eastAsiaTheme="minorHAnsi" w:hAnsiTheme="minorHAnsi" w:cstheme="minorHAnsi"/>
          <w:b/>
          <w:i/>
          <w:caps/>
          <w:color w:val="0070C0"/>
          <w:sz w:val="28"/>
          <w:szCs w:val="28"/>
          <w:u w:val="single"/>
          <w:lang w:eastAsia="en-US"/>
        </w:rPr>
      </w:pPr>
    </w:p>
    <w:p w:rsidR="003E5ED4" w:rsidRDefault="003E5ED4" w:rsidP="00596204">
      <w:pPr>
        <w:rPr>
          <w:rFonts w:asciiTheme="minorHAnsi" w:eastAsiaTheme="minorHAnsi" w:hAnsiTheme="minorHAnsi" w:cstheme="minorHAnsi"/>
          <w:b/>
          <w:i/>
          <w:caps/>
          <w:color w:val="0070C0"/>
          <w:sz w:val="28"/>
          <w:szCs w:val="28"/>
          <w:u w:val="single"/>
          <w:lang w:eastAsia="en-US"/>
        </w:rPr>
      </w:pPr>
    </w:p>
    <w:p w:rsidR="00596204" w:rsidRDefault="00596204" w:rsidP="00596204">
      <w:pPr>
        <w:rPr>
          <w:rFonts w:asciiTheme="minorHAnsi" w:eastAsiaTheme="minorHAnsi" w:hAnsiTheme="minorHAnsi" w:cstheme="minorHAnsi"/>
          <w:b/>
          <w:i/>
          <w:caps/>
          <w:color w:val="0070C0"/>
          <w:sz w:val="28"/>
          <w:szCs w:val="28"/>
          <w:u w:val="single"/>
          <w:lang w:eastAsia="en-US"/>
        </w:rPr>
      </w:pPr>
    </w:p>
    <w:p w:rsidR="00596204" w:rsidRDefault="00596204" w:rsidP="00596204">
      <w:pPr>
        <w:rPr>
          <w:rFonts w:asciiTheme="minorHAnsi" w:eastAsiaTheme="minorHAnsi" w:hAnsiTheme="minorHAnsi" w:cstheme="minorHAnsi"/>
          <w:b/>
          <w:i/>
          <w:caps/>
          <w:color w:val="0070C0"/>
          <w:sz w:val="28"/>
          <w:szCs w:val="28"/>
          <w:u w:val="single"/>
          <w:lang w:eastAsia="en-US"/>
        </w:rPr>
      </w:pPr>
      <w:r w:rsidRPr="004F5036">
        <w:rPr>
          <w:rFonts w:asciiTheme="minorHAnsi" w:eastAsiaTheme="minorHAnsi" w:hAnsiTheme="minorHAnsi" w:cstheme="minorHAnsi"/>
          <w:b/>
          <w:i/>
          <w:caps/>
          <w:color w:val="0070C0"/>
          <w:sz w:val="28"/>
          <w:szCs w:val="28"/>
          <w:u w:val="single"/>
          <w:lang w:eastAsia="en-US"/>
        </w:rPr>
        <w:t>NY BOK UTKOMMER 2</w:t>
      </w:r>
      <w:r w:rsidRPr="00596204">
        <w:rPr>
          <w:rFonts w:asciiTheme="minorHAnsi" w:eastAsiaTheme="minorHAnsi" w:hAnsiTheme="minorHAnsi" w:cstheme="minorHAnsi"/>
          <w:b/>
          <w:i/>
          <w:caps/>
          <w:color w:val="0070C0"/>
          <w:sz w:val="28"/>
          <w:szCs w:val="28"/>
          <w:u w:val="single"/>
          <w:lang w:eastAsia="en-US"/>
        </w:rPr>
        <w:t>0 november</w:t>
      </w:r>
      <w:r w:rsidRPr="004F5036">
        <w:rPr>
          <w:rFonts w:asciiTheme="minorHAnsi" w:eastAsiaTheme="minorHAnsi" w:hAnsiTheme="minorHAnsi" w:cstheme="minorHAnsi"/>
          <w:b/>
          <w:i/>
          <w:caps/>
          <w:color w:val="0070C0"/>
          <w:sz w:val="28"/>
          <w:szCs w:val="28"/>
          <w:u w:val="single"/>
          <w:lang w:eastAsia="en-US"/>
        </w:rPr>
        <w:t xml:space="preserve"> 2018</w:t>
      </w:r>
    </w:p>
    <w:p w:rsidR="003E5ED4" w:rsidRPr="00596204" w:rsidRDefault="003E5ED4" w:rsidP="00596204">
      <w:pPr>
        <w:rPr>
          <w:rFonts w:asciiTheme="minorHAnsi" w:eastAsiaTheme="minorHAnsi" w:hAnsiTheme="minorHAnsi" w:cstheme="minorHAnsi"/>
          <w:b/>
          <w:i/>
          <w:caps/>
          <w:color w:val="0070C0"/>
          <w:sz w:val="28"/>
          <w:szCs w:val="28"/>
          <w:u w:val="single"/>
          <w:lang w:eastAsia="en-US"/>
        </w:rPr>
      </w:pPr>
    </w:p>
    <w:p w:rsidR="00596204" w:rsidRPr="004F5036" w:rsidRDefault="00596204" w:rsidP="00596204">
      <w:pPr>
        <w:rPr>
          <w:rFonts w:ascii="Calibri" w:hAnsi="Calibri"/>
          <w:sz w:val="60"/>
          <w:szCs w:val="60"/>
        </w:rPr>
      </w:pPr>
      <w:r w:rsidRPr="004F5036">
        <w:rPr>
          <w:rFonts w:ascii="Calibri" w:hAnsi="Calibri"/>
          <w:sz w:val="60"/>
          <w:szCs w:val="60"/>
        </w:rPr>
        <w:t>Smycken som huvudsak</w:t>
      </w:r>
    </w:p>
    <w:p w:rsidR="00596204" w:rsidRPr="00596204" w:rsidRDefault="00596204" w:rsidP="00596204">
      <w:pPr>
        <w:rPr>
          <w:rFonts w:ascii="Calibri" w:hAnsi="Calibri"/>
          <w:sz w:val="28"/>
          <w:szCs w:val="28"/>
        </w:rPr>
      </w:pPr>
      <w:r w:rsidRPr="00596204">
        <w:rPr>
          <w:rFonts w:ascii="Calibri" w:hAnsi="Calibri"/>
          <w:sz w:val="28"/>
          <w:szCs w:val="28"/>
        </w:rPr>
        <w:t>En kulturhistorisk och praktisk guide kring diadem och andra smycken för håret</w:t>
      </w:r>
    </w:p>
    <w:p w:rsidR="00596204" w:rsidRDefault="00596204" w:rsidP="00596204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596204" w:rsidRDefault="00596204" w:rsidP="00596204">
      <w:pPr>
        <w:rPr>
          <w:rFonts w:ascii="Calibri" w:hAnsi="Calibri"/>
        </w:rPr>
      </w:pPr>
      <w:r w:rsidRPr="008C66EB">
        <w:rPr>
          <w:rFonts w:ascii="Calibri" w:hAnsi="Calibri"/>
        </w:rPr>
        <w:t>Hårsmyckenas historia är full av både män och kvinnor.</w:t>
      </w:r>
      <w:r>
        <w:rPr>
          <w:rFonts w:ascii="Calibri" w:hAnsi="Calibri"/>
        </w:rPr>
        <w:t xml:space="preserve"> </w:t>
      </w:r>
      <w:r w:rsidRPr="008C66EB">
        <w:rPr>
          <w:rFonts w:ascii="Calibri" w:hAnsi="Calibri"/>
        </w:rPr>
        <w:t>De största av de</w:t>
      </w:r>
      <w:r>
        <w:rPr>
          <w:rFonts w:ascii="Calibri" w:hAnsi="Calibri"/>
        </w:rPr>
        <w:t>ss</w:t>
      </w:r>
      <w:r w:rsidRPr="008C66EB">
        <w:rPr>
          <w:rFonts w:ascii="Calibri" w:hAnsi="Calibri"/>
        </w:rPr>
        <w:t xml:space="preserve">a smycken är så kostbara och tunga att de av praktiska och säkerhetsmässiga skäl sällan visas eller används. Under det senaste seklet har därför hårsmycken ofta fått enklare uttryck: diamantägretter i början av 1900-talet, bandåer över pannan i mellankrigstiden och vackra broscher som lekfullt hamnat i balfrisyrer. Likaså har brudmodet genomgått ett antal </w:t>
      </w:r>
      <w:r>
        <w:rPr>
          <w:rFonts w:ascii="Calibri" w:hAnsi="Calibri"/>
        </w:rPr>
        <w:t>förändringar</w:t>
      </w:r>
      <w:r w:rsidRPr="008C66EB">
        <w:rPr>
          <w:rFonts w:ascii="Calibri" w:hAnsi="Calibri"/>
        </w:rPr>
        <w:t>.</w:t>
      </w:r>
    </w:p>
    <w:p w:rsidR="00596204" w:rsidRDefault="00596204" w:rsidP="00596204">
      <w:pPr>
        <w:rPr>
          <w:rFonts w:ascii="Calibri" w:hAnsi="Calibri"/>
        </w:rPr>
      </w:pPr>
    </w:p>
    <w:p w:rsidR="00596204" w:rsidRDefault="00596204" w:rsidP="00596204">
      <w:pPr>
        <w:rPr>
          <w:rFonts w:ascii="Calibri" w:hAnsi="Calibri"/>
        </w:rPr>
      </w:pPr>
      <w:r>
        <w:rPr>
          <w:rFonts w:ascii="Calibri" w:hAnsi="Calibri"/>
        </w:rPr>
        <w:t xml:space="preserve">Den nya boken </w:t>
      </w:r>
      <w:r w:rsidRPr="008C66EB">
        <w:rPr>
          <w:rFonts w:ascii="Calibri" w:hAnsi="Calibri"/>
          <w:b/>
          <w:i/>
        </w:rPr>
        <w:t>Smycken som huvudsak</w:t>
      </w:r>
      <w:r w:rsidRPr="008C66EB">
        <w:rPr>
          <w:rFonts w:ascii="Calibri" w:hAnsi="Calibri"/>
        </w:rPr>
        <w:t xml:space="preserve"> visar e</w:t>
      </w:r>
      <w:r>
        <w:rPr>
          <w:rFonts w:ascii="Calibri" w:hAnsi="Calibri"/>
        </w:rPr>
        <w:t>tt stort antal</w:t>
      </w:r>
      <w:r w:rsidRPr="008C66EB">
        <w:rPr>
          <w:rFonts w:ascii="Calibri" w:hAnsi="Calibri"/>
        </w:rPr>
        <w:t xml:space="preserve"> exempel och bilder </w:t>
      </w:r>
      <w:r>
        <w:rPr>
          <w:rFonts w:ascii="Calibri" w:hAnsi="Calibri"/>
        </w:rPr>
        <w:t xml:space="preserve">på smycken </w:t>
      </w:r>
      <w:r w:rsidRPr="008C66EB">
        <w:rPr>
          <w:rFonts w:ascii="Calibri" w:hAnsi="Calibri"/>
        </w:rPr>
        <w:t xml:space="preserve">från när och fjärran. Materialutveckling blandas med </w:t>
      </w:r>
      <w:r>
        <w:rPr>
          <w:rFonts w:ascii="Calibri" w:hAnsi="Calibri"/>
        </w:rPr>
        <w:t xml:space="preserve">kultur- och </w:t>
      </w:r>
      <w:r w:rsidRPr="008C66EB">
        <w:rPr>
          <w:rFonts w:ascii="Calibri" w:hAnsi="Calibri"/>
        </w:rPr>
        <w:t>social historia till en sammanhängande helhet. Även avsnitt med praktiska råd finns i boken.</w:t>
      </w:r>
    </w:p>
    <w:p w:rsidR="00596204" w:rsidRDefault="00596204" w:rsidP="00596204">
      <w:pPr>
        <w:rPr>
          <w:noProof/>
        </w:rPr>
      </w:pPr>
    </w:p>
    <w:p w:rsidR="00596204" w:rsidRPr="008C66EB" w:rsidRDefault="00596204" w:rsidP="00596204">
      <w:pPr>
        <w:rPr>
          <w:rFonts w:ascii="Calibri" w:hAnsi="Calibri"/>
        </w:rPr>
      </w:pPr>
      <w:r>
        <w:rPr>
          <w:noProof/>
        </w:rPr>
        <w:t>Författaren</w:t>
      </w:r>
      <w:r w:rsidRPr="008C66EB">
        <w:rPr>
          <w:rFonts w:ascii="Calibri" w:hAnsi="Calibri"/>
        </w:rPr>
        <w:t xml:space="preserve"> berättar om ämnet ur många intressanta infallsvinklar. Läsaren får veta mycket mer än om kungligheter och historiska dyrgripar. Här visas </w:t>
      </w:r>
      <w:r>
        <w:rPr>
          <w:rFonts w:ascii="Calibri" w:hAnsi="Calibri"/>
        </w:rPr>
        <w:t>även ett ut</w:t>
      </w:r>
      <w:r w:rsidRPr="008C66EB">
        <w:rPr>
          <w:rFonts w:ascii="Calibri" w:hAnsi="Calibri"/>
        </w:rPr>
        <w:t xml:space="preserve">brett </w:t>
      </w:r>
      <w:r>
        <w:rPr>
          <w:rFonts w:ascii="Calibri" w:hAnsi="Calibri"/>
        </w:rPr>
        <w:t xml:space="preserve">folkligt </w:t>
      </w:r>
      <w:r w:rsidRPr="008C66EB">
        <w:rPr>
          <w:rFonts w:ascii="Calibri" w:hAnsi="Calibri"/>
        </w:rPr>
        <w:t xml:space="preserve">bruk </w:t>
      </w:r>
      <w:r>
        <w:rPr>
          <w:rFonts w:ascii="Calibri" w:hAnsi="Calibri"/>
        </w:rPr>
        <w:t xml:space="preserve">av hårsmycken och </w:t>
      </w:r>
      <w:r w:rsidRPr="008C66EB">
        <w:rPr>
          <w:rFonts w:ascii="Calibri" w:hAnsi="Calibri"/>
        </w:rPr>
        <w:t>att smycken på huvudet kan kröna vilken hjässa som helst, om bara klädkoden är den rätta!</w:t>
      </w:r>
      <w:r w:rsidRPr="008C66EB">
        <w:rPr>
          <w:noProof/>
        </w:rPr>
        <w:t xml:space="preserve"> </w:t>
      </w:r>
    </w:p>
    <w:p w:rsidR="00596204" w:rsidRDefault="00596204" w:rsidP="00596204">
      <w:pPr>
        <w:rPr>
          <w:rFonts w:ascii="Calibri" w:hAnsi="Calibri"/>
        </w:rPr>
      </w:pPr>
    </w:p>
    <w:p w:rsidR="00596204" w:rsidRPr="008C66EB" w:rsidRDefault="00596204" w:rsidP="00596204">
      <w:pPr>
        <w:rPr>
          <w:rFonts w:ascii="Calibri" w:hAnsi="Calibri"/>
        </w:rPr>
      </w:pPr>
      <w:r w:rsidRPr="00814BA7">
        <w:rPr>
          <w:rFonts w:ascii="Calibri" w:hAnsi="Calibri"/>
          <w:b/>
        </w:rPr>
        <w:t>Kristina af Klinteberg</w:t>
      </w:r>
      <w:r w:rsidRPr="008C66EB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är </w:t>
      </w:r>
      <w:r w:rsidRPr="008C66EB">
        <w:rPr>
          <w:rFonts w:ascii="Calibri" w:hAnsi="Calibri"/>
        </w:rPr>
        <w:t>fil.mag. och kulturvetare</w:t>
      </w:r>
      <w:r>
        <w:rPr>
          <w:rFonts w:ascii="Calibri" w:hAnsi="Calibri"/>
        </w:rPr>
        <w:t xml:space="preserve"> med</w:t>
      </w:r>
      <w:r w:rsidRPr="008C66EB">
        <w:rPr>
          <w:rFonts w:ascii="Calibri" w:hAnsi="Calibri"/>
        </w:rPr>
        <w:t xml:space="preserve"> ett särskilt intresse för äldre hårsmycken. Hon </w:t>
      </w:r>
      <w:r>
        <w:rPr>
          <w:rFonts w:ascii="Calibri" w:hAnsi="Calibri"/>
        </w:rPr>
        <w:t>visar</w:t>
      </w:r>
      <w:r w:rsidRPr="008C66EB">
        <w:rPr>
          <w:rFonts w:ascii="Calibri" w:hAnsi="Calibri"/>
        </w:rPr>
        <w:t xml:space="preserve"> i </w:t>
      </w:r>
      <w:r>
        <w:rPr>
          <w:rFonts w:ascii="Calibri" w:hAnsi="Calibri"/>
        </w:rPr>
        <w:t xml:space="preserve">denna </w:t>
      </w:r>
      <w:r w:rsidRPr="008C66EB">
        <w:rPr>
          <w:rFonts w:ascii="Calibri" w:hAnsi="Calibri"/>
        </w:rPr>
        <w:t>bok</w:t>
      </w:r>
      <w:r>
        <w:rPr>
          <w:rFonts w:ascii="Calibri" w:hAnsi="Calibri"/>
        </w:rPr>
        <w:t xml:space="preserve"> </w:t>
      </w:r>
      <w:r w:rsidRPr="008C66EB">
        <w:rPr>
          <w:rFonts w:ascii="Calibri" w:hAnsi="Calibri"/>
        </w:rPr>
        <w:t xml:space="preserve">hur de breda användningsområdena är väl värda att </w:t>
      </w:r>
      <w:r>
        <w:rPr>
          <w:rFonts w:ascii="Calibri" w:hAnsi="Calibri"/>
        </w:rPr>
        <w:t>uppmärksamma</w:t>
      </w:r>
      <w:r w:rsidRPr="008C66EB">
        <w:rPr>
          <w:rFonts w:ascii="Calibri" w:hAnsi="Calibri"/>
        </w:rPr>
        <w:t>. Den</w:t>
      </w:r>
      <w:r>
        <w:rPr>
          <w:rFonts w:ascii="Calibri" w:hAnsi="Calibri"/>
        </w:rPr>
        <w:t>na</w:t>
      </w:r>
      <w:r w:rsidRPr="008C66EB">
        <w:rPr>
          <w:rFonts w:ascii="Calibri" w:hAnsi="Calibri"/>
        </w:rPr>
        <w:t xml:space="preserve"> kulturskatt sp</w:t>
      </w:r>
      <w:r>
        <w:rPr>
          <w:rFonts w:ascii="Calibri" w:hAnsi="Calibri"/>
        </w:rPr>
        <w:t>änner över</w:t>
      </w:r>
      <w:r w:rsidRPr="008C66EB">
        <w:rPr>
          <w:rFonts w:ascii="Calibri" w:hAnsi="Calibri"/>
        </w:rPr>
        <w:t xml:space="preserve"> ytterligheter</w:t>
      </w:r>
      <w:r>
        <w:rPr>
          <w:rFonts w:ascii="Calibri" w:hAnsi="Calibri"/>
        </w:rPr>
        <w:t>, inte minst t</w:t>
      </w:r>
      <w:r w:rsidRPr="008C66EB">
        <w:rPr>
          <w:rFonts w:ascii="Calibri" w:hAnsi="Calibri"/>
        </w:rPr>
        <w:t xml:space="preserve">ill glädje för </w:t>
      </w:r>
      <w:r>
        <w:rPr>
          <w:rFonts w:ascii="Calibri" w:hAnsi="Calibri"/>
        </w:rPr>
        <w:t>dagens publik</w:t>
      </w:r>
      <w:r w:rsidRPr="008C66EB">
        <w:rPr>
          <w:rFonts w:ascii="Calibri" w:hAnsi="Calibri"/>
        </w:rPr>
        <w:t xml:space="preserve"> i en allt mer jämlik värld</w:t>
      </w:r>
      <w:r>
        <w:rPr>
          <w:rFonts w:ascii="Calibri" w:hAnsi="Calibri"/>
        </w:rPr>
        <w:t>, där modet reser utan gränser</w:t>
      </w:r>
      <w:r w:rsidRPr="008C66EB">
        <w:rPr>
          <w:rFonts w:ascii="Calibri" w:hAnsi="Calibri"/>
        </w:rPr>
        <w:t xml:space="preserve">. </w:t>
      </w:r>
      <w:r>
        <w:rPr>
          <w:rFonts w:ascii="Calibri" w:hAnsi="Calibri"/>
        </w:rPr>
        <w:t>V</w:t>
      </w:r>
      <w:r w:rsidRPr="008C66EB">
        <w:rPr>
          <w:rFonts w:ascii="Calibri" w:hAnsi="Calibri"/>
        </w:rPr>
        <w:t xml:space="preserve">ia fördjupad kunskap </w:t>
      </w:r>
      <w:r>
        <w:rPr>
          <w:rFonts w:ascii="Calibri" w:hAnsi="Calibri"/>
        </w:rPr>
        <w:t xml:space="preserve">knyts </w:t>
      </w:r>
      <w:r w:rsidRPr="008C66EB">
        <w:rPr>
          <w:rFonts w:ascii="Calibri" w:hAnsi="Calibri"/>
        </w:rPr>
        <w:t xml:space="preserve">kulturhistoria </w:t>
      </w:r>
      <w:r>
        <w:rPr>
          <w:rFonts w:ascii="Calibri" w:hAnsi="Calibri"/>
        </w:rPr>
        <w:t xml:space="preserve">ihop </w:t>
      </w:r>
      <w:r w:rsidRPr="008C66EB">
        <w:rPr>
          <w:rFonts w:ascii="Calibri" w:hAnsi="Calibri"/>
        </w:rPr>
        <w:t xml:space="preserve">med </w:t>
      </w:r>
      <w:r>
        <w:rPr>
          <w:rFonts w:ascii="Calibri" w:hAnsi="Calibri"/>
        </w:rPr>
        <w:t>smyckenas utveckling</w:t>
      </w:r>
      <w:r w:rsidRPr="008C66EB">
        <w:rPr>
          <w:rFonts w:ascii="Calibri" w:hAnsi="Calibri"/>
        </w:rPr>
        <w:t xml:space="preserve"> och väck</w:t>
      </w:r>
      <w:r>
        <w:rPr>
          <w:rFonts w:ascii="Calibri" w:hAnsi="Calibri"/>
        </w:rPr>
        <w:t xml:space="preserve">er även </w:t>
      </w:r>
      <w:r w:rsidRPr="008C66EB">
        <w:rPr>
          <w:rFonts w:ascii="Calibri" w:hAnsi="Calibri"/>
        </w:rPr>
        <w:t>ett historieintresse</w:t>
      </w:r>
      <w:r>
        <w:rPr>
          <w:rFonts w:ascii="Calibri" w:hAnsi="Calibri"/>
        </w:rPr>
        <w:t xml:space="preserve"> hos läsaren</w:t>
      </w:r>
      <w:r w:rsidRPr="008C66EB">
        <w:rPr>
          <w:rFonts w:ascii="Calibri" w:hAnsi="Calibri"/>
        </w:rPr>
        <w:t xml:space="preserve">. </w:t>
      </w:r>
    </w:p>
    <w:p w:rsidR="00596204" w:rsidRPr="00EC0259" w:rsidRDefault="00596204" w:rsidP="00596204">
      <w:pPr>
        <w:rPr>
          <w:rFonts w:ascii="Calibri" w:hAnsi="Calibri"/>
          <w:sz w:val="16"/>
          <w:szCs w:val="16"/>
        </w:rPr>
      </w:pPr>
    </w:p>
    <w:p w:rsidR="00596204" w:rsidRPr="00211FEC" w:rsidRDefault="00596204" w:rsidP="00596204">
      <w:pPr>
        <w:rPr>
          <w:rFonts w:ascii="Calibri" w:hAnsi="Calibri"/>
          <w:b/>
          <w:smallCaps/>
          <w:sz w:val="16"/>
          <w:szCs w:val="16"/>
        </w:rPr>
      </w:pPr>
    </w:p>
    <w:p w:rsidR="00596204" w:rsidRDefault="00596204" w:rsidP="00596204">
      <w:pPr>
        <w:rPr>
          <w:rFonts w:ascii="Calibri" w:eastAsiaTheme="minorHAnsi" w:hAnsi="Calibri" w:cs="Calibri"/>
          <w:sz w:val="23"/>
          <w:szCs w:val="23"/>
          <w:lang w:eastAsia="en-US"/>
        </w:rPr>
      </w:pPr>
      <w:r w:rsidRPr="004F5036"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>TITEL</w:t>
      </w:r>
      <w:r w:rsidRPr="004F5036"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ab/>
      </w:r>
      <w:r>
        <w:rPr>
          <w:rFonts w:ascii="Calibri" w:eastAsiaTheme="minorHAnsi" w:hAnsi="Calibri" w:cs="Calibri"/>
          <w:sz w:val="23"/>
          <w:szCs w:val="23"/>
          <w:lang w:eastAsia="en-US"/>
        </w:rPr>
        <w:t>Smycken som huvudsak</w:t>
      </w:r>
    </w:p>
    <w:p w:rsidR="00596204" w:rsidRPr="00596204" w:rsidRDefault="00596204" w:rsidP="00596204">
      <w:pPr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hAnsi="Calibri"/>
          <w:sz w:val="22"/>
          <w:szCs w:val="22"/>
        </w:rPr>
        <w:tab/>
        <w:t xml:space="preserve">– </w:t>
      </w:r>
      <w:r w:rsidRPr="00596204">
        <w:rPr>
          <w:rFonts w:ascii="Calibri" w:hAnsi="Calibri"/>
          <w:i/>
          <w:sz w:val="22"/>
          <w:szCs w:val="22"/>
        </w:rPr>
        <w:t>En kulturhistorisk och praktisk guide kring diadem och andra smycken för håret</w:t>
      </w:r>
    </w:p>
    <w:p w:rsidR="00596204" w:rsidRPr="004F5036" w:rsidRDefault="00596204" w:rsidP="00596204">
      <w:pPr>
        <w:autoSpaceDE w:val="0"/>
        <w:autoSpaceDN w:val="0"/>
        <w:adjustRightInd w:val="0"/>
        <w:rPr>
          <w:rFonts w:ascii="Calibri" w:eastAsiaTheme="minorHAnsi" w:hAnsi="Calibri" w:cs="Calibri"/>
          <w:sz w:val="23"/>
          <w:szCs w:val="23"/>
          <w:lang w:eastAsia="en-US"/>
        </w:rPr>
      </w:pPr>
      <w:r w:rsidRPr="004F5036"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 xml:space="preserve">FÖRFATTARE </w:t>
      </w:r>
      <w:r w:rsidRPr="004F5036"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ab/>
      </w:r>
      <w:r>
        <w:rPr>
          <w:rFonts w:ascii="Calibri" w:eastAsiaTheme="minorHAnsi" w:hAnsi="Calibri" w:cs="Calibri"/>
          <w:sz w:val="23"/>
          <w:szCs w:val="23"/>
          <w:lang w:eastAsia="en-US"/>
        </w:rPr>
        <w:t>Kristina af Klinteberg</w:t>
      </w:r>
      <w:r w:rsidRPr="004F5036">
        <w:rPr>
          <w:rFonts w:ascii="Calibri" w:eastAsiaTheme="minorHAnsi" w:hAnsi="Calibri" w:cs="Calibri"/>
          <w:sz w:val="23"/>
          <w:szCs w:val="23"/>
          <w:lang w:eastAsia="en-US"/>
        </w:rPr>
        <w:t xml:space="preserve"> </w:t>
      </w:r>
    </w:p>
    <w:p w:rsidR="00596204" w:rsidRPr="004F5036" w:rsidRDefault="00596204" w:rsidP="00596204">
      <w:pPr>
        <w:autoSpaceDE w:val="0"/>
        <w:autoSpaceDN w:val="0"/>
        <w:adjustRightInd w:val="0"/>
        <w:rPr>
          <w:rFonts w:ascii="Calibri" w:eastAsiaTheme="minorHAnsi" w:hAnsi="Calibri" w:cs="Calibri"/>
          <w:sz w:val="23"/>
          <w:szCs w:val="23"/>
          <w:lang w:eastAsia="en-US"/>
        </w:rPr>
      </w:pPr>
      <w:r w:rsidRPr="004F5036"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>OMFÅNG</w:t>
      </w:r>
      <w:r w:rsidRPr="004F5036"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ab/>
      </w:r>
      <w:r>
        <w:rPr>
          <w:rFonts w:ascii="Calibri" w:eastAsiaTheme="minorHAnsi" w:hAnsi="Calibri" w:cs="Calibri"/>
          <w:sz w:val="23"/>
          <w:szCs w:val="23"/>
          <w:lang w:eastAsia="en-US"/>
        </w:rPr>
        <w:t>176</w:t>
      </w:r>
      <w:r w:rsidRPr="004F5036">
        <w:rPr>
          <w:rFonts w:ascii="Calibri" w:eastAsiaTheme="minorHAnsi" w:hAnsi="Calibri" w:cs="Calibri"/>
          <w:sz w:val="23"/>
          <w:szCs w:val="23"/>
          <w:lang w:eastAsia="en-US"/>
        </w:rPr>
        <w:t xml:space="preserve"> sidor</w:t>
      </w:r>
      <w:r>
        <w:rPr>
          <w:rFonts w:ascii="Calibri" w:eastAsiaTheme="minorHAnsi" w:hAnsi="Calibri" w:cs="Calibri"/>
          <w:sz w:val="23"/>
          <w:szCs w:val="23"/>
          <w:lang w:eastAsia="en-US"/>
        </w:rPr>
        <w:t>, med över 100 illustrationer i färg</w:t>
      </w:r>
      <w:r w:rsidRPr="004F5036">
        <w:rPr>
          <w:rFonts w:ascii="Calibri" w:eastAsiaTheme="minorHAnsi" w:hAnsi="Calibri" w:cs="Calibri"/>
          <w:sz w:val="23"/>
          <w:szCs w:val="23"/>
          <w:lang w:eastAsia="en-US"/>
        </w:rPr>
        <w:t xml:space="preserve"> </w:t>
      </w:r>
    </w:p>
    <w:p w:rsidR="00596204" w:rsidRPr="004F5036" w:rsidRDefault="00596204" w:rsidP="00596204">
      <w:pPr>
        <w:autoSpaceDE w:val="0"/>
        <w:autoSpaceDN w:val="0"/>
        <w:adjustRightInd w:val="0"/>
        <w:rPr>
          <w:rFonts w:ascii="Calibri" w:eastAsiaTheme="minorHAnsi" w:hAnsi="Calibri" w:cs="Calibri"/>
          <w:sz w:val="23"/>
          <w:szCs w:val="23"/>
          <w:lang w:eastAsia="en-US"/>
        </w:rPr>
      </w:pPr>
      <w:r w:rsidRPr="004F5036"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 xml:space="preserve">BOKBAND </w:t>
      </w:r>
      <w:r w:rsidRPr="004F5036"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ab/>
      </w:r>
      <w:r w:rsidRPr="004F5036">
        <w:rPr>
          <w:rFonts w:ascii="Calibri" w:eastAsiaTheme="minorHAnsi" w:hAnsi="Calibri" w:cs="Calibri"/>
          <w:sz w:val="23"/>
          <w:szCs w:val="23"/>
          <w:lang w:eastAsia="en-US"/>
        </w:rPr>
        <w:t>Inbunden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 med rygg i halvklot</w:t>
      </w:r>
      <w:r w:rsidRPr="004F5036">
        <w:rPr>
          <w:rFonts w:ascii="Calibri" w:eastAsiaTheme="minorHAnsi" w:hAnsi="Calibri" w:cs="Calibri"/>
          <w:sz w:val="23"/>
          <w:szCs w:val="23"/>
          <w:lang w:eastAsia="en-US"/>
        </w:rPr>
        <w:t xml:space="preserve"> </w:t>
      </w:r>
    </w:p>
    <w:p w:rsidR="00596204" w:rsidRPr="004F5036" w:rsidRDefault="00596204" w:rsidP="00596204">
      <w:pPr>
        <w:autoSpaceDE w:val="0"/>
        <w:autoSpaceDN w:val="0"/>
        <w:adjustRightInd w:val="0"/>
        <w:rPr>
          <w:rFonts w:ascii="Calibri" w:eastAsiaTheme="minorHAnsi" w:hAnsi="Calibri" w:cs="Calibri"/>
          <w:sz w:val="23"/>
          <w:szCs w:val="23"/>
          <w:lang w:eastAsia="en-US"/>
        </w:rPr>
      </w:pPr>
      <w:r w:rsidRPr="004F5036"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 xml:space="preserve">UTGES </w:t>
      </w:r>
      <w:r w:rsidRPr="004F5036"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ab/>
      </w:r>
      <w:r w:rsidRPr="004F5036">
        <w:rPr>
          <w:rFonts w:ascii="Calibri" w:eastAsiaTheme="minorHAnsi" w:hAnsi="Calibri" w:cs="Calibri"/>
          <w:sz w:val="23"/>
          <w:szCs w:val="23"/>
          <w:lang w:eastAsia="en-US"/>
        </w:rPr>
        <w:t>Boken utkommer den 2</w:t>
      </w:r>
      <w:r>
        <w:rPr>
          <w:rFonts w:ascii="Calibri" w:eastAsiaTheme="minorHAnsi" w:hAnsi="Calibri" w:cs="Calibri"/>
          <w:sz w:val="23"/>
          <w:szCs w:val="23"/>
          <w:lang w:eastAsia="en-US"/>
        </w:rPr>
        <w:t>0 november</w:t>
      </w:r>
    </w:p>
    <w:p w:rsidR="00596204" w:rsidRPr="004F5036" w:rsidRDefault="00596204" w:rsidP="00596204">
      <w:pPr>
        <w:autoSpaceDE w:val="0"/>
        <w:autoSpaceDN w:val="0"/>
        <w:adjustRightInd w:val="0"/>
        <w:rPr>
          <w:rFonts w:ascii="Calibri" w:eastAsiaTheme="minorHAnsi" w:hAnsi="Calibri" w:cs="Calibri"/>
          <w:sz w:val="23"/>
          <w:szCs w:val="23"/>
          <w:lang w:eastAsia="en-US"/>
        </w:rPr>
      </w:pPr>
      <w:r w:rsidRPr="004F5036"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 xml:space="preserve">ISBN </w:t>
      </w:r>
      <w:r w:rsidRPr="004F5036"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ab/>
      </w:r>
      <w:r w:rsidRPr="004F5036">
        <w:rPr>
          <w:rFonts w:ascii="Calibri" w:eastAsiaTheme="minorHAnsi" w:hAnsi="Calibri" w:cs="Calibri"/>
          <w:sz w:val="23"/>
          <w:szCs w:val="23"/>
          <w:lang w:eastAsia="en-US"/>
        </w:rPr>
        <w:t>978-91-87151-1</w:t>
      </w:r>
      <w:r>
        <w:rPr>
          <w:rFonts w:ascii="Calibri" w:eastAsiaTheme="minorHAnsi" w:hAnsi="Calibri" w:cs="Calibri"/>
          <w:sz w:val="23"/>
          <w:szCs w:val="23"/>
          <w:lang w:eastAsia="en-US"/>
        </w:rPr>
        <w:t>3</w:t>
      </w:r>
      <w:r w:rsidRPr="004F5036">
        <w:rPr>
          <w:rFonts w:ascii="Calibri" w:eastAsiaTheme="minorHAnsi" w:hAnsi="Calibri" w:cs="Calibri"/>
          <w:sz w:val="23"/>
          <w:szCs w:val="23"/>
          <w:lang w:eastAsia="en-US"/>
        </w:rPr>
        <w:t>-</w:t>
      </w:r>
      <w:r>
        <w:rPr>
          <w:rFonts w:ascii="Calibri" w:eastAsiaTheme="minorHAnsi" w:hAnsi="Calibri" w:cs="Calibri"/>
          <w:sz w:val="23"/>
          <w:szCs w:val="23"/>
          <w:lang w:eastAsia="en-US"/>
        </w:rPr>
        <w:t>2</w:t>
      </w:r>
      <w:r w:rsidRPr="004F5036">
        <w:rPr>
          <w:rFonts w:ascii="Calibri" w:eastAsiaTheme="minorHAnsi" w:hAnsi="Calibri" w:cs="Calibri"/>
          <w:sz w:val="23"/>
          <w:szCs w:val="23"/>
          <w:lang w:eastAsia="en-US"/>
        </w:rPr>
        <w:t xml:space="preserve"> </w:t>
      </w:r>
    </w:p>
    <w:p w:rsidR="00596204" w:rsidRPr="004F5036" w:rsidRDefault="00596204" w:rsidP="00596204">
      <w:pPr>
        <w:autoSpaceDE w:val="0"/>
        <w:autoSpaceDN w:val="0"/>
        <w:adjustRightInd w:val="0"/>
        <w:rPr>
          <w:rFonts w:ascii="Calibri" w:eastAsiaTheme="minorHAnsi" w:hAnsi="Calibri" w:cs="Calibri"/>
          <w:sz w:val="23"/>
          <w:szCs w:val="23"/>
          <w:lang w:eastAsia="en-US"/>
        </w:rPr>
      </w:pPr>
    </w:p>
    <w:p w:rsidR="005F0D79" w:rsidRDefault="00596204" w:rsidP="00596204">
      <w:pPr>
        <w:rPr>
          <w:rFonts w:ascii="Calibri" w:eastAsiaTheme="minorHAnsi" w:hAnsi="Calibri" w:cs="Calibri"/>
          <w:sz w:val="23"/>
          <w:szCs w:val="23"/>
          <w:lang w:eastAsia="en-US"/>
        </w:rPr>
      </w:pPr>
      <w:r w:rsidRPr="004F5036">
        <w:rPr>
          <w:rFonts w:ascii="Calibri" w:eastAsiaTheme="minorHAnsi" w:hAnsi="Calibri" w:cs="Calibri"/>
          <w:b/>
          <w:bCs/>
          <w:caps/>
          <w:sz w:val="18"/>
          <w:szCs w:val="18"/>
          <w:lang w:eastAsia="en-US"/>
        </w:rPr>
        <w:t>Kontakt</w:t>
      </w:r>
      <w:r w:rsidRPr="004F5036">
        <w:rPr>
          <w:rFonts w:ascii="Calibri" w:eastAsiaTheme="minorHAnsi" w:hAnsi="Calibri" w:cs="Calibri"/>
          <w:sz w:val="23"/>
          <w:szCs w:val="23"/>
          <w:lang w:eastAsia="en-US"/>
        </w:rPr>
        <w:tab/>
        <w:t>Kulturhistoriska Bokförlaget, Ulf Heimdahl, 0780-34 09 15</w:t>
      </w:r>
    </w:p>
    <w:p w:rsidR="00596204" w:rsidRDefault="00596204" w:rsidP="00596204">
      <w:pPr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ab/>
        <w:t>Författaren</w:t>
      </w:r>
      <w:r w:rsidR="003E5ED4">
        <w:rPr>
          <w:rFonts w:ascii="Calibri" w:eastAsiaTheme="minorHAnsi" w:hAnsi="Calibri" w:cs="Calibri"/>
          <w:sz w:val="23"/>
          <w:szCs w:val="23"/>
          <w:lang w:eastAsia="en-US"/>
        </w:rPr>
        <w:t xml:space="preserve"> direkt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, Kristina af Klinteberg, </w:t>
      </w:r>
      <w:r w:rsidRPr="00596204">
        <w:rPr>
          <w:rFonts w:ascii="Calibri" w:eastAsiaTheme="minorHAnsi" w:hAnsi="Calibri" w:cs="Calibri"/>
          <w:sz w:val="23"/>
          <w:szCs w:val="23"/>
          <w:lang w:eastAsia="en-US"/>
        </w:rPr>
        <w:t>0702</w:t>
      </w:r>
      <w:r>
        <w:rPr>
          <w:rFonts w:ascii="Calibri" w:eastAsiaTheme="minorHAnsi" w:hAnsi="Calibri" w:cs="Calibri"/>
          <w:sz w:val="23"/>
          <w:szCs w:val="23"/>
          <w:lang w:eastAsia="en-US"/>
        </w:rPr>
        <w:t>-</w:t>
      </w:r>
      <w:r w:rsidRPr="00596204">
        <w:rPr>
          <w:rFonts w:ascii="Calibri" w:eastAsiaTheme="minorHAnsi" w:hAnsi="Calibri" w:cs="Calibri"/>
          <w:sz w:val="23"/>
          <w:szCs w:val="23"/>
          <w:lang w:eastAsia="en-US"/>
        </w:rPr>
        <w:t>74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 </w:t>
      </w:r>
      <w:r w:rsidRPr="00596204">
        <w:rPr>
          <w:rFonts w:ascii="Calibri" w:eastAsiaTheme="minorHAnsi" w:hAnsi="Calibri" w:cs="Calibri"/>
          <w:sz w:val="23"/>
          <w:szCs w:val="23"/>
          <w:lang w:eastAsia="en-US"/>
        </w:rPr>
        <w:t>44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 </w:t>
      </w:r>
      <w:r w:rsidRPr="00596204">
        <w:rPr>
          <w:rFonts w:ascii="Calibri" w:eastAsiaTheme="minorHAnsi" w:hAnsi="Calibri" w:cs="Calibri"/>
          <w:sz w:val="23"/>
          <w:szCs w:val="23"/>
          <w:lang w:eastAsia="en-US"/>
        </w:rPr>
        <w:t>77</w:t>
      </w:r>
    </w:p>
    <w:p w:rsidR="00596204" w:rsidRDefault="00596204" w:rsidP="00596204"/>
    <w:p w:rsidR="00596204" w:rsidRPr="004F5036" w:rsidRDefault="00596204" w:rsidP="00596204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32"/>
          <w:szCs w:val="32"/>
          <w:lang w:eastAsia="en-US"/>
        </w:rPr>
      </w:pPr>
      <w:r w:rsidRPr="004F5036">
        <w:rPr>
          <w:rFonts w:ascii="Calibri" w:eastAsiaTheme="minorHAnsi" w:hAnsi="Calibri" w:cs="Calibri"/>
          <w:bCs/>
          <w:sz w:val="32"/>
          <w:szCs w:val="32"/>
          <w:lang w:eastAsia="en-US"/>
        </w:rPr>
        <w:t>KULTURHISTORISKA BOKFÖRLAGET</w:t>
      </w:r>
    </w:p>
    <w:p w:rsidR="00596204" w:rsidRPr="003E5ED4" w:rsidRDefault="00596204" w:rsidP="003E5ED4">
      <w:pPr>
        <w:jc w:val="center"/>
        <w:rPr>
          <w:rFonts w:ascii="Calibri" w:eastAsiaTheme="minorHAnsi" w:hAnsi="Calibri"/>
          <w:sz w:val="22"/>
          <w:szCs w:val="22"/>
          <w:lang w:eastAsia="en-US"/>
        </w:rPr>
      </w:pPr>
      <w:r w:rsidRPr="004F5036">
        <w:rPr>
          <w:rFonts w:ascii="Calibri" w:eastAsiaTheme="minorHAnsi" w:hAnsi="Calibri"/>
          <w:sz w:val="20"/>
          <w:lang w:eastAsia="en-US"/>
        </w:rPr>
        <w:t>Mail red@kulturhistoriska.se Telefon 08-545 560 50 Hemsida www.kulturhistoriska.se</w:t>
      </w:r>
    </w:p>
    <w:sectPr w:rsidR="00596204" w:rsidRPr="003E5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alaSans">
    <w:altName w:val="Corbel"/>
    <w:charset w:val="00"/>
    <w:family w:val="swiss"/>
    <w:pitch w:val="variable"/>
    <w:sig w:usb0="00000003" w:usb1="1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C6377"/>
    <w:multiLevelType w:val="hybridMultilevel"/>
    <w:tmpl w:val="2628179E"/>
    <w:lvl w:ilvl="0" w:tplc="66EAA6B6">
      <w:numFmt w:val="bullet"/>
      <w:lvlText w:val="–"/>
      <w:lvlJc w:val="left"/>
      <w:pPr>
        <w:ind w:left="1668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204"/>
    <w:rsid w:val="00152B0D"/>
    <w:rsid w:val="002161A0"/>
    <w:rsid w:val="003E5ED4"/>
    <w:rsid w:val="00596204"/>
    <w:rsid w:val="005F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85943-B899-4995-AC15-1BF1150FC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6204"/>
    <w:rPr>
      <w:rFonts w:ascii="ScalaSans" w:eastAsia="Times New Roman" w:hAnsi="ScalaSans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96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</dc:creator>
  <cp:keywords/>
  <dc:description/>
  <cp:lastModifiedBy>Ulf</cp:lastModifiedBy>
  <cp:revision>2</cp:revision>
  <dcterms:created xsi:type="dcterms:W3CDTF">2018-10-17T14:54:00Z</dcterms:created>
  <dcterms:modified xsi:type="dcterms:W3CDTF">2018-10-17T14:54:00Z</dcterms:modified>
</cp:coreProperties>
</file>