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84410" w14:textId="50051A45" w:rsidR="00F46AE5" w:rsidRPr="000B7CFB" w:rsidRDefault="00F46AE5" w:rsidP="00F46AE5">
      <w:pPr>
        <w:jc w:val="both"/>
        <w:rPr>
          <w:lang w:val="ro-RO"/>
        </w:rPr>
      </w:pPr>
      <w:r w:rsidRPr="000B7CFB">
        <w:rPr>
          <w:lang w:val="ro-RO"/>
        </w:rPr>
        <w:tab/>
      </w:r>
      <w:r w:rsidRPr="000B7CFB">
        <w:rPr>
          <w:lang w:val="ro-RO"/>
        </w:rPr>
        <w:tab/>
      </w:r>
      <w:r w:rsidRPr="000B7CFB">
        <w:rPr>
          <w:lang w:val="ro-RO"/>
        </w:rPr>
        <w:tab/>
      </w:r>
      <w:r w:rsidRPr="000B7CFB">
        <w:rPr>
          <w:lang w:val="ro-RO"/>
        </w:rPr>
        <w:tab/>
      </w:r>
      <w:r w:rsidRPr="000B7CFB">
        <w:rPr>
          <w:lang w:val="ro-RO"/>
        </w:rPr>
        <w:tab/>
      </w:r>
      <w:r w:rsidRPr="000B7CFB">
        <w:rPr>
          <w:lang w:val="ro-RO"/>
        </w:rPr>
        <w:tab/>
      </w:r>
      <w:r w:rsidRPr="000B7CFB">
        <w:rPr>
          <w:lang w:val="ro-RO"/>
        </w:rPr>
        <w:tab/>
      </w:r>
      <w:r w:rsidRPr="000B7CFB">
        <w:rPr>
          <w:lang w:val="ro-RO"/>
        </w:rPr>
        <w:tab/>
      </w:r>
      <w:r w:rsidRPr="000B7CFB">
        <w:rPr>
          <w:lang w:val="ro-RO"/>
        </w:rPr>
        <w:tab/>
      </w:r>
      <w:r w:rsidRPr="000B7CFB">
        <w:rPr>
          <w:lang w:val="ro-RO"/>
        </w:rPr>
        <w:tab/>
      </w:r>
      <w:r w:rsidRPr="000B7CFB">
        <w:rPr>
          <w:lang w:val="ro-RO"/>
        </w:rPr>
        <w:tab/>
      </w:r>
      <w:r w:rsidR="00974159" w:rsidRPr="000B7CFB">
        <w:rPr>
          <w:lang w:val="ro-RO"/>
        </w:rPr>
        <w:t>21 iunie</w:t>
      </w:r>
      <w:r w:rsidRPr="000B7CFB">
        <w:rPr>
          <w:lang w:val="ro-RO"/>
        </w:rPr>
        <w:t xml:space="preserve"> 2023</w:t>
      </w:r>
    </w:p>
    <w:p w14:paraId="08F25439" w14:textId="77777777" w:rsidR="00F46AE5" w:rsidRPr="000B7CFB" w:rsidRDefault="00F46AE5" w:rsidP="00F46AE5">
      <w:pPr>
        <w:jc w:val="both"/>
        <w:rPr>
          <w:lang w:val="ro-RO"/>
        </w:rPr>
      </w:pPr>
    </w:p>
    <w:p w14:paraId="57571B6C" w14:textId="6EEE6CA9" w:rsidR="00563CAE" w:rsidRPr="000B7CFB" w:rsidRDefault="00563CAE" w:rsidP="00563CAE">
      <w:pPr>
        <w:jc w:val="center"/>
        <w:rPr>
          <w:b/>
          <w:bCs/>
          <w:sz w:val="28"/>
          <w:szCs w:val="28"/>
          <w:lang w:val="ro-RO"/>
        </w:rPr>
      </w:pPr>
      <w:r w:rsidRPr="000B7CFB">
        <w:rPr>
          <w:b/>
          <w:bCs/>
          <w:sz w:val="28"/>
          <w:szCs w:val="28"/>
          <w:lang w:val="ro-RO"/>
        </w:rPr>
        <w:t>Ambasadorul Statelor Unite ale Americii în România</w:t>
      </w:r>
      <w:r w:rsidRPr="000B7CFB">
        <w:rPr>
          <w:b/>
          <w:bCs/>
          <w:sz w:val="28"/>
          <w:szCs w:val="28"/>
          <w:lang w:val="ro-RO"/>
        </w:rPr>
        <w:br/>
        <w:t>a vizitat fabrica Ford Otosan Craiova</w:t>
      </w:r>
    </w:p>
    <w:p w14:paraId="43C3EB1B" w14:textId="77777777" w:rsidR="00563CAE" w:rsidRPr="000B7CFB" w:rsidRDefault="00563CAE" w:rsidP="00563CAE">
      <w:pPr>
        <w:jc w:val="center"/>
        <w:rPr>
          <w:b/>
          <w:bCs/>
          <w:lang w:val="ro-RO"/>
        </w:rPr>
      </w:pPr>
    </w:p>
    <w:p w14:paraId="4E1F41BA" w14:textId="77777777" w:rsidR="00563CAE" w:rsidRPr="000B7CFB" w:rsidRDefault="00563CAE" w:rsidP="00563CAE">
      <w:pPr>
        <w:jc w:val="both"/>
        <w:rPr>
          <w:lang w:val="ro-RO"/>
        </w:rPr>
      </w:pPr>
      <w:r w:rsidRPr="000B7CFB">
        <w:rPr>
          <w:lang w:val="ro-RO"/>
        </w:rPr>
        <w:t>Ford Otosan Craiova a primit astăzi vizita ambasadorului Statelor Unite ale Americii în România, Excelența Sa, Kathleen Kavalec.</w:t>
      </w:r>
    </w:p>
    <w:p w14:paraId="20294B06" w14:textId="4F21D7AB" w:rsidR="00563CAE" w:rsidRPr="000B7CFB" w:rsidRDefault="00563CAE" w:rsidP="00563CAE">
      <w:pPr>
        <w:jc w:val="both"/>
        <w:rPr>
          <w:lang w:val="ro-RO"/>
        </w:rPr>
      </w:pPr>
      <w:r w:rsidRPr="000B7CFB">
        <w:rPr>
          <w:lang w:val="ro-RO"/>
        </w:rPr>
        <w:t>Ambasadoarea Kavalec a fost întâmpinată la fabrica de la Craiova de Guven Ozyurt, Directorul General al Ford Otosan, împreună cu Josephine Payne, Director General Adjunct</w:t>
      </w:r>
      <w:r w:rsidR="00B46C12">
        <w:rPr>
          <w:lang w:val="ro-RO"/>
        </w:rPr>
        <w:t xml:space="preserve"> </w:t>
      </w:r>
      <w:r w:rsidRPr="000B7CFB">
        <w:rPr>
          <w:lang w:val="ro-RO"/>
        </w:rPr>
        <w:t>- Ford Otosan și Mujdat Tiryaki, Președintele Ford Otosan România și Directorul fabricii din Craiova.</w:t>
      </w:r>
    </w:p>
    <w:p w14:paraId="6B2FDF79" w14:textId="77777777" w:rsidR="00563CAE" w:rsidRPr="000B7CFB" w:rsidRDefault="00563CAE" w:rsidP="00563CAE">
      <w:pPr>
        <w:jc w:val="both"/>
        <w:rPr>
          <w:lang w:val="ro-RO"/>
        </w:rPr>
      </w:pPr>
      <w:r w:rsidRPr="000B7CFB">
        <w:rPr>
          <w:lang w:val="ro-RO"/>
        </w:rPr>
        <w:t>"Suntem onorați să o primim astăzi pe doamna Ambasador Kavalec în fabrica noastră de ultimă generație Ford Otosan din Craiova. Aceasta este prima vizită a Excelenței Sale aici și am profitat de această ocazie pentru a o pune la curent pe doamna Ambasador cu activitățile noastre din România și pentru a discuta despre planurile viitoare. În ultimul an, în cadrul fabricii din Craiova au fost efectuate modernizări semnificative pentru a sprijini lansarea în producție a modelului Courier, răspunzând în același timp cererii clienților noștri pentru modelul Puma, care continuă să fie cel mai bine vândut autoturism Ford în Europa", a declarat Guven Ozyurt, Directorul General al Ford Otosan.</w:t>
      </w:r>
    </w:p>
    <w:p w14:paraId="269D0AF0" w14:textId="77777777" w:rsidR="00563CAE" w:rsidRPr="000B7CFB" w:rsidRDefault="00563CAE" w:rsidP="00563CAE">
      <w:pPr>
        <w:jc w:val="both"/>
        <w:rPr>
          <w:lang w:val="ro-RO"/>
        </w:rPr>
      </w:pPr>
      <w:r w:rsidRPr="000B7CFB">
        <w:rPr>
          <w:lang w:val="ro-RO"/>
        </w:rPr>
        <w:t xml:space="preserve">În contextul acestei vizite, Ford Otosan s-a alăturat și a semnat </w:t>
      </w:r>
      <w:r w:rsidRPr="000B7CFB">
        <w:rPr>
          <w:i/>
          <w:iCs/>
          <w:lang w:val="ro-RO"/>
        </w:rPr>
        <w:t>Declarația de Susținere a Emancipării Economice a Femeilor (#EmpowerHer)</w:t>
      </w:r>
      <w:r w:rsidRPr="000B7CFB">
        <w:rPr>
          <w:lang w:val="ro-RO"/>
        </w:rPr>
        <w:t xml:space="preserve">, recunoscând contribuția femeilor din întreaga lume și importanța unui mediu egal și echitabil pentru ca femeile să prospere ca lideri, antreprenori și inovatori. </w:t>
      </w:r>
    </w:p>
    <w:p w14:paraId="71B954E7" w14:textId="77777777" w:rsidR="00563CAE" w:rsidRPr="000B7CFB" w:rsidRDefault="00563CAE" w:rsidP="00563CAE">
      <w:pPr>
        <w:jc w:val="both"/>
        <w:rPr>
          <w:lang w:val="ro-RO"/>
        </w:rPr>
      </w:pPr>
      <w:r w:rsidRPr="000B7CFB">
        <w:rPr>
          <w:lang w:val="ro-RO"/>
        </w:rPr>
        <w:t>Cultura Ford Otosan se bazează pe angajamentul nostru ferm față de egalitatea de șanse, respectul pentru diversitate și diferențele culturale, iar semnarea programului #EmpowerHer vine ca un pas firesc pentru companie  care susține în permanență antreprenoriatul feminin.</w:t>
      </w:r>
    </w:p>
    <w:p w14:paraId="5502C053" w14:textId="46BDB9D3" w:rsidR="00563CAE" w:rsidRPr="000B7CFB" w:rsidRDefault="00907B47" w:rsidP="00563CAE">
      <w:pPr>
        <w:jc w:val="both"/>
        <w:rPr>
          <w:lang w:val="ro-RO"/>
        </w:rPr>
      </w:pPr>
      <w:r w:rsidRPr="000B7CFB">
        <w:rPr>
          <w:lang w:val="ro-RO"/>
        </w:rPr>
        <w:t xml:space="preserve">Ambasadorului Statelor Unite ale Americii în România, Excelența Sa, Kathleen Kavalec , a declarat: </w:t>
      </w:r>
      <w:r w:rsidR="00563CAE" w:rsidRPr="000B7CFB">
        <w:rPr>
          <w:lang w:val="ro-RO"/>
        </w:rPr>
        <w:t>“</w:t>
      </w:r>
      <w:r w:rsidRPr="000B7CFB">
        <w:rPr>
          <w:lang w:val="ro-RO"/>
        </w:rPr>
        <w:t>Am fost onorată să am ocazia să vizitez fabrica Ford Otosan Craiova și să văd creșterea și inovația din ultimii ani.  Am fost deosebit de impresionată să văd progresele făcute de Ford Otosan în ceea ce privește angajarea și responsabilizarea femeilor angajate și felicit compania pentru că a semnat Declarația #EmpowerHer sponsorizată de Serviciul Comercial Extern al SUA, Ambasada SUA în România și Camera de Comerț Americană din România.  Felicit Ford Otosan pentru creșterea sa impresionantă, ceea ce duce la crearea de noi locuri de muncă bine plătite în Craiova, oferind în același timp un produs excelent atât românilor, cât și unei piețe europene mai largi.</w:t>
      </w:r>
      <w:r w:rsidR="00563CAE" w:rsidRPr="000B7CFB">
        <w:rPr>
          <w:lang w:val="ro-RO"/>
        </w:rPr>
        <w:t>”</w:t>
      </w:r>
    </w:p>
    <w:p w14:paraId="6599014C" w14:textId="77777777" w:rsidR="00563CAE" w:rsidRPr="000B7CFB" w:rsidRDefault="00563CAE" w:rsidP="00563CAE">
      <w:pPr>
        <w:jc w:val="both"/>
        <w:rPr>
          <w:lang w:val="ro-RO"/>
        </w:rPr>
      </w:pPr>
    </w:p>
    <w:p w14:paraId="39D3B5F3" w14:textId="77777777" w:rsidR="00563CAE" w:rsidRPr="000B7CFB" w:rsidRDefault="00563CAE" w:rsidP="00563CAE">
      <w:pPr>
        <w:jc w:val="both"/>
        <w:rPr>
          <w:lang w:val="ro-RO"/>
        </w:rPr>
      </w:pPr>
      <w:r w:rsidRPr="000B7CFB">
        <w:rPr>
          <w:lang w:val="ro-RO"/>
        </w:rPr>
        <w:t>***</w:t>
      </w:r>
    </w:p>
    <w:p w14:paraId="09F7EFFD" w14:textId="77777777" w:rsidR="00563CAE" w:rsidRPr="000B7CFB" w:rsidRDefault="00563CAE" w:rsidP="00563CAE">
      <w:pPr>
        <w:jc w:val="both"/>
        <w:rPr>
          <w:rFonts w:cstheme="minorHAnsi"/>
          <w:b/>
          <w:bCs/>
          <w:sz w:val="18"/>
          <w:szCs w:val="18"/>
          <w:lang w:val="ro-RO"/>
        </w:rPr>
      </w:pPr>
      <w:r w:rsidRPr="000B7CFB">
        <w:rPr>
          <w:rFonts w:cstheme="minorHAnsi"/>
          <w:b/>
          <w:bCs/>
          <w:sz w:val="18"/>
          <w:szCs w:val="18"/>
          <w:lang w:val="ro-RO"/>
        </w:rPr>
        <w:t>Despre Ford Otosan</w:t>
      </w:r>
    </w:p>
    <w:p w14:paraId="07BE860B" w14:textId="77777777" w:rsidR="00563CAE" w:rsidRPr="000B7CFB" w:rsidRDefault="00563CAE" w:rsidP="00563CAE">
      <w:pPr>
        <w:jc w:val="both"/>
        <w:rPr>
          <w:rFonts w:cstheme="minorHAnsi"/>
          <w:sz w:val="18"/>
          <w:szCs w:val="18"/>
          <w:lang w:val="ro-RO"/>
        </w:rPr>
      </w:pPr>
      <w:r w:rsidRPr="000B7CFB">
        <w:rPr>
          <w:rFonts w:cstheme="minorHAnsi"/>
          <w:sz w:val="18"/>
          <w:szCs w:val="18"/>
          <w:lang w:val="ro-RO"/>
        </w:rPr>
        <w:t xml:space="preserve">Înființată în 1959, Ford Otosan (Ford Otomotiv Sanayi A.Ș.) este o companie listată la bursă, în care Ford Motor Company și Koç Holdings dețin acțiuni egale. Compania este a doua cea mai mare organizație industrială din Turcia, cea mai valoroasă companie auto de la Borsa İstanbul. Ford Otosan, care operează în 4 centre principale, prin fabricile Kocaeli și Eskișehir și centrul de cercetare </w:t>
      </w:r>
      <w:r w:rsidRPr="000B7CFB">
        <w:rPr>
          <w:rFonts w:cstheme="minorHAnsi"/>
          <w:sz w:val="18"/>
          <w:szCs w:val="18"/>
          <w:lang w:val="ro-RO"/>
        </w:rPr>
        <w:lastRenderedPageBreak/>
        <w:t xml:space="preserve">și dezvoltare din Turcia, precum și cu fabrica Craiova din România, are peste 20.000 de angajați. Ford Otosan este cel mai mare producător de vehicule comerciale al Ford Europa, capabil să proiecteze, să dezvolte și să testeze un vehicul complet, inclusiv motorul acestuia, de la zero până la un produs finit. (www.fordotosan.com.tr) </w:t>
      </w:r>
    </w:p>
    <w:p w14:paraId="5A9985EC" w14:textId="77777777" w:rsidR="00726612" w:rsidRPr="000B7CFB" w:rsidRDefault="00726612" w:rsidP="00563CAE">
      <w:pPr>
        <w:jc w:val="both"/>
        <w:rPr>
          <w:rFonts w:cstheme="minorHAnsi"/>
          <w:sz w:val="18"/>
          <w:szCs w:val="18"/>
          <w:lang w:val="ro-RO"/>
        </w:rPr>
      </w:pPr>
    </w:p>
    <w:p w14:paraId="33291243" w14:textId="4EB3A100" w:rsidR="00563CAE" w:rsidRPr="000B7CFB" w:rsidRDefault="00563CAE" w:rsidP="00563CAE">
      <w:pPr>
        <w:jc w:val="both"/>
        <w:rPr>
          <w:rFonts w:cstheme="minorHAnsi"/>
          <w:b/>
          <w:bCs/>
          <w:sz w:val="18"/>
          <w:szCs w:val="18"/>
          <w:lang w:val="ro-RO"/>
        </w:rPr>
      </w:pPr>
      <w:r w:rsidRPr="000B7CFB">
        <w:rPr>
          <w:rFonts w:cstheme="minorHAnsi"/>
          <w:b/>
          <w:bCs/>
          <w:sz w:val="18"/>
          <w:szCs w:val="18"/>
          <w:lang w:val="ro-RO"/>
        </w:rPr>
        <w:t>Pentru solicitări din partea presei, vă rugăm să o contactați pe</w:t>
      </w:r>
      <w:r w:rsidR="00726612" w:rsidRPr="000B7CFB">
        <w:rPr>
          <w:rFonts w:cstheme="minorHAnsi"/>
          <w:b/>
          <w:bCs/>
          <w:sz w:val="18"/>
          <w:szCs w:val="18"/>
          <w:lang w:val="ro-RO"/>
        </w:rPr>
        <w:t>:</w:t>
      </w:r>
    </w:p>
    <w:p w14:paraId="49AE6C01" w14:textId="77777777" w:rsidR="00563CAE" w:rsidRPr="000B7CFB" w:rsidRDefault="00563CAE" w:rsidP="00563CAE">
      <w:pPr>
        <w:jc w:val="both"/>
        <w:rPr>
          <w:rFonts w:cstheme="minorHAnsi"/>
          <w:sz w:val="18"/>
          <w:szCs w:val="18"/>
          <w:lang w:val="ro-RO"/>
        </w:rPr>
      </w:pPr>
      <w:r w:rsidRPr="000B7CFB">
        <w:rPr>
          <w:rFonts w:cstheme="minorHAnsi"/>
          <w:sz w:val="18"/>
          <w:szCs w:val="18"/>
          <w:lang w:val="ro-RO"/>
        </w:rPr>
        <w:t xml:space="preserve">Ana Maria Timiș </w:t>
      </w:r>
    </w:p>
    <w:p w14:paraId="43725022" w14:textId="77777777" w:rsidR="00563CAE" w:rsidRPr="000B7CFB" w:rsidRDefault="00563CAE" w:rsidP="00563CAE">
      <w:pPr>
        <w:jc w:val="both"/>
        <w:rPr>
          <w:rFonts w:cstheme="minorHAnsi"/>
          <w:sz w:val="18"/>
          <w:szCs w:val="18"/>
          <w:lang w:val="ro-RO"/>
        </w:rPr>
      </w:pPr>
      <w:r w:rsidRPr="000B7CFB">
        <w:rPr>
          <w:rFonts w:cstheme="minorHAnsi"/>
          <w:sz w:val="18"/>
          <w:szCs w:val="18"/>
          <w:lang w:val="ro-RO"/>
        </w:rPr>
        <w:t>Ford Otosan Romania Corporate Communications Manager</w:t>
      </w:r>
    </w:p>
    <w:p w14:paraId="4B3C2035" w14:textId="0E9F113A" w:rsidR="00F46AE5" w:rsidRPr="000B7CFB" w:rsidRDefault="00E0668F" w:rsidP="00726612">
      <w:pPr>
        <w:rPr>
          <w:b/>
          <w:bCs/>
          <w:lang w:val="ro-RO"/>
        </w:rPr>
      </w:pPr>
      <w:hyperlink r:id="rId7" w:history="1">
        <w:r w:rsidR="00726612" w:rsidRPr="000B7CFB">
          <w:rPr>
            <w:rStyle w:val="Hyperlink"/>
            <w:rFonts w:cstheme="minorHAnsi"/>
            <w:sz w:val="18"/>
            <w:szCs w:val="18"/>
            <w:lang w:val="ro-RO"/>
          </w:rPr>
          <w:t>atimis@ford.com</w:t>
        </w:r>
      </w:hyperlink>
    </w:p>
    <w:p w14:paraId="5D19AEF3" w14:textId="77777777" w:rsidR="00F46AE5" w:rsidRPr="000B7CFB" w:rsidRDefault="00F46AE5" w:rsidP="00F46AE5">
      <w:pPr>
        <w:jc w:val="both"/>
        <w:rPr>
          <w:lang w:val="ro-RO"/>
        </w:rPr>
      </w:pPr>
    </w:p>
    <w:sectPr w:rsidR="00F46AE5" w:rsidRPr="000B7CFB" w:rsidSect="003B1135">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8251" w14:textId="77777777" w:rsidR="00EF467E" w:rsidRDefault="00EF467E" w:rsidP="00F46AE5">
      <w:pPr>
        <w:spacing w:after="0" w:line="240" w:lineRule="auto"/>
      </w:pPr>
      <w:r>
        <w:separator/>
      </w:r>
    </w:p>
  </w:endnote>
  <w:endnote w:type="continuationSeparator" w:id="0">
    <w:p w14:paraId="0C1DDF60" w14:textId="77777777" w:rsidR="00EF467E" w:rsidRDefault="00EF467E" w:rsidP="00F4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212DF" w14:textId="77777777" w:rsidR="00EF467E" w:rsidRDefault="00EF467E" w:rsidP="00F46AE5">
      <w:pPr>
        <w:spacing w:after="0" w:line="240" w:lineRule="auto"/>
      </w:pPr>
      <w:r>
        <w:separator/>
      </w:r>
    </w:p>
  </w:footnote>
  <w:footnote w:type="continuationSeparator" w:id="0">
    <w:p w14:paraId="184E0827" w14:textId="77777777" w:rsidR="00EF467E" w:rsidRDefault="00EF467E" w:rsidP="00F46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9898" w14:textId="77777777" w:rsidR="00F46AE5" w:rsidRDefault="00F46AE5" w:rsidP="00F46AE5">
    <w:pPr>
      <w:pStyle w:val="Header"/>
    </w:pPr>
    <w:r>
      <w:rPr>
        <w:rFonts w:cs="Calibri"/>
        <w:b/>
        <w:bCs/>
        <w:i/>
        <w:noProof/>
        <w:sz w:val="24"/>
        <w:lang w:val="tr-TR" w:eastAsia="tr-TR"/>
      </w:rPr>
      <w:drawing>
        <wp:inline distT="0" distB="0" distL="0" distR="0" wp14:anchorId="232EBD30" wp14:editId="531C963B">
          <wp:extent cx="1819275" cy="180975"/>
          <wp:effectExtent l="0" t="0" r="9525" b="9525"/>
          <wp:docPr id="22" name="Picture 22" descr="FORDOTO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DOTO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80975"/>
                  </a:xfrm>
                  <a:prstGeom prst="rect">
                    <a:avLst/>
                  </a:prstGeom>
                  <a:noFill/>
                  <a:ln>
                    <a:noFill/>
                  </a:ln>
                </pic:spPr>
              </pic:pic>
            </a:graphicData>
          </a:graphic>
        </wp:inline>
      </w:drawing>
    </w:r>
  </w:p>
  <w:p w14:paraId="50966D32" w14:textId="5CA0A631" w:rsidR="00F46AE5" w:rsidRDefault="00F46AE5">
    <w:pPr>
      <w:pStyle w:val="Header"/>
    </w:pPr>
  </w:p>
  <w:p w14:paraId="58816F77" w14:textId="77777777" w:rsidR="00F46AE5" w:rsidRDefault="00F46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E1EEF"/>
    <w:multiLevelType w:val="hybridMultilevel"/>
    <w:tmpl w:val="F8463F92"/>
    <w:lvl w:ilvl="0" w:tplc="43B8630E">
      <w:start w:val="1"/>
      <w:numFmt w:val="bullet"/>
      <w:lvlText w:val="•"/>
      <w:lvlJc w:val="left"/>
      <w:pPr>
        <w:tabs>
          <w:tab w:val="num" w:pos="720"/>
        </w:tabs>
        <w:ind w:left="720" w:hanging="360"/>
      </w:pPr>
      <w:rPr>
        <w:rFonts w:ascii="Arial" w:hAnsi="Arial" w:hint="default"/>
      </w:rPr>
    </w:lvl>
    <w:lvl w:ilvl="1" w:tplc="7A4C2676" w:tentative="1">
      <w:start w:val="1"/>
      <w:numFmt w:val="bullet"/>
      <w:lvlText w:val="•"/>
      <w:lvlJc w:val="left"/>
      <w:pPr>
        <w:tabs>
          <w:tab w:val="num" w:pos="1440"/>
        </w:tabs>
        <w:ind w:left="1440" w:hanging="360"/>
      </w:pPr>
      <w:rPr>
        <w:rFonts w:ascii="Arial" w:hAnsi="Arial" w:hint="default"/>
      </w:rPr>
    </w:lvl>
    <w:lvl w:ilvl="2" w:tplc="E5046A34" w:tentative="1">
      <w:start w:val="1"/>
      <w:numFmt w:val="bullet"/>
      <w:lvlText w:val="•"/>
      <w:lvlJc w:val="left"/>
      <w:pPr>
        <w:tabs>
          <w:tab w:val="num" w:pos="2160"/>
        </w:tabs>
        <w:ind w:left="2160" w:hanging="360"/>
      </w:pPr>
      <w:rPr>
        <w:rFonts w:ascii="Arial" w:hAnsi="Arial" w:hint="default"/>
      </w:rPr>
    </w:lvl>
    <w:lvl w:ilvl="3" w:tplc="D07CC384" w:tentative="1">
      <w:start w:val="1"/>
      <w:numFmt w:val="bullet"/>
      <w:lvlText w:val="•"/>
      <w:lvlJc w:val="left"/>
      <w:pPr>
        <w:tabs>
          <w:tab w:val="num" w:pos="2880"/>
        </w:tabs>
        <w:ind w:left="2880" w:hanging="360"/>
      </w:pPr>
      <w:rPr>
        <w:rFonts w:ascii="Arial" w:hAnsi="Arial" w:hint="default"/>
      </w:rPr>
    </w:lvl>
    <w:lvl w:ilvl="4" w:tplc="2AC8A95E" w:tentative="1">
      <w:start w:val="1"/>
      <w:numFmt w:val="bullet"/>
      <w:lvlText w:val="•"/>
      <w:lvlJc w:val="left"/>
      <w:pPr>
        <w:tabs>
          <w:tab w:val="num" w:pos="3600"/>
        </w:tabs>
        <w:ind w:left="3600" w:hanging="360"/>
      </w:pPr>
      <w:rPr>
        <w:rFonts w:ascii="Arial" w:hAnsi="Arial" w:hint="default"/>
      </w:rPr>
    </w:lvl>
    <w:lvl w:ilvl="5" w:tplc="EA3A40F0" w:tentative="1">
      <w:start w:val="1"/>
      <w:numFmt w:val="bullet"/>
      <w:lvlText w:val="•"/>
      <w:lvlJc w:val="left"/>
      <w:pPr>
        <w:tabs>
          <w:tab w:val="num" w:pos="4320"/>
        </w:tabs>
        <w:ind w:left="4320" w:hanging="360"/>
      </w:pPr>
      <w:rPr>
        <w:rFonts w:ascii="Arial" w:hAnsi="Arial" w:hint="default"/>
      </w:rPr>
    </w:lvl>
    <w:lvl w:ilvl="6" w:tplc="902A2778" w:tentative="1">
      <w:start w:val="1"/>
      <w:numFmt w:val="bullet"/>
      <w:lvlText w:val="•"/>
      <w:lvlJc w:val="left"/>
      <w:pPr>
        <w:tabs>
          <w:tab w:val="num" w:pos="5040"/>
        </w:tabs>
        <w:ind w:left="5040" w:hanging="360"/>
      </w:pPr>
      <w:rPr>
        <w:rFonts w:ascii="Arial" w:hAnsi="Arial" w:hint="default"/>
      </w:rPr>
    </w:lvl>
    <w:lvl w:ilvl="7" w:tplc="9C9206B2" w:tentative="1">
      <w:start w:val="1"/>
      <w:numFmt w:val="bullet"/>
      <w:lvlText w:val="•"/>
      <w:lvlJc w:val="left"/>
      <w:pPr>
        <w:tabs>
          <w:tab w:val="num" w:pos="5760"/>
        </w:tabs>
        <w:ind w:left="5760" w:hanging="360"/>
      </w:pPr>
      <w:rPr>
        <w:rFonts w:ascii="Arial" w:hAnsi="Arial" w:hint="default"/>
      </w:rPr>
    </w:lvl>
    <w:lvl w:ilvl="8" w:tplc="18DCEF8C" w:tentative="1">
      <w:start w:val="1"/>
      <w:numFmt w:val="bullet"/>
      <w:lvlText w:val="•"/>
      <w:lvlJc w:val="left"/>
      <w:pPr>
        <w:tabs>
          <w:tab w:val="num" w:pos="6480"/>
        </w:tabs>
        <w:ind w:left="6480" w:hanging="360"/>
      </w:pPr>
      <w:rPr>
        <w:rFonts w:ascii="Arial" w:hAnsi="Arial" w:hint="default"/>
      </w:rPr>
    </w:lvl>
  </w:abstractNum>
  <w:num w:numId="1" w16cid:durableId="69095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4A"/>
    <w:rsid w:val="00074ED4"/>
    <w:rsid w:val="000B7CFB"/>
    <w:rsid w:val="00104C8E"/>
    <w:rsid w:val="00115288"/>
    <w:rsid w:val="0013089A"/>
    <w:rsid w:val="00137619"/>
    <w:rsid w:val="002008F2"/>
    <w:rsid w:val="00255963"/>
    <w:rsid w:val="002A28E5"/>
    <w:rsid w:val="002A731D"/>
    <w:rsid w:val="00307F2D"/>
    <w:rsid w:val="0035656C"/>
    <w:rsid w:val="003850B5"/>
    <w:rsid w:val="003B1135"/>
    <w:rsid w:val="003E50EB"/>
    <w:rsid w:val="00511318"/>
    <w:rsid w:val="00563CAE"/>
    <w:rsid w:val="005721A2"/>
    <w:rsid w:val="00681C7F"/>
    <w:rsid w:val="007065FF"/>
    <w:rsid w:val="00710151"/>
    <w:rsid w:val="00726612"/>
    <w:rsid w:val="00733588"/>
    <w:rsid w:val="007858F3"/>
    <w:rsid w:val="007A38BB"/>
    <w:rsid w:val="00865589"/>
    <w:rsid w:val="00907B47"/>
    <w:rsid w:val="00931448"/>
    <w:rsid w:val="00974159"/>
    <w:rsid w:val="009B7CFB"/>
    <w:rsid w:val="009D34D0"/>
    <w:rsid w:val="009D6A09"/>
    <w:rsid w:val="00A0489A"/>
    <w:rsid w:val="00A519F9"/>
    <w:rsid w:val="00AF0E4A"/>
    <w:rsid w:val="00B15A76"/>
    <w:rsid w:val="00B4012B"/>
    <w:rsid w:val="00B46C12"/>
    <w:rsid w:val="00B819A4"/>
    <w:rsid w:val="00BE24AC"/>
    <w:rsid w:val="00BF3DBA"/>
    <w:rsid w:val="00C1711C"/>
    <w:rsid w:val="00C62DBC"/>
    <w:rsid w:val="00CE6EF0"/>
    <w:rsid w:val="00D97DC4"/>
    <w:rsid w:val="00DE6985"/>
    <w:rsid w:val="00E0668F"/>
    <w:rsid w:val="00E256D7"/>
    <w:rsid w:val="00EA4E9B"/>
    <w:rsid w:val="00EF1841"/>
    <w:rsid w:val="00EF2303"/>
    <w:rsid w:val="00EF467E"/>
    <w:rsid w:val="00F46AE5"/>
    <w:rsid w:val="00F506E9"/>
    <w:rsid w:val="00F7605C"/>
    <w:rsid w:val="00F83151"/>
    <w:rsid w:val="00FC7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61C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AE5"/>
    <w:rPr>
      <w:color w:val="0000FF"/>
      <w:u w:val="single"/>
    </w:rPr>
  </w:style>
  <w:style w:type="paragraph" w:styleId="Header">
    <w:name w:val="header"/>
    <w:basedOn w:val="Normal"/>
    <w:link w:val="HeaderChar"/>
    <w:uiPriority w:val="99"/>
    <w:unhideWhenUsed/>
    <w:rsid w:val="00F46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AE5"/>
  </w:style>
  <w:style w:type="paragraph" w:styleId="Footer">
    <w:name w:val="footer"/>
    <w:basedOn w:val="Normal"/>
    <w:link w:val="FooterChar"/>
    <w:uiPriority w:val="99"/>
    <w:unhideWhenUsed/>
    <w:rsid w:val="00F46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AE5"/>
  </w:style>
  <w:style w:type="paragraph" w:styleId="Revision">
    <w:name w:val="Revision"/>
    <w:hidden/>
    <w:uiPriority w:val="99"/>
    <w:semiHidden/>
    <w:rsid w:val="00F7605C"/>
    <w:pPr>
      <w:spacing w:after="0" w:line="240" w:lineRule="auto"/>
    </w:pPr>
  </w:style>
  <w:style w:type="table" w:styleId="TableGrid">
    <w:name w:val="Table Grid"/>
    <w:basedOn w:val="TableNormal"/>
    <w:uiPriority w:val="59"/>
    <w:rsid w:val="00974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1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0941">
      <w:bodyDiv w:val="1"/>
      <w:marLeft w:val="0"/>
      <w:marRight w:val="0"/>
      <w:marTop w:val="0"/>
      <w:marBottom w:val="0"/>
      <w:divBdr>
        <w:top w:val="none" w:sz="0" w:space="0" w:color="auto"/>
        <w:left w:val="none" w:sz="0" w:space="0" w:color="auto"/>
        <w:bottom w:val="none" w:sz="0" w:space="0" w:color="auto"/>
        <w:right w:val="none" w:sz="0" w:space="0" w:color="auto"/>
      </w:divBdr>
      <w:divsChild>
        <w:div w:id="87912700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imis@fo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2023-06-21T12:43:00Z</dcterms:created>
  <dcterms:modified xsi:type="dcterms:W3CDTF">2023-06-21T12:51:00Z</dcterms:modified>
</cp:coreProperties>
</file>