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pPr w:leftFromText="141" w:rightFromText="141" w:vertAnchor="page" w:horzAnchor="margin" w:tblpY="1056"/>
        <w:tblW w:w="0" w:type="auto"/>
        <w:tblLook w:val="01E0"/>
      </w:tblPr>
      <w:tblGrid>
        <w:gridCol w:w="4606"/>
        <w:gridCol w:w="4606"/>
      </w:tblGrid>
      <w:tr w:rsidR="003D1DA9" w:rsidTr="0038752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A9" w:rsidRDefault="003D1DA9" w:rsidP="00387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43100" cy="790575"/>
                  <wp:effectExtent l="0" t="0" r="0" b="9525"/>
                  <wp:docPr id="2" name="Bildobjekt 2" descr="geblodnu_logotyp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blodnu_logotyp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9" w:rsidRDefault="003D1DA9" w:rsidP="00387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1DA9" w:rsidRPr="002628E2" w:rsidRDefault="003D1DA9" w:rsidP="00711A5A">
            <w:pPr>
              <w:pStyle w:val="Rubrik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611D3">
              <w:rPr>
                <w:rFonts w:ascii="Arial Narrow" w:hAnsi="Arial Narrow" w:cs="Arial"/>
                <w:sz w:val="28"/>
                <w:szCs w:val="28"/>
              </w:rPr>
              <w:t>Blod</w:t>
            </w:r>
            <w:r w:rsidR="000A70B9">
              <w:rPr>
                <w:rFonts w:ascii="Arial Narrow" w:hAnsi="Arial Narrow" w:cs="Arial"/>
                <w:sz w:val="28"/>
                <w:szCs w:val="28"/>
              </w:rPr>
              <w:t xml:space="preserve">verksamheterna i </w:t>
            </w:r>
            <w:r w:rsidRPr="00B611D3">
              <w:rPr>
                <w:rFonts w:ascii="Arial Narrow" w:hAnsi="Arial Narrow" w:cs="Arial"/>
                <w:sz w:val="28"/>
                <w:szCs w:val="28"/>
              </w:rPr>
              <w:t>Sverige</w:t>
            </w:r>
            <w:r>
              <w:rPr>
                <w:rFonts w:ascii="Arial Narrow" w:hAnsi="Arial Narrow" w:cs="Arial"/>
                <w:sz w:val="28"/>
                <w:szCs w:val="28"/>
              </w:rPr>
              <w:br/>
            </w:r>
            <w:r w:rsidR="00FE655B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PRESSMEDDELANDE </w:t>
            </w:r>
            <w:r w:rsidR="00711A5A">
              <w:rPr>
                <w:rFonts w:ascii="Arial Narrow" w:hAnsi="Arial Narrow" w:cs="Arial"/>
                <w:b w:val="0"/>
                <w:sz w:val="22"/>
                <w:szCs w:val="22"/>
              </w:rPr>
              <w:t>2015-06-</w:t>
            </w:r>
            <w:r w:rsidR="002E3F8D">
              <w:rPr>
                <w:rFonts w:ascii="Arial Narrow" w:hAnsi="Arial Narrow" w:cs="Arial"/>
                <w:b w:val="0"/>
                <w:sz w:val="22"/>
                <w:szCs w:val="22"/>
              </w:rPr>
              <w:t>11</w:t>
            </w:r>
          </w:p>
        </w:tc>
      </w:tr>
    </w:tbl>
    <w:p w:rsidR="009A7144" w:rsidRDefault="009A7144" w:rsidP="0038752F">
      <w:pPr>
        <w:pStyle w:val="Normalwebb"/>
        <w:tabs>
          <w:tab w:val="left" w:pos="426"/>
        </w:tabs>
        <w:ind w:right="709"/>
        <w:rPr>
          <w:rFonts w:ascii="Arial" w:hAnsi="Arial" w:cs="Arial"/>
          <w:b/>
          <w:sz w:val="32"/>
          <w:szCs w:val="32"/>
        </w:rPr>
      </w:pPr>
    </w:p>
    <w:p w:rsidR="009A7144" w:rsidRPr="009A7144" w:rsidRDefault="00953AA0" w:rsidP="00F21868">
      <w:pPr>
        <w:pStyle w:val="Normalwebb"/>
        <w:tabs>
          <w:tab w:val="left" w:pos="426"/>
        </w:tabs>
        <w:ind w:right="709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Inför I</w:t>
      </w:r>
      <w:r w:rsidR="003973FD">
        <w:rPr>
          <w:rFonts w:ascii="Arial" w:hAnsi="Arial" w:cs="Arial"/>
          <w:b/>
          <w:sz w:val="20"/>
          <w:szCs w:val="20"/>
        </w:rPr>
        <w:t>nternationella blodgivardagen</w:t>
      </w:r>
      <w:r w:rsidR="00053307">
        <w:rPr>
          <w:rFonts w:ascii="Arial" w:hAnsi="Arial" w:cs="Arial"/>
          <w:b/>
          <w:sz w:val="20"/>
          <w:szCs w:val="20"/>
        </w:rPr>
        <w:t xml:space="preserve"> den 14 juni</w:t>
      </w:r>
      <w:r w:rsidR="003973FD">
        <w:rPr>
          <w:rFonts w:ascii="Arial" w:hAnsi="Arial" w:cs="Arial"/>
          <w:b/>
          <w:sz w:val="20"/>
          <w:szCs w:val="20"/>
        </w:rPr>
        <w:br/>
      </w:r>
      <w:r w:rsidR="008A52AB">
        <w:rPr>
          <w:rFonts w:ascii="Arial" w:hAnsi="Arial" w:cs="Arial"/>
          <w:b/>
          <w:sz w:val="28"/>
          <w:szCs w:val="28"/>
        </w:rPr>
        <w:t>100</w:t>
      </w:r>
      <w:r w:rsidR="003973FD" w:rsidRPr="003973FD">
        <w:rPr>
          <w:rFonts w:ascii="Arial" w:hAnsi="Arial" w:cs="Arial"/>
          <w:b/>
          <w:sz w:val="28"/>
          <w:szCs w:val="28"/>
        </w:rPr>
        <w:t xml:space="preserve"> 000 </w:t>
      </w:r>
      <w:r w:rsidR="007A4B84">
        <w:rPr>
          <w:rFonts w:ascii="Arial" w:hAnsi="Arial" w:cs="Arial"/>
          <w:b/>
          <w:sz w:val="28"/>
          <w:szCs w:val="28"/>
        </w:rPr>
        <w:t>personer</w:t>
      </w:r>
      <w:r w:rsidR="003973FD" w:rsidRPr="003973FD">
        <w:rPr>
          <w:rFonts w:ascii="Arial" w:hAnsi="Arial" w:cs="Arial"/>
          <w:b/>
          <w:sz w:val="28"/>
          <w:szCs w:val="28"/>
        </w:rPr>
        <w:t xml:space="preserve"> fick blod</w:t>
      </w:r>
      <w:r w:rsidR="007A4B84">
        <w:rPr>
          <w:rFonts w:ascii="Arial" w:hAnsi="Arial" w:cs="Arial"/>
          <w:b/>
          <w:sz w:val="28"/>
          <w:szCs w:val="28"/>
        </w:rPr>
        <w:t xml:space="preserve"> i Sverige</w:t>
      </w:r>
      <w:r w:rsidR="003973FD" w:rsidRPr="003973FD">
        <w:rPr>
          <w:rFonts w:ascii="Arial" w:hAnsi="Arial" w:cs="Arial"/>
          <w:b/>
          <w:sz w:val="28"/>
          <w:szCs w:val="28"/>
        </w:rPr>
        <w:t xml:space="preserve"> förra året</w:t>
      </w:r>
      <w:r w:rsidR="00F21868">
        <w:rPr>
          <w:rFonts w:ascii="Arial" w:hAnsi="Arial" w:cs="Arial"/>
          <w:b/>
          <w:sz w:val="20"/>
          <w:szCs w:val="20"/>
        </w:rPr>
        <w:br/>
      </w:r>
      <w:r w:rsidR="00F21868">
        <w:rPr>
          <w:rFonts w:ascii="Arial" w:hAnsi="Arial" w:cs="Arial"/>
          <w:b/>
          <w:sz w:val="20"/>
          <w:szCs w:val="20"/>
        </w:rPr>
        <w:br/>
      </w:r>
      <w:r w:rsidR="00D33838">
        <w:rPr>
          <w:rFonts w:ascii="Arial" w:hAnsi="Arial" w:cs="Arial"/>
          <w:b/>
          <w:sz w:val="20"/>
          <w:szCs w:val="20"/>
        </w:rPr>
        <w:t>Totalt fick nära 100 000 personer blod i Sverige under förra året</w:t>
      </w:r>
      <w:r w:rsidR="0038752F" w:rsidRPr="0038752F">
        <w:rPr>
          <w:rFonts w:ascii="Arial" w:hAnsi="Arial" w:cs="Arial"/>
          <w:b/>
          <w:sz w:val="20"/>
          <w:szCs w:val="20"/>
        </w:rPr>
        <w:t>.</w:t>
      </w:r>
      <w:r w:rsidR="00D33838">
        <w:rPr>
          <w:rFonts w:ascii="Arial" w:hAnsi="Arial" w:cs="Arial"/>
          <w:b/>
          <w:sz w:val="20"/>
          <w:szCs w:val="20"/>
        </w:rPr>
        <w:t xml:space="preserve"> Den största andelen blod använd</w:t>
      </w:r>
      <w:r w:rsidR="00EF268D">
        <w:rPr>
          <w:rFonts w:ascii="Arial" w:hAnsi="Arial" w:cs="Arial"/>
          <w:b/>
          <w:sz w:val="20"/>
          <w:szCs w:val="20"/>
        </w:rPr>
        <w:t>e</w:t>
      </w:r>
      <w:r w:rsidR="00D33838">
        <w:rPr>
          <w:rFonts w:ascii="Arial" w:hAnsi="Arial" w:cs="Arial"/>
          <w:b/>
          <w:sz w:val="20"/>
          <w:szCs w:val="20"/>
        </w:rPr>
        <w:t xml:space="preserve">s </w:t>
      </w:r>
      <w:r w:rsidR="008B2E37">
        <w:rPr>
          <w:rFonts w:ascii="Arial" w:hAnsi="Arial" w:cs="Arial"/>
          <w:b/>
          <w:sz w:val="20"/>
          <w:szCs w:val="20"/>
        </w:rPr>
        <w:t>vid</w:t>
      </w:r>
      <w:r w:rsidR="00D33838">
        <w:rPr>
          <w:rFonts w:ascii="Arial" w:hAnsi="Arial" w:cs="Arial"/>
          <w:b/>
          <w:sz w:val="20"/>
          <w:szCs w:val="20"/>
        </w:rPr>
        <w:t xml:space="preserve"> vård av svåra sjukdomar som </w:t>
      </w:r>
      <w:r w:rsidR="00EF268D">
        <w:rPr>
          <w:rFonts w:ascii="Arial" w:hAnsi="Arial" w:cs="Arial"/>
          <w:b/>
          <w:sz w:val="20"/>
          <w:szCs w:val="20"/>
        </w:rPr>
        <w:t xml:space="preserve">exempelvis </w:t>
      </w:r>
      <w:r w:rsidR="00D33838">
        <w:rPr>
          <w:rFonts w:ascii="Arial" w:hAnsi="Arial" w:cs="Arial"/>
          <w:b/>
          <w:sz w:val="20"/>
          <w:szCs w:val="20"/>
        </w:rPr>
        <w:t xml:space="preserve">cancer. </w:t>
      </w:r>
      <w:r w:rsidR="0038752F" w:rsidRPr="0038752F">
        <w:rPr>
          <w:rFonts w:ascii="Arial" w:hAnsi="Arial" w:cs="Arial"/>
          <w:b/>
          <w:sz w:val="20"/>
          <w:szCs w:val="20"/>
        </w:rPr>
        <w:t xml:space="preserve">Det visar </w:t>
      </w:r>
      <w:r w:rsidR="008A52AB">
        <w:rPr>
          <w:rFonts w:ascii="Arial" w:hAnsi="Arial" w:cs="Arial"/>
          <w:b/>
          <w:sz w:val="20"/>
          <w:szCs w:val="20"/>
        </w:rPr>
        <w:t>ny statistik</w:t>
      </w:r>
      <w:r w:rsidR="0038752F" w:rsidRPr="0038752F">
        <w:rPr>
          <w:rFonts w:ascii="Arial" w:hAnsi="Arial" w:cs="Arial"/>
          <w:b/>
          <w:sz w:val="20"/>
          <w:szCs w:val="20"/>
        </w:rPr>
        <w:t xml:space="preserve"> som </w:t>
      </w:r>
      <w:r w:rsidR="0024066D">
        <w:rPr>
          <w:rFonts w:ascii="Arial" w:hAnsi="Arial" w:cs="Arial"/>
          <w:b/>
          <w:sz w:val="20"/>
          <w:szCs w:val="20"/>
        </w:rPr>
        <w:t>B</w:t>
      </w:r>
      <w:r w:rsidR="00FC489D">
        <w:rPr>
          <w:rFonts w:ascii="Arial" w:hAnsi="Arial" w:cs="Arial"/>
          <w:b/>
          <w:sz w:val="20"/>
          <w:szCs w:val="20"/>
        </w:rPr>
        <w:t>lodverksamheterna i Sverige</w:t>
      </w:r>
      <w:r w:rsidR="0038752F" w:rsidRPr="0038752F">
        <w:rPr>
          <w:rFonts w:ascii="Arial" w:hAnsi="Arial" w:cs="Arial"/>
          <w:b/>
          <w:sz w:val="20"/>
          <w:szCs w:val="20"/>
        </w:rPr>
        <w:t xml:space="preserve"> presenterar inför Internationella blodgivardagen den 14 juni. Årets tema är ”Tack för att du räddade mitt liv”. </w:t>
      </w:r>
      <w:r w:rsidR="00F21868">
        <w:rPr>
          <w:rFonts w:ascii="Arial" w:hAnsi="Arial" w:cs="Arial"/>
          <w:b/>
          <w:sz w:val="20"/>
          <w:szCs w:val="20"/>
        </w:rPr>
        <w:br/>
      </w:r>
      <w:r w:rsidR="00F21868" w:rsidRPr="00F21868">
        <w:rPr>
          <w:rFonts w:ascii="Arial" w:hAnsi="Arial" w:cs="Arial"/>
          <w:b/>
          <w:sz w:val="20"/>
          <w:szCs w:val="20"/>
        </w:rPr>
        <w:br/>
      </w:r>
      <w:r w:rsidR="0038752F" w:rsidRPr="00F21868">
        <w:rPr>
          <w:rFonts w:ascii="Arial" w:hAnsi="Arial" w:cs="Arial"/>
          <w:sz w:val="20"/>
          <w:szCs w:val="20"/>
        </w:rPr>
        <w:t xml:space="preserve">– </w:t>
      </w:r>
      <w:r w:rsidR="00B13189" w:rsidRPr="00F21868">
        <w:rPr>
          <w:rFonts w:ascii="Arial" w:hAnsi="Arial" w:cs="Arial"/>
          <w:sz w:val="20"/>
          <w:szCs w:val="20"/>
        </w:rPr>
        <w:t>Landets</w:t>
      </w:r>
      <w:r w:rsidR="0038752F" w:rsidRPr="00F21868">
        <w:rPr>
          <w:rFonts w:ascii="Arial" w:hAnsi="Arial" w:cs="Arial"/>
          <w:sz w:val="20"/>
          <w:szCs w:val="20"/>
        </w:rPr>
        <w:t xml:space="preserve"> blodgivare är </w:t>
      </w:r>
      <w:r w:rsidR="007A4B84" w:rsidRPr="00F21868">
        <w:rPr>
          <w:rFonts w:ascii="Arial" w:hAnsi="Arial" w:cs="Arial"/>
          <w:sz w:val="20"/>
          <w:szCs w:val="20"/>
        </w:rPr>
        <w:t>verkligen</w:t>
      </w:r>
      <w:r w:rsidR="0038752F" w:rsidRPr="00F21868">
        <w:rPr>
          <w:rFonts w:ascii="Arial" w:hAnsi="Arial" w:cs="Arial"/>
          <w:sz w:val="20"/>
          <w:szCs w:val="20"/>
        </w:rPr>
        <w:t xml:space="preserve"> hjältar! </w:t>
      </w:r>
      <w:r w:rsidR="003759CC" w:rsidRPr="00F21868">
        <w:rPr>
          <w:rFonts w:ascii="Arial" w:hAnsi="Arial" w:cs="Arial"/>
          <w:sz w:val="20"/>
          <w:szCs w:val="20"/>
        </w:rPr>
        <w:t xml:space="preserve">När de ger blod bidrar de till att lindra allvarliga sjukdomar och i många fall rädda livet på </w:t>
      </w:r>
      <w:r w:rsidR="00D4603B" w:rsidRPr="00F21868">
        <w:rPr>
          <w:rFonts w:ascii="Arial" w:hAnsi="Arial" w:cs="Arial"/>
          <w:sz w:val="20"/>
          <w:szCs w:val="20"/>
        </w:rPr>
        <w:t>en medmänniska</w:t>
      </w:r>
      <w:r w:rsidR="003759CC" w:rsidRPr="00F21868">
        <w:rPr>
          <w:rFonts w:ascii="Arial" w:hAnsi="Arial" w:cs="Arial"/>
          <w:sz w:val="20"/>
          <w:szCs w:val="20"/>
        </w:rPr>
        <w:t xml:space="preserve">, </w:t>
      </w:r>
      <w:r w:rsidR="0038752F" w:rsidRPr="00F21868">
        <w:rPr>
          <w:rFonts w:ascii="Arial" w:hAnsi="Arial" w:cs="Arial"/>
          <w:sz w:val="20"/>
          <w:szCs w:val="20"/>
        </w:rPr>
        <w:t xml:space="preserve">säger </w:t>
      </w:r>
      <w:r w:rsidR="009A7144" w:rsidRPr="00F21868">
        <w:rPr>
          <w:rFonts w:ascii="Arial" w:hAnsi="Arial" w:cs="Arial"/>
          <w:sz w:val="20"/>
          <w:szCs w:val="20"/>
        </w:rPr>
        <w:t>Ulrika Ljung</w:t>
      </w:r>
      <w:r w:rsidR="0038752F" w:rsidRPr="00F21868">
        <w:rPr>
          <w:rFonts w:ascii="Arial" w:hAnsi="Arial" w:cs="Arial"/>
          <w:sz w:val="20"/>
          <w:szCs w:val="20"/>
        </w:rPr>
        <w:t xml:space="preserve">, </w:t>
      </w:r>
      <w:r w:rsidR="009A7144" w:rsidRPr="00F21868">
        <w:rPr>
          <w:rFonts w:ascii="Arial" w:hAnsi="Arial" w:cs="Arial"/>
          <w:sz w:val="20"/>
          <w:szCs w:val="20"/>
        </w:rPr>
        <w:t>ordförande Blodkommunikation Sverige</w:t>
      </w:r>
      <w:r w:rsidR="0038752F" w:rsidRPr="00F21868">
        <w:rPr>
          <w:rFonts w:ascii="Arial" w:hAnsi="Arial" w:cs="Arial"/>
          <w:sz w:val="20"/>
          <w:szCs w:val="20"/>
        </w:rPr>
        <w:t>.</w:t>
      </w:r>
      <w:r w:rsidR="00F21868" w:rsidRPr="00F21868">
        <w:rPr>
          <w:rFonts w:ascii="Arial" w:hAnsi="Arial" w:cs="Arial"/>
          <w:sz w:val="20"/>
          <w:szCs w:val="20"/>
        </w:rPr>
        <w:br/>
      </w:r>
      <w:r w:rsidR="00F21868" w:rsidRPr="00F21868">
        <w:rPr>
          <w:rFonts w:ascii="Arial" w:hAnsi="Arial" w:cs="Arial"/>
          <w:sz w:val="20"/>
          <w:szCs w:val="20"/>
        </w:rPr>
        <w:br/>
      </w:r>
      <w:r w:rsidR="00D4603B" w:rsidRPr="00F21868">
        <w:rPr>
          <w:rFonts w:ascii="Arial" w:hAnsi="Arial" w:cs="Arial"/>
          <w:b/>
          <w:sz w:val="20"/>
          <w:szCs w:val="20"/>
        </w:rPr>
        <w:t>Störst andel blod används till vård av svåra sjukdomar</w:t>
      </w:r>
      <w:r w:rsidR="00D4603B" w:rsidRPr="00F21868">
        <w:rPr>
          <w:rFonts w:ascii="Arial" w:hAnsi="Arial" w:cs="Arial"/>
          <w:b/>
          <w:sz w:val="20"/>
          <w:szCs w:val="20"/>
        </w:rPr>
        <w:br/>
      </w:r>
      <w:r w:rsidR="0038752F" w:rsidRPr="00F21868">
        <w:rPr>
          <w:rFonts w:ascii="Arial" w:hAnsi="Arial" w:cs="Arial"/>
          <w:sz w:val="20"/>
          <w:szCs w:val="20"/>
        </w:rPr>
        <w:t xml:space="preserve">Enligt </w:t>
      </w:r>
      <w:r w:rsidR="00956A7B" w:rsidRPr="00F21868">
        <w:rPr>
          <w:rFonts w:ascii="Arial" w:hAnsi="Arial" w:cs="Arial"/>
          <w:sz w:val="20"/>
          <w:szCs w:val="20"/>
        </w:rPr>
        <w:t>en sammanställning</w:t>
      </w:r>
      <w:r w:rsidR="0038752F" w:rsidRPr="00F21868">
        <w:rPr>
          <w:rFonts w:ascii="Arial" w:hAnsi="Arial" w:cs="Arial"/>
          <w:sz w:val="20"/>
          <w:szCs w:val="20"/>
        </w:rPr>
        <w:t xml:space="preserve"> </w:t>
      </w:r>
      <w:r w:rsidR="00CF7815" w:rsidRPr="00F21868">
        <w:rPr>
          <w:rFonts w:ascii="Arial" w:hAnsi="Arial" w:cs="Arial"/>
          <w:sz w:val="20"/>
          <w:szCs w:val="20"/>
        </w:rPr>
        <w:t xml:space="preserve">som </w:t>
      </w:r>
      <w:r w:rsidR="00787B5B" w:rsidRPr="00F21868">
        <w:rPr>
          <w:rFonts w:ascii="Arial" w:hAnsi="Arial" w:cs="Arial"/>
          <w:sz w:val="20"/>
          <w:szCs w:val="20"/>
        </w:rPr>
        <w:t>tagits fram</w:t>
      </w:r>
      <w:r w:rsidR="0038752F" w:rsidRPr="00F21868">
        <w:rPr>
          <w:rFonts w:ascii="Arial" w:hAnsi="Arial" w:cs="Arial"/>
          <w:sz w:val="20"/>
          <w:szCs w:val="20"/>
        </w:rPr>
        <w:t xml:space="preserve"> inför Internationella blodgivardagen användes </w:t>
      </w:r>
      <w:r w:rsidR="008F610C" w:rsidRPr="00F21868">
        <w:rPr>
          <w:rFonts w:ascii="Arial" w:hAnsi="Arial" w:cs="Arial"/>
          <w:sz w:val="20"/>
          <w:szCs w:val="20"/>
        </w:rPr>
        <w:t>4</w:t>
      </w:r>
      <w:r w:rsidR="006A755D" w:rsidRPr="00F21868">
        <w:rPr>
          <w:rFonts w:ascii="Arial" w:hAnsi="Arial" w:cs="Arial"/>
          <w:sz w:val="20"/>
          <w:szCs w:val="20"/>
        </w:rPr>
        <w:t>4</w:t>
      </w:r>
      <w:r w:rsidR="00BE04EE" w:rsidRPr="00F21868">
        <w:rPr>
          <w:rFonts w:ascii="Arial" w:hAnsi="Arial" w:cs="Arial"/>
          <w:sz w:val="20"/>
          <w:szCs w:val="20"/>
        </w:rPr>
        <w:t xml:space="preserve"> procent av</w:t>
      </w:r>
      <w:r w:rsidR="003D6513" w:rsidRPr="00F21868">
        <w:rPr>
          <w:rFonts w:ascii="Arial" w:hAnsi="Arial" w:cs="Arial"/>
          <w:sz w:val="20"/>
          <w:szCs w:val="20"/>
        </w:rPr>
        <w:t xml:space="preserve"> blodet </w:t>
      </w:r>
      <w:r w:rsidR="00BE04EE" w:rsidRPr="00F21868">
        <w:rPr>
          <w:rFonts w:ascii="Arial" w:hAnsi="Arial" w:cs="Arial"/>
          <w:sz w:val="20"/>
          <w:szCs w:val="20"/>
        </w:rPr>
        <w:t>på</w:t>
      </w:r>
      <w:r w:rsidR="003D6513" w:rsidRPr="00F21868">
        <w:rPr>
          <w:rFonts w:ascii="Arial" w:hAnsi="Arial" w:cs="Arial"/>
          <w:sz w:val="20"/>
          <w:szCs w:val="20"/>
        </w:rPr>
        <w:t xml:space="preserve"> medicinkliniker runt om på landets sjukhus</w:t>
      </w:r>
      <w:r w:rsidR="008F610C" w:rsidRPr="00F21868">
        <w:rPr>
          <w:rFonts w:ascii="Arial" w:hAnsi="Arial" w:cs="Arial"/>
          <w:sz w:val="20"/>
          <w:szCs w:val="20"/>
        </w:rPr>
        <w:t xml:space="preserve">, exempelvis </w:t>
      </w:r>
      <w:r w:rsidR="00F3712C" w:rsidRPr="00F21868">
        <w:rPr>
          <w:rFonts w:ascii="Arial" w:hAnsi="Arial" w:cs="Arial"/>
          <w:sz w:val="20"/>
          <w:szCs w:val="20"/>
        </w:rPr>
        <w:t>vid</w:t>
      </w:r>
      <w:r w:rsidR="008F610C" w:rsidRPr="00F21868">
        <w:rPr>
          <w:rFonts w:ascii="Arial" w:hAnsi="Arial" w:cs="Arial"/>
          <w:sz w:val="20"/>
          <w:szCs w:val="20"/>
        </w:rPr>
        <w:t xml:space="preserve"> behandling av</w:t>
      </w:r>
      <w:r w:rsidR="00D4603B" w:rsidRPr="00F21868">
        <w:rPr>
          <w:rFonts w:ascii="Arial" w:hAnsi="Arial" w:cs="Arial"/>
          <w:sz w:val="20"/>
          <w:szCs w:val="20"/>
        </w:rPr>
        <w:t xml:space="preserve"> cancer och blodsjukdomar</w:t>
      </w:r>
      <w:r w:rsidR="003D6513" w:rsidRPr="00F21868">
        <w:rPr>
          <w:rFonts w:ascii="Arial" w:hAnsi="Arial" w:cs="Arial"/>
          <w:sz w:val="20"/>
          <w:szCs w:val="20"/>
        </w:rPr>
        <w:t xml:space="preserve">. </w:t>
      </w:r>
      <w:r w:rsidR="00BE04EE" w:rsidRPr="00F21868">
        <w:rPr>
          <w:rFonts w:ascii="Arial" w:hAnsi="Arial" w:cs="Arial"/>
          <w:sz w:val="20"/>
          <w:szCs w:val="20"/>
        </w:rPr>
        <w:t xml:space="preserve">En nästan lika stor andel av blodet </w:t>
      </w:r>
      <w:r w:rsidR="00D33838" w:rsidRPr="00F21868">
        <w:rPr>
          <w:rFonts w:ascii="Arial" w:hAnsi="Arial" w:cs="Arial"/>
          <w:sz w:val="20"/>
          <w:szCs w:val="20"/>
        </w:rPr>
        <w:t>gick till</w:t>
      </w:r>
      <w:r w:rsidR="00BE04EE" w:rsidRPr="00F21868">
        <w:rPr>
          <w:rFonts w:ascii="Arial" w:hAnsi="Arial" w:cs="Arial"/>
          <w:sz w:val="20"/>
          <w:szCs w:val="20"/>
        </w:rPr>
        <w:t xml:space="preserve"> </w:t>
      </w:r>
      <w:r w:rsidR="008F610C" w:rsidRPr="00F21868">
        <w:rPr>
          <w:rFonts w:ascii="Arial" w:hAnsi="Arial" w:cs="Arial"/>
          <w:sz w:val="20"/>
          <w:szCs w:val="20"/>
        </w:rPr>
        <w:t>kirurgiska ingrepp</w:t>
      </w:r>
      <w:r w:rsidR="00D4603B" w:rsidRPr="00F21868">
        <w:rPr>
          <w:rFonts w:ascii="Arial" w:hAnsi="Arial" w:cs="Arial"/>
          <w:sz w:val="20"/>
          <w:szCs w:val="20"/>
        </w:rPr>
        <w:t xml:space="preserve"> medan </w:t>
      </w:r>
      <w:r w:rsidR="00BE04EE" w:rsidRPr="00F21868">
        <w:rPr>
          <w:rFonts w:ascii="Arial" w:hAnsi="Arial" w:cs="Arial"/>
          <w:sz w:val="20"/>
          <w:szCs w:val="20"/>
        </w:rPr>
        <w:t>knappt tio procent använd</w:t>
      </w:r>
      <w:r w:rsidR="00D33838" w:rsidRPr="00F21868">
        <w:rPr>
          <w:rFonts w:ascii="Arial" w:hAnsi="Arial" w:cs="Arial"/>
          <w:sz w:val="20"/>
          <w:szCs w:val="20"/>
        </w:rPr>
        <w:t>e</w:t>
      </w:r>
      <w:r w:rsidR="00BE04EE" w:rsidRPr="00F21868">
        <w:rPr>
          <w:rFonts w:ascii="Arial" w:hAnsi="Arial" w:cs="Arial"/>
          <w:sz w:val="20"/>
          <w:szCs w:val="20"/>
        </w:rPr>
        <w:t>s inom intensivvården. Två</w:t>
      </w:r>
      <w:r w:rsidR="00AC1538" w:rsidRPr="00F21868">
        <w:rPr>
          <w:rFonts w:ascii="Arial" w:hAnsi="Arial" w:cs="Arial"/>
          <w:sz w:val="20"/>
          <w:szCs w:val="20"/>
        </w:rPr>
        <w:t xml:space="preserve"> procent användes</w:t>
      </w:r>
      <w:r w:rsidR="00473F25" w:rsidRPr="00F21868">
        <w:rPr>
          <w:rFonts w:ascii="Arial" w:hAnsi="Arial" w:cs="Arial"/>
          <w:sz w:val="20"/>
          <w:szCs w:val="20"/>
        </w:rPr>
        <w:t xml:space="preserve"> förra året inom</w:t>
      </w:r>
      <w:r w:rsidR="00AC1538" w:rsidRPr="00F21868">
        <w:rPr>
          <w:rFonts w:ascii="Arial" w:hAnsi="Arial" w:cs="Arial"/>
          <w:sz w:val="20"/>
          <w:szCs w:val="20"/>
        </w:rPr>
        <w:t xml:space="preserve"> förlossning</w:t>
      </w:r>
      <w:r w:rsidR="00BD7FE7" w:rsidRPr="00F21868">
        <w:rPr>
          <w:rFonts w:ascii="Arial" w:hAnsi="Arial" w:cs="Arial"/>
          <w:sz w:val="20"/>
          <w:szCs w:val="20"/>
        </w:rPr>
        <w:t>svården</w:t>
      </w:r>
      <w:r w:rsidR="00BE04EE" w:rsidRPr="00F21868">
        <w:rPr>
          <w:rFonts w:ascii="Arial" w:hAnsi="Arial" w:cs="Arial"/>
          <w:sz w:val="20"/>
          <w:szCs w:val="20"/>
        </w:rPr>
        <w:t xml:space="preserve"> och </w:t>
      </w:r>
      <w:r w:rsidR="006A755D" w:rsidRPr="00F21868">
        <w:rPr>
          <w:rFonts w:ascii="Arial" w:hAnsi="Arial" w:cs="Arial"/>
          <w:sz w:val="20"/>
          <w:szCs w:val="20"/>
        </w:rPr>
        <w:t>fyra</w:t>
      </w:r>
      <w:r w:rsidR="00BE04EE" w:rsidRPr="00F21868">
        <w:rPr>
          <w:rFonts w:ascii="Arial" w:hAnsi="Arial" w:cs="Arial"/>
          <w:sz w:val="20"/>
          <w:szCs w:val="20"/>
        </w:rPr>
        <w:t xml:space="preserve"> procent </w:t>
      </w:r>
      <w:r w:rsidR="00473F25" w:rsidRPr="00F21868">
        <w:rPr>
          <w:rFonts w:ascii="Arial" w:hAnsi="Arial" w:cs="Arial"/>
          <w:sz w:val="20"/>
          <w:szCs w:val="20"/>
        </w:rPr>
        <w:t>vid barnkliniker</w:t>
      </w:r>
      <w:r w:rsidR="00AC1538" w:rsidRPr="00F21868">
        <w:rPr>
          <w:rFonts w:ascii="Arial" w:hAnsi="Arial" w:cs="Arial"/>
          <w:sz w:val="20"/>
          <w:szCs w:val="20"/>
        </w:rPr>
        <w:t>.</w:t>
      </w:r>
      <w:r w:rsidR="00AC1538" w:rsidRPr="00F21868">
        <w:rPr>
          <w:rFonts w:ascii="Arial" w:hAnsi="Arial" w:cs="Arial"/>
          <w:sz w:val="20"/>
          <w:szCs w:val="20"/>
        </w:rPr>
        <w:br/>
      </w:r>
      <w:r w:rsidR="00AC1538" w:rsidRPr="00F21868">
        <w:rPr>
          <w:rFonts w:ascii="Arial" w:hAnsi="Arial" w:cs="Arial"/>
          <w:sz w:val="20"/>
          <w:szCs w:val="20"/>
        </w:rPr>
        <w:br/>
        <w:t>–</w:t>
      </w:r>
      <w:r w:rsidR="00F3712C" w:rsidRPr="00F21868">
        <w:rPr>
          <w:rFonts w:ascii="Arial" w:hAnsi="Arial" w:cs="Arial"/>
          <w:sz w:val="20"/>
          <w:szCs w:val="20"/>
        </w:rPr>
        <w:t xml:space="preserve"> </w:t>
      </w:r>
      <w:r w:rsidR="002C3A70" w:rsidRPr="00F21868">
        <w:rPr>
          <w:rFonts w:ascii="Arial" w:hAnsi="Arial" w:cs="Arial"/>
          <w:sz w:val="20"/>
          <w:szCs w:val="20"/>
        </w:rPr>
        <w:t>Varje dag används blod vid allt från operationer till olycksfall, förlossningar eller behandling av svår</w:t>
      </w:r>
      <w:r w:rsidR="003759CC" w:rsidRPr="00F21868">
        <w:rPr>
          <w:rFonts w:ascii="Arial" w:hAnsi="Arial" w:cs="Arial"/>
          <w:sz w:val="20"/>
          <w:szCs w:val="20"/>
        </w:rPr>
        <w:t>a sjukdomar</w:t>
      </w:r>
      <w:r w:rsidR="002C3A70" w:rsidRPr="00F21868">
        <w:rPr>
          <w:rFonts w:ascii="Arial" w:hAnsi="Arial" w:cs="Arial"/>
          <w:sz w:val="20"/>
          <w:szCs w:val="20"/>
        </w:rPr>
        <w:t xml:space="preserve">. </w:t>
      </w:r>
      <w:r w:rsidR="00F3712C" w:rsidRPr="00F21868">
        <w:rPr>
          <w:rFonts w:ascii="Arial" w:hAnsi="Arial" w:cs="Arial"/>
          <w:sz w:val="20"/>
          <w:szCs w:val="20"/>
        </w:rPr>
        <w:t xml:space="preserve">En enda blodgivning kan delas upp och därmed hjälpa flera personer. </w:t>
      </w:r>
      <w:r w:rsidR="002C3A70" w:rsidRPr="00F21868">
        <w:rPr>
          <w:rFonts w:ascii="Arial" w:hAnsi="Arial" w:cs="Arial"/>
          <w:sz w:val="20"/>
          <w:szCs w:val="20"/>
        </w:rPr>
        <w:t>Blodet är en förutsättning för att sjukvården ska fungera</w:t>
      </w:r>
      <w:r w:rsidR="00AC1538" w:rsidRPr="00F21868">
        <w:rPr>
          <w:rFonts w:ascii="Arial" w:hAnsi="Arial" w:cs="Arial"/>
          <w:sz w:val="20"/>
          <w:szCs w:val="20"/>
        </w:rPr>
        <w:t xml:space="preserve">, säger </w:t>
      </w:r>
      <w:r w:rsidR="009A7144" w:rsidRPr="00F21868">
        <w:rPr>
          <w:rFonts w:ascii="Arial" w:hAnsi="Arial" w:cs="Arial"/>
          <w:sz w:val="20"/>
          <w:szCs w:val="20"/>
        </w:rPr>
        <w:t>Ulrika Ljung</w:t>
      </w:r>
      <w:r w:rsidR="00AC1538" w:rsidRPr="00F21868">
        <w:rPr>
          <w:rFonts w:ascii="Arial" w:hAnsi="Arial" w:cs="Arial"/>
          <w:sz w:val="20"/>
          <w:szCs w:val="20"/>
        </w:rPr>
        <w:t>.</w:t>
      </w:r>
      <w:r w:rsidR="00F21868" w:rsidRPr="00F21868">
        <w:rPr>
          <w:rFonts w:ascii="Arial" w:hAnsi="Arial" w:cs="Arial"/>
          <w:sz w:val="20"/>
          <w:szCs w:val="20"/>
        </w:rPr>
        <w:br/>
      </w:r>
      <w:r w:rsidR="00F21868" w:rsidRPr="00F21868">
        <w:rPr>
          <w:rFonts w:ascii="Arial" w:hAnsi="Arial" w:cs="Arial"/>
          <w:sz w:val="20"/>
          <w:szCs w:val="20"/>
        </w:rPr>
        <w:br/>
      </w:r>
      <w:r w:rsidR="00AC1538" w:rsidRPr="00F21868">
        <w:rPr>
          <w:rFonts w:ascii="Arial" w:hAnsi="Arial" w:cs="Arial"/>
          <w:b/>
          <w:sz w:val="20"/>
          <w:szCs w:val="20"/>
        </w:rPr>
        <w:t>Tre av 100 svenskar är blodgivare</w:t>
      </w:r>
      <w:r w:rsidR="00AC1538" w:rsidRPr="00F21868">
        <w:rPr>
          <w:rFonts w:ascii="Arial" w:hAnsi="Arial" w:cs="Arial"/>
          <w:b/>
          <w:sz w:val="20"/>
          <w:szCs w:val="20"/>
        </w:rPr>
        <w:br/>
      </w:r>
      <w:r w:rsidR="00FC489D" w:rsidRPr="00F21868">
        <w:rPr>
          <w:rFonts w:ascii="Arial" w:hAnsi="Arial" w:cs="Arial"/>
          <w:sz w:val="20"/>
          <w:szCs w:val="20"/>
        </w:rPr>
        <w:t xml:space="preserve">Under 2014 gav </w:t>
      </w:r>
      <w:r w:rsidR="0024066D" w:rsidRPr="00F21868">
        <w:rPr>
          <w:rFonts w:ascii="Arial" w:hAnsi="Arial" w:cs="Arial"/>
          <w:sz w:val="20"/>
          <w:szCs w:val="20"/>
        </w:rPr>
        <w:t xml:space="preserve">222 967 </w:t>
      </w:r>
      <w:r w:rsidR="00FC489D" w:rsidRPr="00F21868">
        <w:rPr>
          <w:rFonts w:ascii="Arial" w:hAnsi="Arial" w:cs="Arial"/>
          <w:sz w:val="20"/>
          <w:szCs w:val="20"/>
        </w:rPr>
        <w:t>personer blod i Sverige</w:t>
      </w:r>
      <w:r w:rsidR="008F610C" w:rsidRPr="00F21868">
        <w:rPr>
          <w:rFonts w:ascii="Arial" w:hAnsi="Arial" w:cs="Arial"/>
          <w:sz w:val="20"/>
          <w:szCs w:val="20"/>
        </w:rPr>
        <w:t xml:space="preserve">. </w:t>
      </w:r>
      <w:r w:rsidR="00B72117" w:rsidRPr="00F21868">
        <w:rPr>
          <w:rFonts w:ascii="Arial" w:hAnsi="Arial" w:cs="Arial"/>
          <w:sz w:val="20"/>
          <w:szCs w:val="20"/>
        </w:rPr>
        <w:t xml:space="preserve">Ungefär lika många kvinnor som män ger blod. </w:t>
      </w:r>
      <w:r w:rsidR="007A4B84" w:rsidRPr="00F21868">
        <w:rPr>
          <w:rFonts w:ascii="Arial" w:hAnsi="Arial" w:cs="Arial"/>
          <w:sz w:val="20"/>
          <w:szCs w:val="20"/>
        </w:rPr>
        <w:t xml:space="preserve">För att bli blodgivare måste man ha fyllt 18 år och väga mer än 50 kilo. </w:t>
      </w:r>
      <w:r w:rsidR="008F610C" w:rsidRPr="00F21868">
        <w:rPr>
          <w:rFonts w:ascii="Arial" w:hAnsi="Arial" w:cs="Arial"/>
          <w:sz w:val="20"/>
          <w:szCs w:val="20"/>
        </w:rPr>
        <w:t xml:space="preserve">Män kan ge blod fyra gånger per år medan kvinnor kan ge tre gånger per år. </w:t>
      </w:r>
      <w:r w:rsidR="007A4B84" w:rsidRPr="00F21868">
        <w:rPr>
          <w:rFonts w:ascii="Arial" w:hAnsi="Arial" w:cs="Arial"/>
          <w:sz w:val="20"/>
          <w:szCs w:val="20"/>
        </w:rPr>
        <w:t xml:space="preserve">Vid varje tillfälle </w:t>
      </w:r>
      <w:r w:rsidR="008F610C" w:rsidRPr="00F21868">
        <w:rPr>
          <w:rFonts w:ascii="Arial" w:hAnsi="Arial" w:cs="Arial"/>
          <w:sz w:val="20"/>
          <w:szCs w:val="20"/>
        </w:rPr>
        <w:t>ges</w:t>
      </w:r>
      <w:r w:rsidR="007A4B84" w:rsidRPr="00F21868">
        <w:rPr>
          <w:rFonts w:ascii="Arial" w:hAnsi="Arial" w:cs="Arial"/>
          <w:sz w:val="20"/>
          <w:szCs w:val="20"/>
        </w:rPr>
        <w:t xml:space="preserve"> 4,5 deciliter blod. </w:t>
      </w:r>
      <w:r w:rsidR="00711A5A" w:rsidRPr="00F21868">
        <w:rPr>
          <w:rFonts w:ascii="Arial" w:hAnsi="Arial" w:cs="Arial"/>
          <w:sz w:val="20"/>
          <w:szCs w:val="20"/>
        </w:rPr>
        <w:t xml:space="preserve">Blod är en färskvara och </w:t>
      </w:r>
      <w:r w:rsidR="007A4B84" w:rsidRPr="00F21868">
        <w:rPr>
          <w:rFonts w:ascii="Arial" w:hAnsi="Arial" w:cs="Arial"/>
          <w:sz w:val="20"/>
          <w:szCs w:val="20"/>
        </w:rPr>
        <w:t>håller bara i sex veckor. Det kan inte ti</w:t>
      </w:r>
      <w:r w:rsidR="00711A5A" w:rsidRPr="00F21868">
        <w:rPr>
          <w:rFonts w:ascii="Arial" w:hAnsi="Arial" w:cs="Arial"/>
          <w:sz w:val="20"/>
          <w:szCs w:val="20"/>
        </w:rPr>
        <w:t>llve</w:t>
      </w:r>
      <w:r w:rsidR="007A4B84" w:rsidRPr="00F21868">
        <w:rPr>
          <w:rFonts w:ascii="Arial" w:hAnsi="Arial" w:cs="Arial"/>
          <w:sz w:val="20"/>
          <w:szCs w:val="20"/>
        </w:rPr>
        <w:t>rkas på konstgjord väg.</w:t>
      </w:r>
      <w:r w:rsidR="00711A5A" w:rsidRPr="00F21868">
        <w:rPr>
          <w:rFonts w:ascii="Arial" w:hAnsi="Arial" w:cs="Arial"/>
          <w:sz w:val="20"/>
          <w:szCs w:val="20"/>
        </w:rPr>
        <w:t xml:space="preserve"> </w:t>
      </w:r>
      <w:r w:rsidR="00F21868" w:rsidRPr="00F21868">
        <w:rPr>
          <w:rFonts w:ascii="Arial" w:hAnsi="Arial" w:cs="Arial"/>
          <w:sz w:val="20"/>
          <w:szCs w:val="20"/>
        </w:rPr>
        <w:br/>
      </w:r>
      <w:r w:rsidR="00F21868" w:rsidRPr="00F21868">
        <w:rPr>
          <w:rFonts w:ascii="Arial" w:hAnsi="Arial" w:cs="Arial"/>
          <w:sz w:val="20"/>
          <w:szCs w:val="20"/>
        </w:rPr>
        <w:br/>
      </w:r>
      <w:r w:rsidR="00711A5A" w:rsidRPr="00F21868">
        <w:rPr>
          <w:rFonts w:ascii="Arial" w:hAnsi="Arial" w:cs="Arial"/>
          <w:b/>
          <w:sz w:val="20"/>
          <w:szCs w:val="20"/>
        </w:rPr>
        <w:t>Om Internationella blodgivardagen</w:t>
      </w:r>
      <w:r w:rsidR="000428BB" w:rsidRPr="00F21868">
        <w:rPr>
          <w:rFonts w:ascii="Arial" w:hAnsi="Arial" w:cs="Arial"/>
          <w:sz w:val="20"/>
          <w:szCs w:val="20"/>
        </w:rPr>
        <w:br/>
      </w:r>
      <w:r w:rsidR="00AA5DA9" w:rsidRPr="00F21868">
        <w:rPr>
          <w:rFonts w:ascii="Arial" w:hAnsi="Arial" w:cs="Arial"/>
          <w:sz w:val="20"/>
          <w:szCs w:val="20"/>
        </w:rPr>
        <w:t xml:space="preserve">Internationella blodgivardagen firas den 14 juni varje år på </w:t>
      </w:r>
      <w:r w:rsidR="00FC489D" w:rsidRPr="00F21868">
        <w:rPr>
          <w:rFonts w:ascii="Arial" w:hAnsi="Arial" w:cs="Arial"/>
          <w:sz w:val="20"/>
          <w:szCs w:val="20"/>
        </w:rPr>
        <w:t>professor</w:t>
      </w:r>
      <w:r w:rsidR="00AA5DA9" w:rsidRPr="00F21868">
        <w:rPr>
          <w:rFonts w:ascii="Arial" w:hAnsi="Arial" w:cs="Arial"/>
          <w:sz w:val="20"/>
          <w:szCs w:val="20"/>
        </w:rPr>
        <w:t xml:space="preserve"> Karl </w:t>
      </w:r>
      <w:proofErr w:type="spellStart"/>
      <w:r w:rsidR="00AA5DA9" w:rsidRPr="00F21868">
        <w:rPr>
          <w:rFonts w:ascii="Arial" w:hAnsi="Arial" w:cs="Arial"/>
          <w:sz w:val="20"/>
          <w:szCs w:val="20"/>
        </w:rPr>
        <w:t>Landsteiners</w:t>
      </w:r>
      <w:proofErr w:type="spellEnd"/>
      <w:r w:rsidR="0024066D" w:rsidRPr="00F21868">
        <w:rPr>
          <w:rFonts w:ascii="Arial" w:hAnsi="Arial" w:cs="Arial"/>
          <w:sz w:val="20"/>
          <w:szCs w:val="20"/>
        </w:rPr>
        <w:t xml:space="preserve"> </w:t>
      </w:r>
      <w:r w:rsidR="00AA5DA9" w:rsidRPr="00F21868">
        <w:rPr>
          <w:rFonts w:ascii="Arial" w:hAnsi="Arial" w:cs="Arial"/>
          <w:sz w:val="20"/>
          <w:szCs w:val="20"/>
        </w:rPr>
        <w:t>födelsedag. År 19</w:t>
      </w:r>
      <w:r w:rsidR="008B2E37">
        <w:rPr>
          <w:rFonts w:ascii="Arial" w:hAnsi="Arial" w:cs="Arial"/>
          <w:sz w:val="20"/>
          <w:szCs w:val="20"/>
        </w:rPr>
        <w:t>0</w:t>
      </w:r>
      <w:r w:rsidR="00AA5DA9" w:rsidRPr="00F21868">
        <w:rPr>
          <w:rFonts w:ascii="Arial" w:hAnsi="Arial" w:cs="Arial"/>
          <w:sz w:val="20"/>
          <w:szCs w:val="20"/>
        </w:rPr>
        <w:t>0 upptäckte han blodgruppsystemet ABO. För detta fick han Nobelpriset</w:t>
      </w:r>
      <w:r w:rsidR="008B2E37">
        <w:rPr>
          <w:rFonts w:ascii="Arial" w:hAnsi="Arial" w:cs="Arial"/>
          <w:sz w:val="20"/>
          <w:szCs w:val="20"/>
        </w:rPr>
        <w:t xml:space="preserve"> 1930</w:t>
      </w:r>
      <w:r w:rsidR="00AA5DA9" w:rsidRPr="00F21868">
        <w:rPr>
          <w:rFonts w:ascii="Arial" w:hAnsi="Arial" w:cs="Arial"/>
          <w:sz w:val="20"/>
          <w:szCs w:val="20"/>
        </w:rPr>
        <w:t xml:space="preserve">. Internationella blodgivardagen arrangeras av världshälsoorganisationen WHO i samarbete med bland annat Röda Korset, the International Federation of </w:t>
      </w:r>
      <w:proofErr w:type="spellStart"/>
      <w:r w:rsidR="00AA5DA9" w:rsidRPr="00F21868">
        <w:rPr>
          <w:rFonts w:ascii="Arial" w:hAnsi="Arial" w:cs="Arial"/>
          <w:sz w:val="20"/>
          <w:szCs w:val="20"/>
        </w:rPr>
        <w:t>Blood</w:t>
      </w:r>
      <w:proofErr w:type="spellEnd"/>
      <w:r w:rsidR="00AA5DA9" w:rsidRPr="00F21868">
        <w:rPr>
          <w:rFonts w:ascii="Arial" w:hAnsi="Arial" w:cs="Arial"/>
          <w:sz w:val="20"/>
          <w:szCs w:val="20"/>
        </w:rPr>
        <w:t xml:space="preserve"> Donor </w:t>
      </w:r>
      <w:proofErr w:type="spellStart"/>
      <w:r w:rsidR="00AA5DA9" w:rsidRPr="00F21868">
        <w:rPr>
          <w:rFonts w:ascii="Arial" w:hAnsi="Arial" w:cs="Arial"/>
          <w:sz w:val="20"/>
          <w:szCs w:val="20"/>
        </w:rPr>
        <w:t>Organizations</w:t>
      </w:r>
      <w:proofErr w:type="spellEnd"/>
      <w:r w:rsidR="00AA5DA9" w:rsidRPr="00F21868">
        <w:rPr>
          <w:rFonts w:ascii="Arial" w:hAnsi="Arial" w:cs="Arial"/>
          <w:sz w:val="20"/>
          <w:szCs w:val="20"/>
        </w:rPr>
        <w:t xml:space="preserve"> och the Inter</w:t>
      </w:r>
      <w:r w:rsidR="0071284F" w:rsidRPr="00F21868">
        <w:rPr>
          <w:rFonts w:ascii="Arial" w:hAnsi="Arial" w:cs="Arial"/>
          <w:sz w:val="20"/>
          <w:szCs w:val="20"/>
        </w:rPr>
        <w:t xml:space="preserve">national Society of </w:t>
      </w:r>
      <w:proofErr w:type="spellStart"/>
      <w:r w:rsidR="00AA5DA9" w:rsidRPr="00F21868">
        <w:rPr>
          <w:rFonts w:ascii="Arial" w:hAnsi="Arial" w:cs="Arial"/>
          <w:sz w:val="20"/>
          <w:szCs w:val="20"/>
        </w:rPr>
        <w:t>Blood</w:t>
      </w:r>
      <w:proofErr w:type="spellEnd"/>
      <w:r w:rsidR="00AA5DA9" w:rsidRPr="00F21868">
        <w:rPr>
          <w:rFonts w:ascii="Arial" w:hAnsi="Arial" w:cs="Arial"/>
          <w:sz w:val="20"/>
          <w:szCs w:val="20"/>
        </w:rPr>
        <w:t xml:space="preserve"> Transfusion. </w:t>
      </w:r>
      <w:r w:rsidR="008F610C" w:rsidRPr="00F21868">
        <w:rPr>
          <w:rFonts w:ascii="Arial" w:hAnsi="Arial" w:cs="Arial"/>
          <w:sz w:val="20"/>
          <w:szCs w:val="20"/>
        </w:rPr>
        <w:t>Årets internationella tema är</w:t>
      </w:r>
      <w:r w:rsidR="00AA5DA9" w:rsidRPr="00F21868">
        <w:rPr>
          <w:rFonts w:ascii="Arial" w:hAnsi="Arial" w:cs="Arial"/>
          <w:sz w:val="20"/>
          <w:szCs w:val="20"/>
        </w:rPr>
        <w:t xml:space="preserve"> </w:t>
      </w:r>
      <w:r w:rsidR="00BD7FE7" w:rsidRPr="00F21868">
        <w:rPr>
          <w:rFonts w:ascii="Arial" w:hAnsi="Arial" w:cs="Arial"/>
          <w:sz w:val="20"/>
          <w:szCs w:val="20"/>
        </w:rPr>
        <w:t>"</w:t>
      </w:r>
      <w:r w:rsidR="00711A5A" w:rsidRPr="00F21868">
        <w:rPr>
          <w:rFonts w:ascii="Arial" w:hAnsi="Arial" w:cs="Arial"/>
          <w:sz w:val="20"/>
          <w:szCs w:val="20"/>
        </w:rPr>
        <w:t>Tack för att du räddade mitt liv</w:t>
      </w:r>
      <w:r w:rsidR="00BD7FE7" w:rsidRPr="00F21868">
        <w:rPr>
          <w:rFonts w:ascii="Arial" w:hAnsi="Arial" w:cs="Arial"/>
          <w:sz w:val="20"/>
          <w:szCs w:val="20"/>
        </w:rPr>
        <w:t>"</w:t>
      </w:r>
      <w:r w:rsidR="00AA5DA9" w:rsidRPr="00F21868">
        <w:rPr>
          <w:rFonts w:ascii="Arial" w:hAnsi="Arial" w:cs="Arial"/>
          <w:sz w:val="20"/>
          <w:szCs w:val="20"/>
        </w:rPr>
        <w:t xml:space="preserve">. </w:t>
      </w:r>
      <w:r w:rsidR="000A70B9" w:rsidRPr="00F21868">
        <w:rPr>
          <w:rFonts w:ascii="Arial" w:hAnsi="Arial" w:cs="Arial"/>
          <w:sz w:val="20"/>
          <w:szCs w:val="20"/>
        </w:rPr>
        <w:br/>
      </w:r>
      <w:r w:rsidR="000A70B9" w:rsidRPr="00F21868">
        <w:rPr>
          <w:rFonts w:ascii="Arial" w:hAnsi="Arial" w:cs="Arial"/>
          <w:sz w:val="20"/>
          <w:szCs w:val="20"/>
        </w:rPr>
        <w:br/>
      </w:r>
      <w:r w:rsidR="00AC1538" w:rsidRPr="00F21868">
        <w:rPr>
          <w:rFonts w:ascii="Arial" w:hAnsi="Arial" w:cs="Arial"/>
          <w:b/>
          <w:i/>
          <w:sz w:val="20"/>
          <w:szCs w:val="20"/>
        </w:rPr>
        <w:t>Information om statistiken:</w:t>
      </w:r>
      <w:r w:rsidR="00AC1538" w:rsidRPr="00F21868">
        <w:rPr>
          <w:rFonts w:ascii="Arial" w:hAnsi="Arial" w:cs="Arial"/>
          <w:b/>
          <w:i/>
          <w:sz w:val="20"/>
          <w:szCs w:val="20"/>
        </w:rPr>
        <w:br/>
      </w:r>
      <w:r w:rsidR="00956A7B" w:rsidRPr="00F21868">
        <w:rPr>
          <w:rFonts w:ascii="Arial" w:hAnsi="Arial" w:cs="Arial"/>
          <w:i/>
          <w:sz w:val="20"/>
          <w:szCs w:val="20"/>
        </w:rPr>
        <w:t>Sammanställningen</w:t>
      </w:r>
      <w:r w:rsidR="00AC1538" w:rsidRPr="00F21868">
        <w:rPr>
          <w:rFonts w:ascii="Arial" w:hAnsi="Arial" w:cs="Arial"/>
          <w:i/>
          <w:sz w:val="20"/>
          <w:szCs w:val="20"/>
        </w:rPr>
        <w:t xml:space="preserve"> om hur blodet används baseras på information från </w:t>
      </w:r>
      <w:r w:rsidR="00642751" w:rsidRPr="00F21868">
        <w:rPr>
          <w:rFonts w:ascii="Arial" w:hAnsi="Arial" w:cs="Arial"/>
          <w:i/>
          <w:sz w:val="20"/>
          <w:szCs w:val="20"/>
        </w:rPr>
        <w:t>fjorton av tjugo</w:t>
      </w:r>
      <w:r w:rsidR="00AC1538" w:rsidRPr="00F21868">
        <w:rPr>
          <w:rFonts w:ascii="Arial" w:hAnsi="Arial" w:cs="Arial"/>
          <w:i/>
          <w:sz w:val="20"/>
          <w:szCs w:val="20"/>
        </w:rPr>
        <w:t xml:space="preserve"> landsting och är framtagen inför Internationella blodgivardagen. </w:t>
      </w:r>
      <w:r w:rsidR="00AC1538" w:rsidRPr="00F21868">
        <w:rPr>
          <w:rFonts w:ascii="Arial" w:hAnsi="Arial" w:cs="Arial"/>
          <w:i/>
          <w:sz w:val="20"/>
          <w:szCs w:val="20"/>
        </w:rPr>
        <w:br/>
      </w:r>
      <w:r w:rsidR="000428BB" w:rsidRPr="00F21868">
        <w:rPr>
          <w:rFonts w:ascii="Arial" w:hAnsi="Arial" w:cs="Arial"/>
          <w:sz w:val="20"/>
          <w:szCs w:val="20"/>
        </w:rPr>
        <w:br/>
      </w:r>
      <w:r w:rsidR="009A7144" w:rsidRPr="00F21868">
        <w:rPr>
          <w:rFonts w:ascii="Arial" w:hAnsi="Arial" w:cs="Arial"/>
          <w:b/>
          <w:sz w:val="20"/>
          <w:szCs w:val="20"/>
        </w:rPr>
        <w:t>För mer information, vänligen k</w:t>
      </w:r>
      <w:r w:rsidR="001D17AC" w:rsidRPr="00F21868">
        <w:rPr>
          <w:rFonts w:ascii="Arial" w:hAnsi="Arial" w:cs="Arial"/>
          <w:b/>
          <w:sz w:val="20"/>
          <w:szCs w:val="20"/>
        </w:rPr>
        <w:t>ontakt</w:t>
      </w:r>
      <w:r w:rsidR="009A7144" w:rsidRPr="00F21868">
        <w:rPr>
          <w:rFonts w:ascii="Arial" w:hAnsi="Arial" w:cs="Arial"/>
          <w:b/>
          <w:sz w:val="20"/>
          <w:szCs w:val="20"/>
        </w:rPr>
        <w:t>a</w:t>
      </w:r>
      <w:r w:rsidR="00450146" w:rsidRPr="00F21868">
        <w:rPr>
          <w:rFonts w:ascii="Arial" w:hAnsi="Arial" w:cs="Arial"/>
          <w:b/>
          <w:sz w:val="20"/>
          <w:szCs w:val="20"/>
        </w:rPr>
        <w:t>:</w:t>
      </w:r>
      <w:r w:rsidR="000428BB" w:rsidRPr="00F21868">
        <w:rPr>
          <w:rFonts w:ascii="Arial" w:hAnsi="Arial" w:cs="Arial"/>
          <w:b/>
          <w:sz w:val="20"/>
          <w:szCs w:val="20"/>
        </w:rPr>
        <w:br/>
      </w:r>
      <w:r w:rsidR="009A7144" w:rsidRPr="00F21868">
        <w:rPr>
          <w:rFonts w:ascii="Arial" w:hAnsi="Arial" w:cs="Arial"/>
          <w:sz w:val="20"/>
          <w:szCs w:val="20"/>
        </w:rPr>
        <w:t>Ulrika Ljung, ordförande Blodkommunikation Sverige</w:t>
      </w:r>
      <w:r w:rsidR="00F21868" w:rsidRPr="00F21868">
        <w:rPr>
          <w:rFonts w:ascii="Arial" w:hAnsi="Arial" w:cs="Arial"/>
          <w:sz w:val="20"/>
          <w:szCs w:val="20"/>
        </w:rPr>
        <w:br/>
      </w:r>
      <w:r w:rsidR="009A7144" w:rsidRPr="00F21868">
        <w:rPr>
          <w:rFonts w:ascii="Arial" w:hAnsi="Arial" w:cs="Arial"/>
          <w:sz w:val="20"/>
          <w:szCs w:val="20"/>
        </w:rPr>
        <w:t>Tfn:</w:t>
      </w:r>
      <w:proofErr w:type="gramStart"/>
      <w:r w:rsidR="009A7144" w:rsidRPr="00F21868">
        <w:rPr>
          <w:rFonts w:ascii="Arial" w:hAnsi="Arial" w:cs="Arial"/>
          <w:sz w:val="20"/>
          <w:szCs w:val="20"/>
        </w:rPr>
        <w:t xml:space="preserve"> 070-5476750</w:t>
      </w:r>
      <w:proofErr w:type="gramEnd"/>
      <w:r w:rsidR="00CA5CD6">
        <w:rPr>
          <w:rFonts w:ascii="Arial" w:hAnsi="Arial" w:cs="Arial"/>
          <w:sz w:val="20"/>
          <w:szCs w:val="20"/>
        </w:rPr>
        <w:br/>
      </w:r>
      <w:r w:rsidR="009A7144" w:rsidRPr="00F21868">
        <w:rPr>
          <w:rFonts w:ascii="Arial" w:hAnsi="Arial" w:cs="Arial"/>
          <w:sz w:val="20"/>
          <w:szCs w:val="20"/>
        </w:rPr>
        <w:t xml:space="preserve">Mejl: </w:t>
      </w:r>
      <w:hyperlink r:id="rId7" w:tgtFrame="_blank" w:history="1">
        <w:r w:rsidR="009A7144" w:rsidRPr="00F21868">
          <w:rPr>
            <w:rFonts w:ascii="Arial" w:hAnsi="Arial" w:cs="Arial"/>
            <w:sz w:val="20"/>
            <w:szCs w:val="20"/>
          </w:rPr>
          <w:t>ulrika.ljung@vgregion.se</w:t>
        </w:r>
      </w:hyperlink>
      <w:r w:rsidR="00F21868" w:rsidRPr="00F21868">
        <w:rPr>
          <w:rFonts w:ascii="Arial" w:hAnsi="Arial" w:cs="Arial"/>
          <w:sz w:val="20"/>
          <w:szCs w:val="20"/>
        </w:rPr>
        <w:br/>
      </w:r>
    </w:p>
    <w:sectPr w:rsidR="009A7144" w:rsidRPr="009A7144" w:rsidSect="00835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5D" w:rsidRDefault="006A755D" w:rsidP="008A4374">
      <w:pPr>
        <w:spacing w:after="0" w:line="240" w:lineRule="auto"/>
      </w:pPr>
      <w:r>
        <w:separator/>
      </w:r>
    </w:p>
  </w:endnote>
  <w:endnote w:type="continuationSeparator" w:id="0">
    <w:p w:rsidR="006A755D" w:rsidRDefault="006A755D" w:rsidP="008A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56" w:rsidRDefault="00492956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5D" w:rsidRDefault="006A755D" w:rsidP="008A4374">
    <w:pPr>
      <w:tabs>
        <w:tab w:val="left" w:pos="426"/>
      </w:tabs>
      <w:spacing w:before="100" w:beforeAutospacing="1" w:after="100" w:afterAutospacing="1" w:line="240" w:lineRule="auto"/>
      <w:ind w:right="709"/>
      <w:rPr>
        <w:rFonts w:ascii="Arial" w:eastAsia="Times New Roman" w:hAnsi="Arial" w:cs="Arial"/>
        <w:i/>
        <w:sz w:val="20"/>
        <w:szCs w:val="20"/>
        <w:lang w:eastAsia="sv-SE"/>
      </w:rPr>
    </w:pPr>
  </w:p>
  <w:p w:rsidR="006A755D" w:rsidRPr="0070084F" w:rsidRDefault="006A755D" w:rsidP="008A4374">
    <w:pPr>
      <w:tabs>
        <w:tab w:val="left" w:pos="426"/>
      </w:tabs>
      <w:spacing w:before="100" w:beforeAutospacing="1" w:after="100" w:afterAutospacing="1" w:line="240" w:lineRule="auto"/>
      <w:ind w:right="709"/>
      <w:rPr>
        <w:rFonts w:ascii="Arial" w:eastAsia="Times New Roman" w:hAnsi="Arial" w:cs="Arial"/>
        <w:i/>
        <w:sz w:val="20"/>
        <w:szCs w:val="20"/>
        <w:lang w:eastAsia="sv-SE"/>
      </w:rPr>
    </w:pPr>
    <w:r w:rsidRPr="0070084F">
      <w:rPr>
        <w:rFonts w:ascii="Arial" w:eastAsia="Times New Roman" w:hAnsi="Arial" w:cs="Arial"/>
        <w:i/>
        <w:sz w:val="20"/>
        <w:szCs w:val="20"/>
        <w:lang w:eastAsia="sv-SE"/>
      </w:rPr>
      <w:t xml:space="preserve">Det finns </w:t>
    </w:r>
    <w:r w:rsidRPr="0070084F">
      <w:rPr>
        <w:rFonts w:ascii="Arial" w:eastAsia="Times New Roman" w:hAnsi="Arial" w:cs="Arial"/>
        <w:i/>
        <w:sz w:val="20"/>
        <w:szCs w:val="20"/>
        <w:lang w:eastAsia="sv-SE"/>
      </w:rPr>
      <w:t>9</w:t>
    </w:r>
    <w:r w:rsidR="004E0059">
      <w:rPr>
        <w:rFonts w:ascii="Arial" w:eastAsia="Times New Roman" w:hAnsi="Arial" w:cs="Arial"/>
        <w:i/>
        <w:sz w:val="20"/>
        <w:szCs w:val="20"/>
        <w:lang w:eastAsia="sv-SE"/>
      </w:rPr>
      <w:t>5</w:t>
    </w:r>
    <w:r w:rsidRPr="0070084F">
      <w:rPr>
        <w:rFonts w:ascii="Arial" w:eastAsia="Times New Roman" w:hAnsi="Arial" w:cs="Arial"/>
        <w:i/>
        <w:sz w:val="20"/>
        <w:szCs w:val="20"/>
        <w:lang w:eastAsia="sv-SE"/>
      </w:rPr>
      <w:t xml:space="preserve"> </w:t>
    </w:r>
    <w:r>
      <w:rPr>
        <w:rFonts w:ascii="Arial" w:eastAsia="Times New Roman" w:hAnsi="Arial" w:cs="Arial"/>
        <w:i/>
        <w:sz w:val="20"/>
        <w:szCs w:val="20"/>
        <w:lang w:eastAsia="sv-SE"/>
      </w:rPr>
      <w:t>fasta blodgivningscentraler</w:t>
    </w:r>
    <w:r w:rsidRPr="0070084F">
      <w:rPr>
        <w:rFonts w:ascii="Arial" w:eastAsia="Times New Roman" w:hAnsi="Arial" w:cs="Arial"/>
        <w:i/>
        <w:sz w:val="20"/>
        <w:szCs w:val="20"/>
        <w:lang w:eastAsia="sv-SE"/>
      </w:rPr>
      <w:t xml:space="preserve"> och </w:t>
    </w:r>
    <w:r>
      <w:rPr>
        <w:rFonts w:ascii="Arial" w:eastAsia="Times New Roman" w:hAnsi="Arial" w:cs="Arial"/>
        <w:i/>
        <w:sz w:val="20"/>
        <w:szCs w:val="20"/>
        <w:lang w:eastAsia="sv-SE"/>
      </w:rPr>
      <w:t xml:space="preserve">16 </w:t>
    </w:r>
    <w:r w:rsidRPr="0070084F">
      <w:rPr>
        <w:rFonts w:ascii="Arial" w:eastAsia="Times New Roman" w:hAnsi="Arial" w:cs="Arial"/>
        <w:i/>
        <w:sz w:val="20"/>
        <w:szCs w:val="20"/>
        <w:lang w:eastAsia="sv-SE"/>
      </w:rPr>
      <w:t xml:space="preserve">blodbussar </w:t>
    </w:r>
    <w:r>
      <w:rPr>
        <w:rFonts w:ascii="Arial" w:eastAsia="Times New Roman" w:hAnsi="Arial" w:cs="Arial"/>
        <w:i/>
        <w:sz w:val="20"/>
        <w:szCs w:val="20"/>
        <w:lang w:eastAsia="sv-SE"/>
      </w:rPr>
      <w:t>som besöker 495 platser i</w:t>
    </w:r>
    <w:r w:rsidRPr="0070084F">
      <w:rPr>
        <w:rFonts w:ascii="Arial" w:eastAsia="Times New Roman" w:hAnsi="Arial" w:cs="Arial"/>
        <w:i/>
        <w:sz w:val="20"/>
        <w:szCs w:val="20"/>
        <w:lang w:eastAsia="sv-SE"/>
      </w:rPr>
      <w:t xml:space="preserve"> landet. Information om blod och blodgivning finns på </w:t>
    </w:r>
    <w:hyperlink r:id="rId1" w:history="1">
      <w:r w:rsidRPr="0070084F">
        <w:rPr>
          <w:rStyle w:val="Hyperlnk"/>
          <w:rFonts w:ascii="Arial" w:eastAsia="Times New Roman" w:hAnsi="Arial" w:cs="Arial"/>
          <w:i/>
          <w:sz w:val="20"/>
          <w:szCs w:val="20"/>
          <w:lang w:eastAsia="sv-SE"/>
        </w:rPr>
        <w:t>www.geblod.nu</w:t>
      </w:r>
    </w:hyperlink>
    <w:r w:rsidR="008B2E37">
      <w:t>.</w:t>
    </w:r>
  </w:p>
  <w:p w:rsidR="006A755D" w:rsidRDefault="006A755D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56" w:rsidRDefault="0049295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5D" w:rsidRDefault="006A755D" w:rsidP="008A4374">
      <w:pPr>
        <w:spacing w:after="0" w:line="240" w:lineRule="auto"/>
      </w:pPr>
      <w:r>
        <w:separator/>
      </w:r>
    </w:p>
  </w:footnote>
  <w:footnote w:type="continuationSeparator" w:id="0">
    <w:p w:rsidR="006A755D" w:rsidRDefault="006A755D" w:rsidP="008A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56" w:rsidRDefault="00492956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56" w:rsidRDefault="00492956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56" w:rsidRDefault="00492956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A9"/>
    <w:rsid w:val="00006227"/>
    <w:rsid w:val="000428BB"/>
    <w:rsid w:val="00053307"/>
    <w:rsid w:val="000A70B9"/>
    <w:rsid w:val="000D48CE"/>
    <w:rsid w:val="00105CD8"/>
    <w:rsid w:val="001102D7"/>
    <w:rsid w:val="001121E0"/>
    <w:rsid w:val="0013028C"/>
    <w:rsid w:val="00170239"/>
    <w:rsid w:val="00173B7C"/>
    <w:rsid w:val="00187CD2"/>
    <w:rsid w:val="001C3207"/>
    <w:rsid w:val="001D17AC"/>
    <w:rsid w:val="001F03A1"/>
    <w:rsid w:val="0024066D"/>
    <w:rsid w:val="002509CE"/>
    <w:rsid w:val="0025257A"/>
    <w:rsid w:val="002531AC"/>
    <w:rsid w:val="002628E2"/>
    <w:rsid w:val="002858CA"/>
    <w:rsid w:val="00285FE8"/>
    <w:rsid w:val="002A6797"/>
    <w:rsid w:val="002C3A70"/>
    <w:rsid w:val="002E3F8D"/>
    <w:rsid w:val="00306589"/>
    <w:rsid w:val="00342420"/>
    <w:rsid w:val="003731C0"/>
    <w:rsid w:val="003759CC"/>
    <w:rsid w:val="0038752F"/>
    <w:rsid w:val="003973FD"/>
    <w:rsid w:val="003A0A3C"/>
    <w:rsid w:val="003D1DA9"/>
    <w:rsid w:val="003D6513"/>
    <w:rsid w:val="00406A6C"/>
    <w:rsid w:val="00425BC2"/>
    <w:rsid w:val="00427B3F"/>
    <w:rsid w:val="00434C31"/>
    <w:rsid w:val="00450146"/>
    <w:rsid w:val="00473F25"/>
    <w:rsid w:val="004779FA"/>
    <w:rsid w:val="00492956"/>
    <w:rsid w:val="00497D04"/>
    <w:rsid w:val="004D238F"/>
    <w:rsid w:val="004D2734"/>
    <w:rsid w:val="004E0059"/>
    <w:rsid w:val="00502F65"/>
    <w:rsid w:val="0052187E"/>
    <w:rsid w:val="00571E8B"/>
    <w:rsid w:val="005A762B"/>
    <w:rsid w:val="005E62AF"/>
    <w:rsid w:val="005F6E36"/>
    <w:rsid w:val="00620B17"/>
    <w:rsid w:val="006267AF"/>
    <w:rsid w:val="00627F84"/>
    <w:rsid w:val="00642751"/>
    <w:rsid w:val="00693713"/>
    <w:rsid w:val="006A755D"/>
    <w:rsid w:val="006C50B2"/>
    <w:rsid w:val="006C6F54"/>
    <w:rsid w:val="006C7A77"/>
    <w:rsid w:val="006D20CB"/>
    <w:rsid w:val="006F5DE1"/>
    <w:rsid w:val="0070084F"/>
    <w:rsid w:val="00702EE8"/>
    <w:rsid w:val="00711A5A"/>
    <w:rsid w:val="0071284F"/>
    <w:rsid w:val="007238A8"/>
    <w:rsid w:val="00734C2A"/>
    <w:rsid w:val="0078056A"/>
    <w:rsid w:val="00787B5B"/>
    <w:rsid w:val="007905FC"/>
    <w:rsid w:val="0079210B"/>
    <w:rsid w:val="007A4B84"/>
    <w:rsid w:val="007C4E8D"/>
    <w:rsid w:val="00815C91"/>
    <w:rsid w:val="008337B0"/>
    <w:rsid w:val="0083550E"/>
    <w:rsid w:val="00845FD6"/>
    <w:rsid w:val="00854A4E"/>
    <w:rsid w:val="00865E7F"/>
    <w:rsid w:val="00873C59"/>
    <w:rsid w:val="008A4374"/>
    <w:rsid w:val="008A52AB"/>
    <w:rsid w:val="008B2E37"/>
    <w:rsid w:val="008C5FD5"/>
    <w:rsid w:val="008F610C"/>
    <w:rsid w:val="0094543E"/>
    <w:rsid w:val="00953AA0"/>
    <w:rsid w:val="00956A7B"/>
    <w:rsid w:val="009A7144"/>
    <w:rsid w:val="009B7AB0"/>
    <w:rsid w:val="00A43D9A"/>
    <w:rsid w:val="00A515DB"/>
    <w:rsid w:val="00A6447B"/>
    <w:rsid w:val="00AA5DA9"/>
    <w:rsid w:val="00AC1538"/>
    <w:rsid w:val="00AC522A"/>
    <w:rsid w:val="00AC656D"/>
    <w:rsid w:val="00AC6788"/>
    <w:rsid w:val="00AD49BC"/>
    <w:rsid w:val="00B13189"/>
    <w:rsid w:val="00B47EB0"/>
    <w:rsid w:val="00B72117"/>
    <w:rsid w:val="00B73772"/>
    <w:rsid w:val="00B92D98"/>
    <w:rsid w:val="00B94D4F"/>
    <w:rsid w:val="00B94DD3"/>
    <w:rsid w:val="00BD0B9A"/>
    <w:rsid w:val="00BD2964"/>
    <w:rsid w:val="00BD7FE7"/>
    <w:rsid w:val="00BE04EE"/>
    <w:rsid w:val="00C10974"/>
    <w:rsid w:val="00C21CDC"/>
    <w:rsid w:val="00C517E5"/>
    <w:rsid w:val="00C94BA4"/>
    <w:rsid w:val="00CA5CD6"/>
    <w:rsid w:val="00CA71BF"/>
    <w:rsid w:val="00CF159E"/>
    <w:rsid w:val="00CF53B6"/>
    <w:rsid w:val="00CF7815"/>
    <w:rsid w:val="00D17D6B"/>
    <w:rsid w:val="00D33838"/>
    <w:rsid w:val="00D37C7F"/>
    <w:rsid w:val="00D4603B"/>
    <w:rsid w:val="00D92252"/>
    <w:rsid w:val="00D961B6"/>
    <w:rsid w:val="00DE0FDB"/>
    <w:rsid w:val="00E42291"/>
    <w:rsid w:val="00E43131"/>
    <w:rsid w:val="00E57152"/>
    <w:rsid w:val="00E85081"/>
    <w:rsid w:val="00EB34C1"/>
    <w:rsid w:val="00ED0C5F"/>
    <w:rsid w:val="00ED7534"/>
    <w:rsid w:val="00EF1922"/>
    <w:rsid w:val="00EF268D"/>
    <w:rsid w:val="00F21868"/>
    <w:rsid w:val="00F3712C"/>
    <w:rsid w:val="00F47301"/>
    <w:rsid w:val="00F517C7"/>
    <w:rsid w:val="00F76FB6"/>
    <w:rsid w:val="00F82C04"/>
    <w:rsid w:val="00FC489D"/>
    <w:rsid w:val="00FE1EF2"/>
    <w:rsid w:val="00FE655B"/>
    <w:rsid w:val="00FF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3D1D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v-SE"/>
    </w:rPr>
  </w:style>
  <w:style w:type="character" w:customStyle="1" w:styleId="RubrikChar">
    <w:name w:val="Rubrik Char"/>
    <w:basedOn w:val="Standardstycketeckensnitt"/>
    <w:link w:val="Rubrik"/>
    <w:rsid w:val="003D1DA9"/>
    <w:rPr>
      <w:rFonts w:ascii="Times New Roman" w:eastAsia="Times New Roman" w:hAnsi="Times New Roman" w:cs="Times New Roman"/>
      <w:b/>
      <w:bCs/>
      <w:sz w:val="32"/>
      <w:szCs w:val="24"/>
      <w:lang w:eastAsia="sv-SE"/>
    </w:rPr>
  </w:style>
  <w:style w:type="table" w:styleId="Tabellrutnt">
    <w:name w:val="Table Grid"/>
    <w:basedOn w:val="Normaltabell"/>
    <w:rsid w:val="003D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D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1D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25BC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A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4374"/>
  </w:style>
  <w:style w:type="paragraph" w:styleId="Sidfot">
    <w:name w:val="footer"/>
    <w:basedOn w:val="Normal"/>
    <w:link w:val="SidfotChar"/>
    <w:uiPriority w:val="99"/>
    <w:unhideWhenUsed/>
    <w:rsid w:val="008A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4374"/>
  </w:style>
  <w:style w:type="character" w:styleId="Hyperlnk">
    <w:name w:val="Hyperlink"/>
    <w:basedOn w:val="Standardstycketeckensnitt"/>
    <w:uiPriority w:val="99"/>
    <w:unhideWhenUsed/>
    <w:rsid w:val="00FE655B"/>
    <w:rPr>
      <w:color w:val="0000FF" w:themeColor="hyperlink"/>
      <w:u w:val="single"/>
    </w:rPr>
  </w:style>
  <w:style w:type="paragraph" w:styleId="Normalwebb">
    <w:name w:val="Normal (Web)"/>
    <w:aliases w:val=" webb,webb"/>
    <w:basedOn w:val="Normal"/>
    <w:uiPriority w:val="99"/>
    <w:unhideWhenUsed/>
    <w:rsid w:val="00AA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4D238F"/>
    <w:rPr>
      <w:color w:val="800080" w:themeColor="followedHyperlink"/>
      <w:u w:val="single"/>
    </w:rPr>
  </w:style>
  <w:style w:type="paragraph" w:customStyle="1" w:styleId="Brdtext1">
    <w:name w:val="Brödtext1"/>
    <w:basedOn w:val="Normal"/>
    <w:link w:val="BrdtextChar"/>
    <w:qFormat/>
    <w:rsid w:val="0038752F"/>
    <w:pPr>
      <w:spacing w:after="240"/>
    </w:pPr>
    <w:rPr>
      <w:rFonts w:ascii="Georgia" w:eastAsia="Times New Roman" w:hAnsi="Georgia" w:cs="Times New Roman"/>
      <w:sz w:val="2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1"/>
    <w:rsid w:val="0038752F"/>
    <w:rPr>
      <w:rFonts w:ascii="Georgia" w:eastAsia="Times New Roman" w:hAnsi="Georgia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D7F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D7F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D7FE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7F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7F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3D1D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v-SE"/>
    </w:rPr>
  </w:style>
  <w:style w:type="character" w:customStyle="1" w:styleId="RubrikChar">
    <w:name w:val="Rubrik Char"/>
    <w:basedOn w:val="Standardstycketeckensnitt"/>
    <w:link w:val="Rubrik"/>
    <w:rsid w:val="003D1DA9"/>
    <w:rPr>
      <w:rFonts w:ascii="Times New Roman" w:eastAsia="Times New Roman" w:hAnsi="Times New Roman" w:cs="Times New Roman"/>
      <w:b/>
      <w:bCs/>
      <w:sz w:val="32"/>
      <w:szCs w:val="24"/>
      <w:lang w:eastAsia="sv-SE"/>
    </w:rPr>
  </w:style>
  <w:style w:type="table" w:styleId="Tabellrutnt">
    <w:name w:val="Table Grid"/>
    <w:basedOn w:val="Normaltabell"/>
    <w:rsid w:val="003D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D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1D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25BC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A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4374"/>
  </w:style>
  <w:style w:type="paragraph" w:styleId="Sidfot">
    <w:name w:val="footer"/>
    <w:basedOn w:val="Normal"/>
    <w:link w:val="SidfotChar"/>
    <w:uiPriority w:val="99"/>
    <w:unhideWhenUsed/>
    <w:rsid w:val="008A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4374"/>
  </w:style>
  <w:style w:type="character" w:styleId="Hyperlnk">
    <w:name w:val="Hyperlink"/>
    <w:basedOn w:val="Standardstycketeckensnitt"/>
    <w:uiPriority w:val="99"/>
    <w:unhideWhenUsed/>
    <w:rsid w:val="00FE65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ulrika.ljung@vgregion.se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blod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Joelsson Malin, USÖ Labmed länsklinik</dc:creator>
  <cp:lastModifiedBy>Jenny Kölfors</cp:lastModifiedBy>
  <cp:revision>4</cp:revision>
  <cp:lastPrinted>2015-06-08T07:47:00Z</cp:lastPrinted>
  <dcterms:created xsi:type="dcterms:W3CDTF">2015-06-10T10:55:00Z</dcterms:created>
  <dcterms:modified xsi:type="dcterms:W3CDTF">2015-06-10T11:41:00Z</dcterms:modified>
</cp:coreProperties>
</file>