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07292" w14:textId="77777777" w:rsidR="0067272E" w:rsidRDefault="00A46196">
      <w:r>
        <w:rPr>
          <w:noProof/>
          <w:lang w:eastAsia="de-DE"/>
        </w:rPr>
        <w:drawing>
          <wp:anchor distT="0" distB="0" distL="114300" distR="114300" simplePos="0" relativeHeight="251658240" behindDoc="1" locked="0" layoutInCell="1" allowOverlap="1" wp14:anchorId="54CBF841" wp14:editId="2FFFC123">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60881A50" w14:textId="77777777" w:rsidR="00DA6A73" w:rsidRPr="00DA6A73" w:rsidRDefault="00DA6A73" w:rsidP="00DA6A73"/>
    <w:p w14:paraId="60664FA5" w14:textId="77777777" w:rsidR="00DA6A73" w:rsidRDefault="00DA6A73" w:rsidP="00441DE7">
      <w:pPr>
        <w:jc w:val="right"/>
      </w:pPr>
    </w:p>
    <w:p w14:paraId="500A4BF3"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36108F68" w14:textId="1E5B1855"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9C7B19">
        <w:rPr>
          <w:rFonts w:ascii="Segoe UI" w:hAnsi="Segoe UI" w:cs="Segoe UI"/>
          <w:noProof/>
          <w:color w:val="000000" w:themeColor="text1"/>
          <w:sz w:val="18"/>
          <w:szCs w:val="18"/>
        </w:rPr>
        <w:t>1. Oktober 2026</w:t>
      </w:r>
      <w:r w:rsidR="00DA6A73" w:rsidRPr="00114AA3">
        <w:rPr>
          <w:rFonts w:ascii="Segoe UI" w:hAnsi="Segoe UI" w:cs="Segoe UI"/>
          <w:color w:val="000000" w:themeColor="text1"/>
          <w:sz w:val="18"/>
          <w:szCs w:val="18"/>
        </w:rPr>
        <w:fldChar w:fldCharType="end"/>
      </w:r>
    </w:p>
    <w:p w14:paraId="7833B96E" w14:textId="77777777" w:rsidR="00571912" w:rsidRDefault="00571912" w:rsidP="00114AA3">
      <w:pPr>
        <w:spacing w:after="0" w:line="240" w:lineRule="auto"/>
        <w:rPr>
          <w:rFonts w:ascii="Segoe UI" w:hAnsi="Segoe UI" w:cs="Segoe UI"/>
          <w:b/>
          <w:bCs/>
          <w:sz w:val="32"/>
          <w:szCs w:val="32"/>
        </w:rPr>
      </w:pPr>
    </w:p>
    <w:p w14:paraId="08167B80" w14:textId="208DBA60" w:rsidR="00B03EA9" w:rsidRPr="00334DDA" w:rsidRDefault="00C6440D" w:rsidP="00114AA3">
      <w:pPr>
        <w:spacing w:after="0" w:line="240" w:lineRule="auto"/>
        <w:rPr>
          <w:rFonts w:ascii="Segoe UI" w:hAnsi="Segoe UI" w:cs="Segoe UI"/>
          <w:b/>
          <w:bCs/>
          <w:sz w:val="32"/>
          <w:szCs w:val="32"/>
        </w:rPr>
      </w:pPr>
      <w:r>
        <w:rPr>
          <w:rFonts w:ascii="Segoe UI" w:hAnsi="Segoe UI" w:cs="Segoe UI"/>
          <w:b/>
          <w:bCs/>
          <w:sz w:val="32"/>
          <w:szCs w:val="32"/>
        </w:rPr>
        <w:t>Vierter</w:t>
      </w:r>
      <w:r w:rsidR="00C15318">
        <w:rPr>
          <w:rFonts w:ascii="Segoe UI" w:hAnsi="Segoe UI" w:cs="Segoe UI"/>
          <w:b/>
          <w:bCs/>
          <w:sz w:val="32"/>
          <w:szCs w:val="32"/>
        </w:rPr>
        <w:t xml:space="preserve"> </w:t>
      </w:r>
      <w:r w:rsidR="00A70A20" w:rsidRPr="00334DDA">
        <w:rPr>
          <w:rFonts w:ascii="Segoe UI" w:hAnsi="Segoe UI" w:cs="Segoe UI"/>
          <w:b/>
          <w:bCs/>
          <w:sz w:val="32"/>
          <w:szCs w:val="32"/>
        </w:rPr>
        <w:t>Zwischenbericht zu sexuellem Missbrauch im Bistum Trier vorgelegt</w:t>
      </w:r>
    </w:p>
    <w:p w14:paraId="618C9C70" w14:textId="77777777" w:rsidR="00F0270C" w:rsidRDefault="00F0270C" w:rsidP="00F0270C">
      <w:pPr>
        <w:rPr>
          <w:rFonts w:ascii="Segoe UI" w:hAnsi="Segoe UI" w:cs="Segoe UI"/>
          <w:sz w:val="20"/>
          <w:szCs w:val="20"/>
        </w:rPr>
      </w:pPr>
    </w:p>
    <w:p w14:paraId="3EBA3C77" w14:textId="42D631F0" w:rsidR="00334DDA" w:rsidRPr="00334DDA" w:rsidRDefault="00A70A20" w:rsidP="00F0270C">
      <w:pPr>
        <w:tabs>
          <w:tab w:val="left" w:pos="2955"/>
        </w:tabs>
        <w:rPr>
          <w:rFonts w:ascii="Segoe UI" w:hAnsi="Segoe UI" w:cs="Segoe UI"/>
          <w:sz w:val="28"/>
          <w:szCs w:val="28"/>
        </w:rPr>
      </w:pPr>
      <w:r w:rsidRPr="00334DDA">
        <w:rPr>
          <w:rFonts w:ascii="Segoe UI" w:hAnsi="Segoe UI" w:cs="Segoe UI"/>
          <w:sz w:val="28"/>
          <w:szCs w:val="28"/>
        </w:rPr>
        <w:t xml:space="preserve">Forschende der Universität Trier </w:t>
      </w:r>
      <w:r w:rsidR="00C87E9E">
        <w:rPr>
          <w:rFonts w:ascii="Segoe UI" w:hAnsi="Segoe UI" w:cs="Segoe UI"/>
          <w:sz w:val="28"/>
          <w:szCs w:val="28"/>
        </w:rPr>
        <w:t>werten Akten und Gespräche zur Zeit von 1946 bis 1966 unter den Bischöfen Bornewasser und Wehr aus</w:t>
      </w:r>
      <w:r w:rsidR="00C15318">
        <w:rPr>
          <w:rFonts w:ascii="Segoe UI" w:hAnsi="Segoe UI" w:cs="Segoe UI"/>
          <w:sz w:val="28"/>
          <w:szCs w:val="28"/>
        </w:rPr>
        <w:t>.</w:t>
      </w:r>
    </w:p>
    <w:p w14:paraId="4C91B969" w14:textId="77777777" w:rsidR="00571912" w:rsidRDefault="00C87E9E" w:rsidP="00620310">
      <w:pPr>
        <w:rPr>
          <w:rFonts w:ascii="Segoe UI" w:hAnsi="Segoe UI" w:cs="Segoe UI"/>
          <w:sz w:val="20"/>
          <w:szCs w:val="20"/>
        </w:rPr>
      </w:pPr>
      <w:r>
        <w:rPr>
          <w:rFonts w:ascii="Segoe UI" w:hAnsi="Segoe UI" w:cs="Segoe UI"/>
          <w:sz w:val="20"/>
          <w:szCs w:val="20"/>
        </w:rPr>
        <w:t>Das Projekt zur Aufarbeitung</w:t>
      </w:r>
      <w:r w:rsidR="00563E98">
        <w:rPr>
          <w:rFonts w:ascii="Segoe UI" w:hAnsi="Segoe UI" w:cs="Segoe UI"/>
          <w:sz w:val="20"/>
          <w:szCs w:val="20"/>
        </w:rPr>
        <w:t xml:space="preserve"> </w:t>
      </w:r>
      <w:r>
        <w:rPr>
          <w:rFonts w:ascii="Segoe UI" w:hAnsi="Segoe UI" w:cs="Segoe UI"/>
          <w:sz w:val="20"/>
          <w:szCs w:val="20"/>
        </w:rPr>
        <w:t>von</w:t>
      </w:r>
      <w:r w:rsidR="00563E98">
        <w:rPr>
          <w:rFonts w:ascii="Segoe UI" w:hAnsi="Segoe UI" w:cs="Segoe UI"/>
          <w:sz w:val="20"/>
          <w:szCs w:val="20"/>
        </w:rPr>
        <w:t xml:space="preserve"> sexuelle</w:t>
      </w:r>
      <w:r>
        <w:rPr>
          <w:rFonts w:ascii="Segoe UI" w:hAnsi="Segoe UI" w:cs="Segoe UI"/>
          <w:sz w:val="20"/>
          <w:szCs w:val="20"/>
        </w:rPr>
        <w:t>m</w:t>
      </w:r>
      <w:r w:rsidR="00563E98">
        <w:rPr>
          <w:rFonts w:ascii="Segoe UI" w:hAnsi="Segoe UI" w:cs="Segoe UI"/>
          <w:sz w:val="20"/>
          <w:szCs w:val="20"/>
        </w:rPr>
        <w:t xml:space="preserve"> Missbrauch von Minderjährigen sowie </w:t>
      </w:r>
      <w:proofErr w:type="spellStart"/>
      <w:r w:rsidR="00563E98">
        <w:rPr>
          <w:rFonts w:ascii="Segoe UI" w:hAnsi="Segoe UI" w:cs="Segoe UI"/>
          <w:sz w:val="20"/>
          <w:szCs w:val="20"/>
        </w:rPr>
        <w:t>hilfs</w:t>
      </w:r>
      <w:proofErr w:type="spellEnd"/>
      <w:r w:rsidR="00563E98">
        <w:rPr>
          <w:rFonts w:ascii="Segoe UI" w:hAnsi="Segoe UI" w:cs="Segoe UI"/>
          <w:sz w:val="20"/>
          <w:szCs w:val="20"/>
        </w:rPr>
        <w:t>- und schutzbedürftigen Erwachsenen durch Kleriker und Laien im Bistum Trier im Zeitraum von 1946 bis 2021</w:t>
      </w:r>
      <w:r>
        <w:rPr>
          <w:rFonts w:ascii="Segoe UI" w:hAnsi="Segoe UI" w:cs="Segoe UI"/>
          <w:sz w:val="20"/>
          <w:szCs w:val="20"/>
        </w:rPr>
        <w:t xml:space="preserve"> ist seit 2022 an der Universität Trier angesiedelt</w:t>
      </w:r>
      <w:r w:rsidR="00563E98">
        <w:rPr>
          <w:rFonts w:ascii="Segoe UI" w:hAnsi="Segoe UI" w:cs="Segoe UI"/>
          <w:sz w:val="20"/>
          <w:szCs w:val="20"/>
        </w:rPr>
        <w:t xml:space="preserve">. </w:t>
      </w:r>
      <w:r>
        <w:rPr>
          <w:rFonts w:ascii="Segoe UI" w:hAnsi="Segoe UI" w:cs="Segoe UI"/>
          <w:sz w:val="20"/>
          <w:szCs w:val="20"/>
        </w:rPr>
        <w:t>Nachdem</w:t>
      </w:r>
      <w:r w:rsidR="00563E98">
        <w:rPr>
          <w:rFonts w:ascii="Segoe UI" w:hAnsi="Segoe UI" w:cs="Segoe UI"/>
          <w:sz w:val="20"/>
          <w:szCs w:val="20"/>
        </w:rPr>
        <w:t xml:space="preserve"> die Forschenden </w:t>
      </w:r>
      <w:r>
        <w:rPr>
          <w:rFonts w:ascii="Segoe UI" w:hAnsi="Segoe UI" w:cs="Segoe UI"/>
          <w:sz w:val="20"/>
          <w:szCs w:val="20"/>
        </w:rPr>
        <w:t xml:space="preserve">in </w:t>
      </w:r>
      <w:r w:rsidR="00563E98">
        <w:rPr>
          <w:rFonts w:ascii="Segoe UI" w:hAnsi="Segoe UI" w:cs="Segoe UI"/>
          <w:sz w:val="20"/>
          <w:szCs w:val="20"/>
        </w:rPr>
        <w:t xml:space="preserve">ihren </w:t>
      </w:r>
      <w:r w:rsidR="00C15318">
        <w:rPr>
          <w:rFonts w:ascii="Segoe UI" w:hAnsi="Segoe UI" w:cs="Segoe UI"/>
          <w:sz w:val="20"/>
          <w:szCs w:val="20"/>
        </w:rPr>
        <w:t>dr</w:t>
      </w:r>
      <w:r>
        <w:rPr>
          <w:rFonts w:ascii="Segoe UI" w:hAnsi="Segoe UI" w:cs="Segoe UI"/>
          <w:sz w:val="20"/>
          <w:szCs w:val="20"/>
        </w:rPr>
        <w:t>ei bisherigen</w:t>
      </w:r>
      <w:r w:rsidR="00563E98">
        <w:rPr>
          <w:rFonts w:ascii="Segoe UI" w:hAnsi="Segoe UI" w:cs="Segoe UI"/>
          <w:sz w:val="20"/>
          <w:szCs w:val="20"/>
        </w:rPr>
        <w:t xml:space="preserve"> </w:t>
      </w:r>
      <w:r>
        <w:rPr>
          <w:rFonts w:ascii="Segoe UI" w:hAnsi="Segoe UI" w:cs="Segoe UI"/>
          <w:sz w:val="20"/>
          <w:szCs w:val="20"/>
        </w:rPr>
        <w:t>Projektphasen bis fast an die Gegenwart herangerückt waren, befassen sie sich in ihrem vierten und letzten Zwischenbericht</w:t>
      </w:r>
      <w:r w:rsidR="00563E98">
        <w:rPr>
          <w:rFonts w:ascii="Segoe UI" w:hAnsi="Segoe UI" w:cs="Segoe UI"/>
          <w:sz w:val="20"/>
          <w:szCs w:val="20"/>
        </w:rPr>
        <w:t xml:space="preserve"> </w:t>
      </w:r>
      <w:r>
        <w:rPr>
          <w:rFonts w:ascii="Segoe UI" w:hAnsi="Segoe UI" w:cs="Segoe UI"/>
          <w:sz w:val="20"/>
          <w:szCs w:val="20"/>
        </w:rPr>
        <w:t xml:space="preserve">mit der Zeit von 1946 bis 1966. </w:t>
      </w:r>
    </w:p>
    <w:p w14:paraId="10D8495B" w14:textId="65A80F0D" w:rsidR="009A7185" w:rsidRPr="00571912" w:rsidRDefault="00740A20" w:rsidP="00620310">
      <w:pPr>
        <w:rPr>
          <w:rFonts w:ascii="Segoe UI" w:hAnsi="Segoe UI" w:cs="Segoe UI"/>
          <w:sz w:val="20"/>
          <w:szCs w:val="20"/>
          <w:highlight w:val="yellow"/>
        </w:rPr>
      </w:pPr>
      <w:r w:rsidRPr="003F7A4E">
        <w:rPr>
          <w:rFonts w:ascii="Segoe UI" w:hAnsi="Segoe UI" w:cs="Segoe UI"/>
          <w:sz w:val="20"/>
          <w:szCs w:val="20"/>
        </w:rPr>
        <w:t xml:space="preserve">Unter den </w:t>
      </w:r>
      <w:r w:rsidR="00C87E9E" w:rsidRPr="003F7A4E">
        <w:rPr>
          <w:rFonts w:ascii="Segoe UI" w:hAnsi="Segoe UI" w:cs="Segoe UI"/>
          <w:sz w:val="20"/>
          <w:szCs w:val="20"/>
        </w:rPr>
        <w:t>Bischöfe</w:t>
      </w:r>
      <w:r w:rsidRPr="003F7A4E">
        <w:rPr>
          <w:rFonts w:ascii="Segoe UI" w:hAnsi="Segoe UI" w:cs="Segoe UI"/>
          <w:sz w:val="20"/>
          <w:szCs w:val="20"/>
        </w:rPr>
        <w:t>n</w:t>
      </w:r>
      <w:r w:rsidR="00C87E9E" w:rsidRPr="003F7A4E">
        <w:rPr>
          <w:rFonts w:ascii="Segoe UI" w:hAnsi="Segoe UI" w:cs="Segoe UI"/>
          <w:sz w:val="20"/>
          <w:szCs w:val="20"/>
        </w:rPr>
        <w:t xml:space="preserve"> Franz Rudolf Bornewasser (1946-1951) und Matthias Wehr (1951-1966) wurden </w:t>
      </w:r>
      <w:r w:rsidR="009A7185" w:rsidRPr="003F7A4E">
        <w:rPr>
          <w:rFonts w:ascii="Segoe UI" w:hAnsi="Segoe UI" w:cs="Segoe UI"/>
          <w:sz w:val="20"/>
          <w:szCs w:val="20"/>
        </w:rPr>
        <w:t>i</w:t>
      </w:r>
      <w:r w:rsidR="00E04497" w:rsidRPr="003F7A4E">
        <w:rPr>
          <w:rFonts w:ascii="Segoe UI" w:hAnsi="Segoe UI" w:cs="Segoe UI"/>
          <w:sz w:val="20"/>
          <w:szCs w:val="20"/>
        </w:rPr>
        <w:t>nsgesamt 3</w:t>
      </w:r>
      <w:r w:rsidRPr="003F7A4E">
        <w:rPr>
          <w:rFonts w:ascii="Segoe UI" w:hAnsi="Segoe UI" w:cs="Segoe UI"/>
          <w:sz w:val="20"/>
          <w:szCs w:val="20"/>
        </w:rPr>
        <w:t>2</w:t>
      </w:r>
      <w:r w:rsidR="00240024">
        <w:rPr>
          <w:rFonts w:ascii="Segoe UI" w:hAnsi="Segoe UI" w:cs="Segoe UI"/>
          <w:sz w:val="20"/>
          <w:szCs w:val="20"/>
        </w:rPr>
        <w:t>8</w:t>
      </w:r>
      <w:r w:rsidR="00E04497" w:rsidRPr="003F7A4E">
        <w:rPr>
          <w:rFonts w:ascii="Segoe UI" w:hAnsi="Segoe UI" w:cs="Segoe UI"/>
          <w:sz w:val="20"/>
          <w:szCs w:val="20"/>
        </w:rPr>
        <w:t xml:space="preserve"> </w:t>
      </w:r>
      <w:r w:rsidR="003F7A4E" w:rsidRPr="003F7A4E">
        <w:rPr>
          <w:rFonts w:ascii="Segoe UI" w:hAnsi="Segoe UI" w:cs="Segoe UI"/>
          <w:sz w:val="20"/>
          <w:szCs w:val="20"/>
        </w:rPr>
        <w:t xml:space="preserve">Betroffene </w:t>
      </w:r>
      <w:r w:rsidR="00E04497" w:rsidRPr="003F7A4E">
        <w:rPr>
          <w:rFonts w:ascii="Segoe UI" w:hAnsi="Segoe UI" w:cs="Segoe UI"/>
          <w:sz w:val="20"/>
          <w:szCs w:val="20"/>
        </w:rPr>
        <w:t xml:space="preserve">von sexualisierter Gewalt durch Welt- und Ordensgeistliche im Bistum Trier </w:t>
      </w:r>
      <w:r w:rsidR="003F7A4E" w:rsidRPr="003F7A4E">
        <w:rPr>
          <w:rFonts w:ascii="Segoe UI" w:hAnsi="Segoe UI" w:cs="Segoe UI"/>
          <w:sz w:val="20"/>
          <w:szCs w:val="20"/>
        </w:rPr>
        <w:t>identifiziert, überwiegend Kinder und Jugendliche. Zudem ermittelte</w:t>
      </w:r>
      <w:r w:rsidR="009A7185" w:rsidRPr="003F7A4E">
        <w:rPr>
          <w:rFonts w:ascii="Segoe UI" w:hAnsi="Segoe UI" w:cs="Segoe UI"/>
          <w:sz w:val="20"/>
          <w:szCs w:val="20"/>
        </w:rPr>
        <w:t xml:space="preserve"> </w:t>
      </w:r>
      <w:r w:rsidR="00E04497" w:rsidRPr="003F7A4E">
        <w:rPr>
          <w:rFonts w:ascii="Segoe UI" w:hAnsi="Segoe UI" w:cs="Segoe UI"/>
          <w:sz w:val="20"/>
          <w:szCs w:val="20"/>
        </w:rPr>
        <w:t>d</w:t>
      </w:r>
      <w:r w:rsidR="004A418E" w:rsidRPr="003F7A4E">
        <w:rPr>
          <w:rFonts w:ascii="Segoe UI" w:hAnsi="Segoe UI" w:cs="Segoe UI"/>
          <w:sz w:val="20"/>
          <w:szCs w:val="20"/>
        </w:rPr>
        <w:t>as Projektteam – bestehend aus Prof. Dr. Lutz Raphael, Dr. Lena Haase</w:t>
      </w:r>
      <w:r w:rsidR="00270AAA" w:rsidRPr="003F7A4E">
        <w:rPr>
          <w:rFonts w:ascii="Segoe UI" w:hAnsi="Segoe UI" w:cs="Segoe UI"/>
          <w:sz w:val="20"/>
          <w:szCs w:val="20"/>
        </w:rPr>
        <w:t>,</w:t>
      </w:r>
      <w:r w:rsidR="004A418E" w:rsidRPr="003F7A4E">
        <w:rPr>
          <w:rFonts w:ascii="Segoe UI" w:hAnsi="Segoe UI" w:cs="Segoe UI"/>
          <w:sz w:val="20"/>
          <w:szCs w:val="20"/>
        </w:rPr>
        <w:t xml:space="preserve"> Alisa Alić </w:t>
      </w:r>
      <w:r w:rsidR="00270AAA" w:rsidRPr="003F7A4E">
        <w:rPr>
          <w:rFonts w:ascii="Segoe UI" w:hAnsi="Segoe UI" w:cs="Segoe UI"/>
          <w:sz w:val="20"/>
          <w:szCs w:val="20"/>
        </w:rPr>
        <w:t>und Sarah Baltes</w:t>
      </w:r>
      <w:r w:rsidR="00973B25" w:rsidRPr="003F7A4E">
        <w:rPr>
          <w:rFonts w:ascii="Segoe UI" w:hAnsi="Segoe UI" w:cs="Segoe UI"/>
          <w:sz w:val="20"/>
          <w:szCs w:val="20"/>
        </w:rPr>
        <w:t xml:space="preserve"> </w:t>
      </w:r>
      <w:r w:rsidR="003F7A4E" w:rsidRPr="003F7A4E">
        <w:rPr>
          <w:rFonts w:ascii="Segoe UI" w:hAnsi="Segoe UI" w:cs="Segoe UI"/>
          <w:sz w:val="20"/>
          <w:szCs w:val="20"/>
        </w:rPr>
        <w:t>– 12</w:t>
      </w:r>
      <w:r w:rsidR="00240024">
        <w:rPr>
          <w:rFonts w:ascii="Segoe UI" w:hAnsi="Segoe UI" w:cs="Segoe UI"/>
          <w:sz w:val="20"/>
          <w:szCs w:val="20"/>
        </w:rPr>
        <w:t>2</w:t>
      </w:r>
      <w:r w:rsidR="003F7A4E" w:rsidRPr="003F7A4E">
        <w:rPr>
          <w:rFonts w:ascii="Segoe UI" w:hAnsi="Segoe UI" w:cs="Segoe UI"/>
          <w:sz w:val="20"/>
          <w:szCs w:val="20"/>
        </w:rPr>
        <w:t xml:space="preserve"> Beschuldigte.</w:t>
      </w:r>
      <w:r w:rsidR="00E04497">
        <w:rPr>
          <w:rFonts w:ascii="Segoe UI" w:hAnsi="Segoe UI" w:cs="Segoe UI"/>
          <w:sz w:val="20"/>
          <w:szCs w:val="20"/>
        </w:rPr>
        <w:t xml:space="preserve"> </w:t>
      </w:r>
      <w:r w:rsidR="003F7A4E">
        <w:rPr>
          <w:rFonts w:ascii="Segoe UI" w:hAnsi="Segoe UI" w:cs="Segoe UI"/>
          <w:sz w:val="20"/>
          <w:szCs w:val="20"/>
        </w:rPr>
        <w:t xml:space="preserve">Die Zahlen teilen sich auf </w:t>
      </w:r>
      <w:r w:rsidR="00E04497">
        <w:rPr>
          <w:rFonts w:ascii="Segoe UI" w:hAnsi="Segoe UI" w:cs="Segoe UI"/>
          <w:sz w:val="20"/>
          <w:szCs w:val="20"/>
        </w:rPr>
        <w:t xml:space="preserve">92 </w:t>
      </w:r>
      <w:r w:rsidR="003F7A4E">
        <w:rPr>
          <w:rFonts w:ascii="Segoe UI" w:hAnsi="Segoe UI" w:cs="Segoe UI"/>
          <w:sz w:val="20"/>
          <w:szCs w:val="20"/>
        </w:rPr>
        <w:t xml:space="preserve">Betroffene und 28 Beschuldigte </w:t>
      </w:r>
      <w:r w:rsidR="00E04497">
        <w:rPr>
          <w:rFonts w:ascii="Segoe UI" w:hAnsi="Segoe UI" w:cs="Segoe UI"/>
          <w:sz w:val="20"/>
          <w:szCs w:val="20"/>
        </w:rPr>
        <w:t>unter Bornewasser</w:t>
      </w:r>
      <w:r w:rsidR="003F7A4E">
        <w:rPr>
          <w:rFonts w:ascii="Segoe UI" w:hAnsi="Segoe UI" w:cs="Segoe UI"/>
          <w:sz w:val="20"/>
          <w:szCs w:val="20"/>
        </w:rPr>
        <w:t xml:space="preserve"> sowie</w:t>
      </w:r>
      <w:r w:rsidR="00E04497">
        <w:rPr>
          <w:rFonts w:ascii="Segoe UI" w:hAnsi="Segoe UI" w:cs="Segoe UI"/>
          <w:sz w:val="20"/>
          <w:szCs w:val="20"/>
        </w:rPr>
        <w:t xml:space="preserve"> 2</w:t>
      </w:r>
      <w:r>
        <w:rPr>
          <w:rFonts w:ascii="Segoe UI" w:hAnsi="Segoe UI" w:cs="Segoe UI"/>
          <w:sz w:val="20"/>
          <w:szCs w:val="20"/>
        </w:rPr>
        <w:t>3</w:t>
      </w:r>
      <w:r w:rsidR="00240024">
        <w:rPr>
          <w:rFonts w:ascii="Segoe UI" w:hAnsi="Segoe UI" w:cs="Segoe UI"/>
          <w:sz w:val="20"/>
          <w:szCs w:val="20"/>
        </w:rPr>
        <w:t>6</w:t>
      </w:r>
      <w:r w:rsidR="00E04497">
        <w:rPr>
          <w:rFonts w:ascii="Segoe UI" w:hAnsi="Segoe UI" w:cs="Segoe UI"/>
          <w:sz w:val="20"/>
          <w:szCs w:val="20"/>
        </w:rPr>
        <w:t xml:space="preserve"> </w:t>
      </w:r>
      <w:r w:rsidR="003F7A4E">
        <w:rPr>
          <w:rFonts w:ascii="Segoe UI" w:hAnsi="Segoe UI" w:cs="Segoe UI"/>
          <w:sz w:val="20"/>
          <w:szCs w:val="20"/>
        </w:rPr>
        <w:t>Betroffene und 9</w:t>
      </w:r>
      <w:r w:rsidR="00240024">
        <w:rPr>
          <w:rFonts w:ascii="Segoe UI" w:hAnsi="Segoe UI" w:cs="Segoe UI"/>
          <w:sz w:val="20"/>
          <w:szCs w:val="20"/>
        </w:rPr>
        <w:t>4</w:t>
      </w:r>
      <w:r w:rsidR="003F7A4E">
        <w:rPr>
          <w:rFonts w:ascii="Segoe UI" w:hAnsi="Segoe UI" w:cs="Segoe UI"/>
          <w:sz w:val="20"/>
          <w:szCs w:val="20"/>
        </w:rPr>
        <w:t xml:space="preserve"> Beschuldigte </w:t>
      </w:r>
      <w:r w:rsidR="00E04497">
        <w:rPr>
          <w:rFonts w:ascii="Segoe UI" w:hAnsi="Segoe UI" w:cs="Segoe UI"/>
          <w:sz w:val="20"/>
          <w:szCs w:val="20"/>
        </w:rPr>
        <w:t>unter Wehr</w:t>
      </w:r>
      <w:r w:rsidR="003F7A4E">
        <w:rPr>
          <w:rFonts w:ascii="Segoe UI" w:hAnsi="Segoe UI" w:cs="Segoe UI"/>
          <w:sz w:val="20"/>
          <w:szCs w:val="20"/>
        </w:rPr>
        <w:t xml:space="preserve"> auf</w:t>
      </w:r>
      <w:r w:rsidR="00E04497">
        <w:rPr>
          <w:rFonts w:ascii="Segoe UI" w:hAnsi="Segoe UI" w:cs="Segoe UI"/>
          <w:sz w:val="20"/>
          <w:szCs w:val="20"/>
        </w:rPr>
        <w:t xml:space="preserve">. Zu berücksichtigen ist, dass Bornewasser 1946 bereits seit 24 Jahren das Bistum leitete, sodass die Untersuchung nur einen Teil seiner Amtszeit abdeckt. </w:t>
      </w:r>
      <w:r w:rsidR="009A7185" w:rsidRPr="00571912">
        <w:rPr>
          <w:rFonts w:ascii="Segoe UI" w:hAnsi="Segoe UI" w:cs="Segoe UI"/>
          <w:sz w:val="20"/>
          <w:szCs w:val="20"/>
        </w:rPr>
        <w:t xml:space="preserve">Damit vergrößert sich das Hellfeld für den gesamten Untersuchungszeitraum </w:t>
      </w:r>
      <w:r w:rsidR="00571912" w:rsidRPr="00571912">
        <w:rPr>
          <w:rFonts w:ascii="Segoe UI" w:hAnsi="Segoe UI" w:cs="Segoe UI"/>
          <w:sz w:val="20"/>
          <w:szCs w:val="20"/>
        </w:rPr>
        <w:t xml:space="preserve">von 1946 </w:t>
      </w:r>
      <w:r w:rsidR="006B134A" w:rsidRPr="00571912">
        <w:rPr>
          <w:rFonts w:ascii="Segoe UI" w:hAnsi="Segoe UI" w:cs="Segoe UI"/>
          <w:sz w:val="20"/>
          <w:szCs w:val="20"/>
        </w:rPr>
        <w:t xml:space="preserve">bis 2021 </w:t>
      </w:r>
      <w:r w:rsidR="009A7185" w:rsidRPr="00571912">
        <w:rPr>
          <w:rFonts w:ascii="Segoe UI" w:hAnsi="Segoe UI" w:cs="Segoe UI"/>
          <w:sz w:val="20"/>
          <w:szCs w:val="20"/>
        </w:rPr>
        <w:t>auf insgesamt 252 Beschuldigte und 78</w:t>
      </w:r>
      <w:r w:rsidRPr="00571912">
        <w:rPr>
          <w:rFonts w:ascii="Segoe UI" w:hAnsi="Segoe UI" w:cs="Segoe UI"/>
          <w:sz w:val="20"/>
          <w:szCs w:val="20"/>
        </w:rPr>
        <w:t>3</w:t>
      </w:r>
      <w:r w:rsidR="009A7185" w:rsidRPr="00571912">
        <w:rPr>
          <w:rFonts w:ascii="Segoe UI" w:hAnsi="Segoe UI" w:cs="Segoe UI"/>
          <w:sz w:val="20"/>
          <w:szCs w:val="20"/>
        </w:rPr>
        <w:t xml:space="preserve"> Betroffene.</w:t>
      </w:r>
      <w:r w:rsidR="009A7185">
        <w:rPr>
          <w:rFonts w:ascii="Segoe UI" w:hAnsi="Segoe UI" w:cs="Segoe UI"/>
          <w:sz w:val="20"/>
          <w:szCs w:val="20"/>
        </w:rPr>
        <w:t xml:space="preserve"> </w:t>
      </w:r>
    </w:p>
    <w:p w14:paraId="5E2CED30" w14:textId="6F438F05" w:rsidR="00485B62" w:rsidRDefault="004A418E" w:rsidP="00620310">
      <w:pPr>
        <w:rPr>
          <w:rFonts w:ascii="Segoe UI" w:hAnsi="Segoe UI" w:cs="Segoe UI"/>
          <w:sz w:val="20"/>
          <w:szCs w:val="20"/>
        </w:rPr>
      </w:pPr>
      <w:r w:rsidRPr="00571912">
        <w:rPr>
          <w:rFonts w:ascii="Segoe UI" w:hAnsi="Segoe UI" w:cs="Segoe UI"/>
          <w:sz w:val="20"/>
          <w:szCs w:val="20"/>
        </w:rPr>
        <w:t>Die Ergebnisse des</w:t>
      </w:r>
      <w:r w:rsidR="009A7185" w:rsidRPr="00571912">
        <w:rPr>
          <w:rFonts w:ascii="Segoe UI" w:hAnsi="Segoe UI" w:cs="Segoe UI"/>
          <w:sz w:val="20"/>
          <w:szCs w:val="20"/>
        </w:rPr>
        <w:t xml:space="preserve"> vierten Zwischenb</w:t>
      </w:r>
      <w:r w:rsidRPr="00571912">
        <w:rPr>
          <w:rFonts w:ascii="Segoe UI" w:hAnsi="Segoe UI" w:cs="Segoe UI"/>
          <w:sz w:val="20"/>
          <w:szCs w:val="20"/>
        </w:rPr>
        <w:t>erichts</w:t>
      </w:r>
      <w:r w:rsidRPr="004A418E">
        <w:rPr>
          <w:rFonts w:ascii="Segoe UI" w:hAnsi="Segoe UI" w:cs="Segoe UI"/>
          <w:sz w:val="20"/>
          <w:szCs w:val="20"/>
        </w:rPr>
        <w:t xml:space="preserve"> basieren auf der Auswertung von </w:t>
      </w:r>
      <w:r w:rsidR="00485B62">
        <w:rPr>
          <w:rFonts w:ascii="Segoe UI" w:hAnsi="Segoe UI" w:cs="Segoe UI"/>
          <w:sz w:val="20"/>
          <w:szCs w:val="20"/>
        </w:rPr>
        <w:t>1</w:t>
      </w:r>
      <w:r w:rsidR="00740A20">
        <w:rPr>
          <w:rFonts w:ascii="Segoe UI" w:hAnsi="Segoe UI" w:cs="Segoe UI"/>
          <w:sz w:val="20"/>
          <w:szCs w:val="20"/>
        </w:rPr>
        <w:t>.</w:t>
      </w:r>
      <w:r w:rsidR="00AC57F8">
        <w:rPr>
          <w:rFonts w:ascii="Segoe UI" w:hAnsi="Segoe UI" w:cs="Segoe UI"/>
          <w:sz w:val="20"/>
          <w:szCs w:val="20"/>
        </w:rPr>
        <w:t>574</w:t>
      </w:r>
      <w:r w:rsidR="00485B62">
        <w:rPr>
          <w:rFonts w:ascii="Segoe UI" w:hAnsi="Segoe UI" w:cs="Segoe UI"/>
          <w:sz w:val="20"/>
          <w:szCs w:val="20"/>
        </w:rPr>
        <w:t xml:space="preserve"> </w:t>
      </w:r>
      <w:r w:rsidRPr="004A418E">
        <w:rPr>
          <w:rFonts w:ascii="Segoe UI" w:hAnsi="Segoe UI" w:cs="Segoe UI"/>
          <w:sz w:val="20"/>
          <w:szCs w:val="20"/>
        </w:rPr>
        <w:t>Akte</w:t>
      </w:r>
      <w:r w:rsidR="00AC57F8">
        <w:rPr>
          <w:rFonts w:ascii="Segoe UI" w:hAnsi="Segoe UI" w:cs="Segoe UI"/>
          <w:sz w:val="20"/>
          <w:szCs w:val="20"/>
        </w:rPr>
        <w:t xml:space="preserve">n, davon ein Großteil Personalakten der Beschuldigten, sowie Gesprächen mit Betroffenen und </w:t>
      </w:r>
      <w:proofErr w:type="spellStart"/>
      <w:r w:rsidR="00AC57F8">
        <w:rPr>
          <w:rFonts w:ascii="Segoe UI" w:hAnsi="Segoe UI" w:cs="Segoe UI"/>
          <w:sz w:val="20"/>
          <w:szCs w:val="20"/>
        </w:rPr>
        <w:t>Zeitzeug</w:t>
      </w:r>
      <w:proofErr w:type="spellEnd"/>
      <w:r w:rsidR="00AC57F8">
        <w:rPr>
          <w:rFonts w:ascii="Segoe UI" w:hAnsi="Segoe UI" w:cs="Segoe UI"/>
          <w:sz w:val="20"/>
          <w:szCs w:val="20"/>
        </w:rPr>
        <w:t>*innen</w:t>
      </w:r>
      <w:r w:rsidRPr="004A418E">
        <w:rPr>
          <w:rFonts w:ascii="Segoe UI" w:hAnsi="Segoe UI" w:cs="Segoe UI"/>
          <w:sz w:val="20"/>
          <w:szCs w:val="20"/>
        </w:rPr>
        <w:t>.</w:t>
      </w:r>
      <w:r w:rsidR="00AC57F8">
        <w:rPr>
          <w:rFonts w:ascii="Segoe UI" w:hAnsi="Segoe UI" w:cs="Segoe UI"/>
          <w:sz w:val="20"/>
          <w:szCs w:val="20"/>
        </w:rPr>
        <w:t xml:space="preserve"> </w:t>
      </w:r>
      <w:r w:rsidR="00CE4E01">
        <w:rPr>
          <w:rFonts w:ascii="Segoe UI" w:hAnsi="Segoe UI" w:cs="Segoe UI"/>
          <w:sz w:val="20"/>
          <w:szCs w:val="20"/>
        </w:rPr>
        <w:t xml:space="preserve"> </w:t>
      </w:r>
    </w:p>
    <w:p w14:paraId="56BBCCA7" w14:textId="02DA4B91" w:rsidR="002C3375" w:rsidRPr="002C3375" w:rsidRDefault="00AC57F8" w:rsidP="00620310">
      <w:pPr>
        <w:rPr>
          <w:rFonts w:ascii="Segoe UI" w:hAnsi="Segoe UI" w:cs="Segoe UI"/>
          <w:b/>
          <w:bCs/>
          <w:sz w:val="20"/>
          <w:szCs w:val="20"/>
        </w:rPr>
      </w:pPr>
      <w:r>
        <w:rPr>
          <w:rFonts w:ascii="Segoe UI" w:hAnsi="Segoe UI" w:cs="Segoe UI"/>
          <w:b/>
          <w:bCs/>
          <w:sz w:val="20"/>
          <w:szCs w:val="20"/>
        </w:rPr>
        <w:t>Auffällige Befunde</w:t>
      </w:r>
    </w:p>
    <w:p w14:paraId="6F183DB1" w14:textId="2A37B0BC" w:rsidR="000756C2" w:rsidRDefault="00AC57F8" w:rsidP="00620310">
      <w:pPr>
        <w:rPr>
          <w:rFonts w:ascii="Segoe UI" w:hAnsi="Segoe UI" w:cs="Segoe UI"/>
          <w:sz w:val="20"/>
          <w:szCs w:val="20"/>
        </w:rPr>
      </w:pPr>
      <w:r>
        <w:rPr>
          <w:rFonts w:ascii="Segoe UI" w:hAnsi="Segoe UI" w:cs="Segoe UI"/>
          <w:sz w:val="20"/>
          <w:szCs w:val="20"/>
        </w:rPr>
        <w:t xml:space="preserve">Ungewöhnlich sei im Vergleich mit allen bisher vorliegenden Bistumsstudien, dass unter Bornewasser zu 50 Prozent Mädchen betroffen waren. Unter Wehr waren es wie in der Folgezeit zu zwei Dritteln Jungen. „Sexuelle Gewalt und „Verrohung“ der Sexualität waren Auswirkungen des Zweiten Weltkriegs, die sich noch bis in die 50er erstreckten“, erklärt Historikerin Dr. Lena Haase diesen Befund. Das spiegele sich auch darin, dass jeder fünfte zwischen 1946 und 1949 geweihte Priester im Bistum zum Beschuldigten bzw. Täter sexuellen Missbrauchs wurde.  </w:t>
      </w:r>
    </w:p>
    <w:p w14:paraId="124A556D" w14:textId="3DC2CE01" w:rsidR="009A5226" w:rsidRDefault="009A5226" w:rsidP="00620310">
      <w:pPr>
        <w:rPr>
          <w:rFonts w:ascii="Segoe UI" w:hAnsi="Segoe UI" w:cs="Segoe UI"/>
          <w:sz w:val="20"/>
          <w:szCs w:val="20"/>
        </w:rPr>
      </w:pPr>
      <w:r>
        <w:rPr>
          <w:rFonts w:ascii="Segoe UI" w:hAnsi="Segoe UI" w:cs="Segoe UI"/>
          <w:sz w:val="20"/>
          <w:szCs w:val="20"/>
        </w:rPr>
        <w:t>Das Wissen der Bistumsleitung nahm von 70 Prozent unter Bornewasser zu 31,8 Prozent Kenntnis von den Fällen unter Wehr deutlich ab. Die Entscheidungsgewalt</w:t>
      </w:r>
      <w:r w:rsidR="00740A20">
        <w:rPr>
          <w:rFonts w:ascii="Segoe UI" w:hAnsi="Segoe UI" w:cs="Segoe UI"/>
          <w:sz w:val="20"/>
          <w:szCs w:val="20"/>
        </w:rPr>
        <w:t xml:space="preserve"> über den Umgang mit Beschuldigten und Tätern</w:t>
      </w:r>
      <w:r>
        <w:rPr>
          <w:rFonts w:ascii="Segoe UI" w:hAnsi="Segoe UI" w:cs="Segoe UI"/>
          <w:sz w:val="20"/>
          <w:szCs w:val="20"/>
        </w:rPr>
        <w:t xml:space="preserve"> lag in der Regel beim Generalvikar. Unter Bornewasser war es Heinrich von Meurers, unter Wehr Peter Weins, die auffällig milde mit Beschuldigten umgingen. Konsequenzen blieben ganz aus oder </w:t>
      </w:r>
      <w:r>
        <w:rPr>
          <w:rFonts w:ascii="Segoe UI" w:hAnsi="Segoe UI" w:cs="Segoe UI"/>
          <w:sz w:val="20"/>
          <w:szCs w:val="20"/>
        </w:rPr>
        <w:lastRenderedPageBreak/>
        <w:t>bestand</w:t>
      </w:r>
      <w:r w:rsidR="00740A20">
        <w:rPr>
          <w:rFonts w:ascii="Segoe UI" w:hAnsi="Segoe UI" w:cs="Segoe UI"/>
          <w:sz w:val="20"/>
          <w:szCs w:val="20"/>
        </w:rPr>
        <w:t>en</w:t>
      </w:r>
      <w:r>
        <w:rPr>
          <w:rFonts w:ascii="Segoe UI" w:hAnsi="Segoe UI" w:cs="Segoe UI"/>
          <w:sz w:val="20"/>
          <w:szCs w:val="20"/>
        </w:rPr>
        <w:t xml:space="preserve"> aus Versetzungen, in Ausnahmefällen ins Ausland, wo sie der deutschen Strafverfolgung entzogen waren. </w:t>
      </w:r>
    </w:p>
    <w:p w14:paraId="663643A1" w14:textId="561FAB6F" w:rsidR="00740A20" w:rsidRPr="00571912" w:rsidRDefault="00571912" w:rsidP="00620310">
      <w:pPr>
        <w:rPr>
          <w:rFonts w:ascii="Segoe UI" w:hAnsi="Segoe UI" w:cs="Segoe UI"/>
          <w:b/>
          <w:bCs/>
          <w:sz w:val="20"/>
          <w:szCs w:val="20"/>
        </w:rPr>
      </w:pPr>
      <w:r w:rsidRPr="00571912">
        <w:rPr>
          <w:rFonts w:ascii="Segoe UI" w:hAnsi="Segoe UI" w:cs="Segoe UI"/>
          <w:b/>
          <w:bCs/>
          <w:sz w:val="20"/>
          <w:szCs w:val="20"/>
        </w:rPr>
        <w:t>Milder Umgang mit Beschuldigten</w:t>
      </w:r>
    </w:p>
    <w:p w14:paraId="0CBF8407" w14:textId="77777777" w:rsidR="009A7185" w:rsidRDefault="005C37AE" w:rsidP="00620310">
      <w:pPr>
        <w:rPr>
          <w:rFonts w:ascii="Segoe UI" w:hAnsi="Segoe UI" w:cs="Segoe UI"/>
          <w:sz w:val="20"/>
          <w:szCs w:val="20"/>
        </w:rPr>
      </w:pPr>
      <w:r>
        <w:rPr>
          <w:rFonts w:ascii="Segoe UI" w:hAnsi="Segoe UI" w:cs="Segoe UI"/>
          <w:sz w:val="20"/>
          <w:szCs w:val="20"/>
        </w:rPr>
        <w:t>Dass ein konsequenteres Handeln möglich gewesen wäre, zeigt der Übergang von der NS-Zeit zur Bundesrepublik. Aus Angst</w:t>
      </w:r>
      <w:r w:rsidR="009A7185">
        <w:rPr>
          <w:rFonts w:ascii="Segoe UI" w:hAnsi="Segoe UI" w:cs="Segoe UI"/>
          <w:sz w:val="20"/>
          <w:szCs w:val="20"/>
        </w:rPr>
        <w:t>,</w:t>
      </w:r>
      <w:r>
        <w:rPr>
          <w:rFonts w:ascii="Segoe UI" w:hAnsi="Segoe UI" w:cs="Segoe UI"/>
          <w:sz w:val="20"/>
          <w:szCs w:val="20"/>
        </w:rPr>
        <w:t xml:space="preserve"> die kirchenfeindliche NS-Propaganda könne solche Fälle instrumentalisieren, ordnete Bischof Bornewasser beispielsweise 1939 die </w:t>
      </w:r>
      <w:r w:rsidR="009A7185">
        <w:rPr>
          <w:rFonts w:ascii="Segoe UI" w:hAnsi="Segoe UI" w:cs="Segoe UI"/>
          <w:sz w:val="20"/>
          <w:szCs w:val="20"/>
        </w:rPr>
        <w:t xml:space="preserve">fristlose </w:t>
      </w:r>
      <w:r>
        <w:rPr>
          <w:rFonts w:ascii="Segoe UI" w:hAnsi="Segoe UI" w:cs="Segoe UI"/>
          <w:sz w:val="20"/>
          <w:szCs w:val="20"/>
        </w:rPr>
        <w:t>Unterbringung des Intensivtäters Johann Bernardy in eine</w:t>
      </w:r>
      <w:r w:rsidR="009A7185">
        <w:rPr>
          <w:rFonts w:ascii="Segoe UI" w:hAnsi="Segoe UI" w:cs="Segoe UI"/>
          <w:sz w:val="20"/>
          <w:szCs w:val="20"/>
        </w:rPr>
        <w:t>r</w:t>
      </w:r>
      <w:r>
        <w:rPr>
          <w:rFonts w:ascii="Segoe UI" w:hAnsi="Segoe UI" w:cs="Segoe UI"/>
          <w:sz w:val="20"/>
          <w:szCs w:val="20"/>
        </w:rPr>
        <w:t xml:space="preserve"> </w:t>
      </w:r>
      <w:r w:rsidR="009A7185">
        <w:rPr>
          <w:rFonts w:ascii="Segoe UI" w:hAnsi="Segoe UI" w:cs="Segoe UI"/>
          <w:sz w:val="20"/>
          <w:szCs w:val="20"/>
        </w:rPr>
        <w:t xml:space="preserve">kirchlichen </w:t>
      </w:r>
      <w:r>
        <w:rPr>
          <w:rFonts w:ascii="Segoe UI" w:hAnsi="Segoe UI" w:cs="Segoe UI"/>
          <w:sz w:val="20"/>
          <w:szCs w:val="20"/>
        </w:rPr>
        <w:t>Heil- und Pflegeanstalt an. Nach 1945 lockerte Bornewasser die Maßnahme und der Priester wurde umgehend rückfällig.</w:t>
      </w:r>
    </w:p>
    <w:p w14:paraId="2E575F34" w14:textId="46516148" w:rsidR="005C37AE" w:rsidRDefault="009A7185" w:rsidP="00620310">
      <w:pPr>
        <w:rPr>
          <w:rFonts w:ascii="Segoe UI" w:hAnsi="Segoe UI" w:cs="Segoe UI"/>
          <w:sz w:val="20"/>
          <w:szCs w:val="20"/>
        </w:rPr>
      </w:pPr>
      <w:r w:rsidRPr="00571912">
        <w:rPr>
          <w:rFonts w:ascii="Segoe UI" w:hAnsi="Segoe UI" w:cs="Segoe UI"/>
          <w:sz w:val="20"/>
          <w:szCs w:val="20"/>
        </w:rPr>
        <w:t xml:space="preserve">Überhaupt waren die 20 Jahre geprägt von einem ausgesprochen milden Umgang der Bistumsverantwortlichen mit beschuldigten Priestern und Ordensleuten. </w:t>
      </w:r>
      <w:r w:rsidR="006B134A" w:rsidRPr="00571912">
        <w:rPr>
          <w:rFonts w:ascii="Segoe UI" w:hAnsi="Segoe UI" w:cs="Segoe UI"/>
          <w:sz w:val="20"/>
          <w:szCs w:val="20"/>
        </w:rPr>
        <w:t>Dieser</w:t>
      </w:r>
      <w:r w:rsidRPr="00571912">
        <w:rPr>
          <w:rFonts w:ascii="Segoe UI" w:hAnsi="Segoe UI" w:cs="Segoe UI"/>
          <w:sz w:val="20"/>
          <w:szCs w:val="20"/>
        </w:rPr>
        <w:t xml:space="preserve"> war begleitet von Vertuschung und Geheimhaltung bekanntgewordener Fälle und Meldungen.</w:t>
      </w:r>
      <w:r>
        <w:rPr>
          <w:rFonts w:ascii="Segoe UI" w:hAnsi="Segoe UI" w:cs="Segoe UI"/>
          <w:sz w:val="20"/>
          <w:szCs w:val="20"/>
        </w:rPr>
        <w:t xml:space="preserve">  </w:t>
      </w:r>
      <w:r w:rsidR="005C37AE">
        <w:rPr>
          <w:rFonts w:ascii="Segoe UI" w:hAnsi="Segoe UI" w:cs="Segoe UI"/>
          <w:sz w:val="20"/>
          <w:szCs w:val="20"/>
        </w:rPr>
        <w:t xml:space="preserve">  </w:t>
      </w:r>
    </w:p>
    <w:p w14:paraId="37FE661D" w14:textId="62821E2A" w:rsidR="00571912" w:rsidRDefault="00571912" w:rsidP="000417BC">
      <w:pPr>
        <w:rPr>
          <w:rFonts w:ascii="Segoe UI" w:hAnsi="Segoe UI" w:cs="Segoe UI"/>
          <w:sz w:val="20"/>
          <w:szCs w:val="20"/>
        </w:rPr>
      </w:pPr>
      <w:r w:rsidRPr="00A32203">
        <w:rPr>
          <w:rFonts w:ascii="Segoe UI" w:hAnsi="Segoe UI" w:cs="Segoe UI"/>
          <w:sz w:val="20"/>
          <w:szCs w:val="20"/>
        </w:rPr>
        <w:t xml:space="preserve">Universitätspräsidentin Prof. Dr. Eva Martha Eckkrammer </w:t>
      </w:r>
      <w:r>
        <w:rPr>
          <w:rFonts w:ascii="Segoe UI" w:hAnsi="Segoe UI" w:cs="Segoe UI"/>
          <w:sz w:val="20"/>
          <w:szCs w:val="20"/>
        </w:rPr>
        <w:t>hebt die Anstrengungen des Projektteams hervor: „</w:t>
      </w:r>
      <w:r w:rsidRPr="00571912">
        <w:rPr>
          <w:rFonts w:ascii="Segoe UI" w:hAnsi="Segoe UI" w:cs="Segoe UI"/>
          <w:sz w:val="20"/>
          <w:szCs w:val="20"/>
        </w:rPr>
        <w:t>Ein weiteres Mal bringt die akkurate Arbeit von Wissenschaftler</w:t>
      </w:r>
      <w:r>
        <w:rPr>
          <w:rFonts w:ascii="Segoe UI" w:hAnsi="Segoe UI" w:cs="Segoe UI"/>
          <w:sz w:val="20"/>
          <w:szCs w:val="20"/>
        </w:rPr>
        <w:t>*</w:t>
      </w:r>
      <w:r w:rsidRPr="00571912">
        <w:rPr>
          <w:rFonts w:ascii="Segoe UI" w:hAnsi="Segoe UI" w:cs="Segoe UI"/>
          <w:sz w:val="20"/>
          <w:szCs w:val="20"/>
        </w:rPr>
        <w:t xml:space="preserve">innen der Universität Trier Licht in Vorgänge, die dunkle Schatten im Leben vieler Menschen hinterlassen haben. Den beteiligten </w:t>
      </w:r>
      <w:r>
        <w:rPr>
          <w:rFonts w:ascii="Segoe UI" w:hAnsi="Segoe UI" w:cs="Segoe UI"/>
          <w:sz w:val="20"/>
          <w:szCs w:val="20"/>
        </w:rPr>
        <w:t>Forschenden</w:t>
      </w:r>
      <w:r w:rsidRPr="00571912">
        <w:rPr>
          <w:rFonts w:ascii="Segoe UI" w:hAnsi="Segoe UI" w:cs="Segoe UI"/>
          <w:sz w:val="20"/>
          <w:szCs w:val="20"/>
        </w:rPr>
        <w:t xml:space="preserve"> danke ich für ihr Engagement und ihre methodische Stringenz</w:t>
      </w:r>
      <w:r>
        <w:rPr>
          <w:rFonts w:ascii="Segoe UI" w:hAnsi="Segoe UI" w:cs="Segoe UI"/>
          <w:sz w:val="20"/>
          <w:szCs w:val="20"/>
        </w:rPr>
        <w:t>.</w:t>
      </w:r>
      <w:r w:rsidRPr="00571912">
        <w:rPr>
          <w:rFonts w:ascii="Segoe UI" w:hAnsi="Segoe UI" w:cs="Segoe UI"/>
          <w:sz w:val="20"/>
          <w:szCs w:val="20"/>
        </w:rPr>
        <w:t xml:space="preserve"> </w:t>
      </w:r>
      <w:r>
        <w:rPr>
          <w:rFonts w:ascii="Segoe UI" w:hAnsi="Segoe UI" w:cs="Segoe UI"/>
          <w:sz w:val="20"/>
          <w:szCs w:val="20"/>
        </w:rPr>
        <w:t>A</w:t>
      </w:r>
      <w:r w:rsidRPr="00571912">
        <w:rPr>
          <w:rFonts w:ascii="Segoe UI" w:hAnsi="Segoe UI" w:cs="Segoe UI"/>
          <w:sz w:val="20"/>
          <w:szCs w:val="20"/>
        </w:rPr>
        <w:t>ngesichts des aus den Quellen deutlich werdenden Leids der Betroffenen und den strukturellen Defiziten im Umgang mit Missbrauchsfällen gerade in der nun beleuchteten Phase ab 1946 ist das Beibehalten der analytischen Perspektive sicher nicht immer leicht gewesen</w:t>
      </w:r>
      <w:r>
        <w:rPr>
          <w:rFonts w:ascii="Segoe UI" w:hAnsi="Segoe UI" w:cs="Segoe UI"/>
          <w:sz w:val="20"/>
          <w:szCs w:val="20"/>
        </w:rPr>
        <w:t>.“</w:t>
      </w:r>
    </w:p>
    <w:p w14:paraId="4C17C1C3" w14:textId="77777777" w:rsidR="00571912" w:rsidRDefault="00571912" w:rsidP="00571912">
      <w:pPr>
        <w:rPr>
          <w:rFonts w:ascii="Segoe UI" w:hAnsi="Segoe UI" w:cs="Segoe UI"/>
          <w:sz w:val="20"/>
          <w:szCs w:val="20"/>
        </w:rPr>
      </w:pPr>
      <w:r>
        <w:rPr>
          <w:rFonts w:ascii="Segoe UI" w:hAnsi="Segoe UI" w:cs="Segoe UI"/>
          <w:sz w:val="20"/>
          <w:szCs w:val="20"/>
        </w:rPr>
        <w:t>Voraussichtlich Ende November 2026 werden die Forschenden der Universität Trier einen Abschlussbericht zum Gesamtzeitraum von 1946 bis 2021 vorlegen.</w:t>
      </w:r>
    </w:p>
    <w:p w14:paraId="6CFD4C07" w14:textId="4A08F162" w:rsidR="00AD6F00" w:rsidRPr="006847B7" w:rsidRDefault="00E16B68" w:rsidP="000417BC">
      <w:pPr>
        <w:rPr>
          <w:rFonts w:ascii="Segoe UI" w:hAnsi="Segoe UI" w:cs="Segoe UI"/>
          <w:sz w:val="20"/>
          <w:szCs w:val="20"/>
        </w:rPr>
      </w:pPr>
      <w:r>
        <w:rPr>
          <w:rFonts w:ascii="Segoe UI" w:hAnsi="Segoe UI" w:cs="Segoe UI"/>
          <w:sz w:val="20"/>
          <w:szCs w:val="20"/>
        </w:rPr>
        <w:t xml:space="preserve">Zur Projektwebsite mit allen Veröffentlichungen: </w:t>
      </w:r>
      <w:hyperlink r:id="rId9" w:history="1">
        <w:r w:rsidRPr="00D65A6E">
          <w:rPr>
            <w:rStyle w:val="Hyperlink"/>
            <w:rFonts w:ascii="Segoe UI" w:hAnsi="Segoe UI" w:cs="Segoe UI"/>
            <w:sz w:val="20"/>
            <w:szCs w:val="20"/>
          </w:rPr>
          <w:t>https://aufarbeitung.uni-trier.de/</w:t>
        </w:r>
      </w:hyperlink>
      <w:r>
        <w:rPr>
          <w:rFonts w:ascii="Segoe UI" w:hAnsi="Segoe UI" w:cs="Segoe UI"/>
          <w:sz w:val="20"/>
          <w:szCs w:val="20"/>
        </w:rPr>
        <w:t xml:space="preserve"> </w:t>
      </w:r>
    </w:p>
    <w:p w14:paraId="3DD94F82" w14:textId="77777777" w:rsidR="006847B7" w:rsidRPr="006847B7" w:rsidRDefault="006847B7" w:rsidP="006847B7">
      <w:pPr>
        <w:ind w:left="-284"/>
        <w:rPr>
          <w:rFonts w:ascii="Segoe UI" w:hAnsi="Segoe UI" w:cs="Segoe UI"/>
          <w:sz w:val="20"/>
          <w:szCs w:val="20"/>
        </w:rPr>
      </w:pPr>
    </w:p>
    <w:sectPr w:rsidR="006847B7" w:rsidRPr="006847B7">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213E" w14:textId="77777777" w:rsidR="00595BE5" w:rsidRDefault="00595BE5" w:rsidP="00DA6A73">
      <w:pPr>
        <w:spacing w:after="0" w:line="240" w:lineRule="auto"/>
      </w:pPr>
      <w:r>
        <w:separator/>
      </w:r>
    </w:p>
  </w:endnote>
  <w:endnote w:type="continuationSeparator" w:id="0">
    <w:p w14:paraId="536AA082" w14:textId="77777777" w:rsidR="00595BE5" w:rsidRDefault="00595BE5"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C308" w14:textId="77777777"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616FD667" wp14:editId="1A8114D2">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ED348A2"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2336" behindDoc="0" locked="0" layoutInCell="1" allowOverlap="1" wp14:anchorId="6508893D" wp14:editId="1385D7E8">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4D732D"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08893D" id="_x0000_t202" coordsize="21600,21600" o:spt="202" path="m,l,21600r21600,l21600,xe">
              <v:stroke joinstyle="miter"/>
              <v:path gradientshapeok="t" o:connecttype="rect"/>
            </v:shapetype>
            <v:shape id="Textfeld 10" o:spid="_x0000_s1026"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" filled="f" stroked="f" strokeweight=".5pt">
              <v:textbox>
                <w:txbxContent>
                  <w:p w14:paraId="094D732D"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Pr>
        <w:noProof/>
        <w:lang w:eastAsia="de-DE"/>
      </w:rPr>
      <mc:AlternateContent>
        <mc:Choice Requires="wps">
          <w:drawing>
            <wp:anchor distT="0" distB="0" distL="114300" distR="114300" simplePos="0" relativeHeight="251669504" behindDoc="0" locked="0" layoutInCell="1" allowOverlap="1" wp14:anchorId="10B8A498" wp14:editId="168F0F5F">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D866E7" w14:textId="2B2B87A5" w:rsidR="00114AA3" w:rsidRPr="005D4912" w:rsidRDefault="00B2765F" w:rsidP="00C238AC">
                          <w:pPr>
                            <w:rPr>
                              <w:rFonts w:ascii="Segoe UI" w:hAnsi="Segoe UI" w:cs="Segoe UI"/>
                              <w:b/>
                              <w:sz w:val="18"/>
                              <w:szCs w:val="18"/>
                            </w:rPr>
                          </w:pPr>
                          <w:r w:rsidRPr="00B2765F">
                            <w:rPr>
                              <w:rFonts w:ascii="Segoe UI" w:hAnsi="Segoe UI" w:cs="Segoe UI"/>
                              <w:b/>
                              <w:sz w:val="18"/>
                              <w:szCs w:val="18"/>
                            </w:rPr>
                            <w:t>Dr. Lena Haase</w:t>
                          </w:r>
                          <w:r w:rsidR="007E66B3" w:rsidRPr="00B2765F">
                            <w:rPr>
                              <w:rFonts w:ascii="Segoe UI" w:hAnsi="Segoe UI" w:cs="Segoe UI"/>
                              <w:b/>
                              <w:sz w:val="18"/>
                              <w:szCs w:val="18"/>
                            </w:rPr>
                            <w:br/>
                          </w:r>
                          <w:r w:rsidRPr="00B2765F">
                            <w:rPr>
                              <w:rFonts w:ascii="Segoe UI" w:hAnsi="Segoe UI" w:cs="Segoe UI"/>
                              <w:bCs/>
                              <w:sz w:val="18"/>
                              <w:szCs w:val="18"/>
                            </w:rPr>
                            <w:t>Forsch</w:t>
                          </w:r>
                          <w:r>
                            <w:rPr>
                              <w:rFonts w:ascii="Segoe UI" w:hAnsi="Segoe UI" w:cs="Segoe UI"/>
                              <w:bCs/>
                              <w:sz w:val="18"/>
                              <w:szCs w:val="18"/>
                            </w:rPr>
                            <w:t>ungsstelle SEAL</w:t>
                          </w:r>
                          <w:r w:rsidR="007336D7" w:rsidRPr="00B2765F">
                            <w:rPr>
                              <w:rFonts w:ascii="Segoe UI" w:hAnsi="Segoe UI" w:cs="Segoe UI"/>
                              <w:bCs/>
                              <w:sz w:val="18"/>
                              <w:szCs w:val="18"/>
                            </w:rPr>
                            <w:br/>
                            <w:t xml:space="preserve">Mail: </w:t>
                          </w:r>
                          <w:r>
                            <w:rPr>
                              <w:rFonts w:ascii="Segoe UI" w:hAnsi="Segoe UI" w:cs="Segoe UI"/>
                              <w:sz w:val="18"/>
                              <w:szCs w:val="18"/>
                            </w:rPr>
                            <w:t>smbt@uni-trier.de</w:t>
                          </w:r>
                          <w:r w:rsidR="007336D7" w:rsidRPr="00B2765F">
                            <w:rPr>
                              <w:rFonts w:ascii="Segoe UI" w:hAnsi="Segoe UI" w:cs="Segoe UI"/>
                              <w:bCs/>
                              <w:sz w:val="18"/>
                              <w:szCs w:val="18"/>
                            </w:rPr>
                            <w:br/>
                            <w:t xml:space="preserve">Tel. </w:t>
                          </w:r>
                          <w:r w:rsidR="007336D7" w:rsidRPr="005D4912">
                            <w:rPr>
                              <w:rFonts w:ascii="Segoe UI" w:hAnsi="Segoe UI" w:cs="Segoe UI"/>
                              <w:bCs/>
                              <w:sz w:val="18"/>
                              <w:szCs w:val="18"/>
                            </w:rPr>
                            <w:t>+49 651 201-</w:t>
                          </w:r>
                          <w:r>
                            <w:rPr>
                              <w:rFonts w:ascii="Segoe UI" w:hAnsi="Segoe UI" w:cs="Segoe UI"/>
                              <w:bCs/>
                              <w:sz w:val="18"/>
                              <w:szCs w:val="18"/>
                            </w:rPr>
                            <w:t>3332</w:t>
                          </w:r>
                          <w:r w:rsidR="00114AA3" w:rsidRPr="005D4912">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8A498" id="Textfeld 4" o:spid="_x0000_s1027"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" filled="f" stroked="f" strokeweight=".5pt">
              <v:textbox>
                <w:txbxContent>
                  <w:p w14:paraId="1CD866E7" w14:textId="2B2B87A5" w:rsidR="00114AA3" w:rsidRPr="005D4912" w:rsidRDefault="00B2765F" w:rsidP="00C238AC">
                    <w:pPr>
                      <w:rPr>
                        <w:rFonts w:ascii="Segoe UI" w:hAnsi="Segoe UI" w:cs="Segoe UI"/>
                        <w:b/>
                        <w:sz w:val="18"/>
                        <w:szCs w:val="18"/>
                      </w:rPr>
                    </w:pPr>
                    <w:r w:rsidRPr="00B2765F">
                      <w:rPr>
                        <w:rFonts w:ascii="Segoe UI" w:hAnsi="Segoe UI" w:cs="Segoe UI"/>
                        <w:b/>
                        <w:sz w:val="18"/>
                        <w:szCs w:val="18"/>
                      </w:rPr>
                      <w:t>Dr. Lena Haase</w:t>
                    </w:r>
                    <w:r w:rsidR="007E66B3" w:rsidRPr="00B2765F">
                      <w:rPr>
                        <w:rFonts w:ascii="Segoe UI" w:hAnsi="Segoe UI" w:cs="Segoe UI"/>
                        <w:b/>
                        <w:sz w:val="18"/>
                        <w:szCs w:val="18"/>
                      </w:rPr>
                      <w:br/>
                    </w:r>
                    <w:r w:rsidRPr="00B2765F">
                      <w:rPr>
                        <w:rFonts w:ascii="Segoe UI" w:hAnsi="Segoe UI" w:cs="Segoe UI"/>
                        <w:bCs/>
                        <w:sz w:val="18"/>
                        <w:szCs w:val="18"/>
                      </w:rPr>
                      <w:t>Forsch</w:t>
                    </w:r>
                    <w:r>
                      <w:rPr>
                        <w:rFonts w:ascii="Segoe UI" w:hAnsi="Segoe UI" w:cs="Segoe UI"/>
                        <w:bCs/>
                        <w:sz w:val="18"/>
                        <w:szCs w:val="18"/>
                      </w:rPr>
                      <w:t>ungsstelle SEAL</w:t>
                    </w:r>
                    <w:r w:rsidR="007336D7" w:rsidRPr="00B2765F">
                      <w:rPr>
                        <w:rFonts w:ascii="Segoe UI" w:hAnsi="Segoe UI" w:cs="Segoe UI"/>
                        <w:bCs/>
                        <w:sz w:val="18"/>
                        <w:szCs w:val="18"/>
                      </w:rPr>
                      <w:br/>
                      <w:t xml:space="preserve">Mail: </w:t>
                    </w:r>
                    <w:r>
                      <w:rPr>
                        <w:rFonts w:ascii="Segoe UI" w:hAnsi="Segoe UI" w:cs="Segoe UI"/>
                        <w:sz w:val="18"/>
                        <w:szCs w:val="18"/>
                      </w:rPr>
                      <w:t>smbt@uni-trier.de</w:t>
                    </w:r>
                    <w:r w:rsidR="007336D7" w:rsidRPr="00B2765F">
                      <w:rPr>
                        <w:rFonts w:ascii="Segoe UI" w:hAnsi="Segoe UI" w:cs="Segoe UI"/>
                        <w:bCs/>
                        <w:sz w:val="18"/>
                        <w:szCs w:val="18"/>
                      </w:rPr>
                      <w:br/>
                      <w:t xml:space="preserve">Tel. </w:t>
                    </w:r>
                    <w:r w:rsidR="007336D7" w:rsidRPr="005D4912">
                      <w:rPr>
                        <w:rFonts w:ascii="Segoe UI" w:hAnsi="Segoe UI" w:cs="Segoe UI"/>
                        <w:bCs/>
                        <w:sz w:val="18"/>
                        <w:szCs w:val="18"/>
                      </w:rPr>
                      <w:t>+49 651 201-</w:t>
                    </w:r>
                    <w:r>
                      <w:rPr>
                        <w:rFonts w:ascii="Segoe UI" w:hAnsi="Segoe UI" w:cs="Segoe UI"/>
                        <w:bCs/>
                        <w:sz w:val="18"/>
                        <w:szCs w:val="18"/>
                      </w:rPr>
                      <w:t>3332</w:t>
                    </w:r>
                    <w:r w:rsidR="00114AA3" w:rsidRPr="005D4912">
                      <w:rPr>
                        <w:rFonts w:ascii="Segoe UI" w:hAnsi="Segoe UI" w:cs="Segoe UI"/>
                        <w:bCs/>
                        <w:sz w:val="18"/>
                        <w:szCs w:val="18"/>
                      </w:rPr>
                      <w:br/>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35322" w14:textId="77777777" w:rsidR="00595BE5" w:rsidRDefault="00595BE5" w:rsidP="00DA6A73">
      <w:pPr>
        <w:spacing w:after="0" w:line="240" w:lineRule="auto"/>
      </w:pPr>
      <w:r>
        <w:separator/>
      </w:r>
    </w:p>
  </w:footnote>
  <w:footnote w:type="continuationSeparator" w:id="0">
    <w:p w14:paraId="73293D61" w14:textId="77777777" w:rsidR="00595BE5" w:rsidRDefault="00595BE5"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903C"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4"/>
  </w:num>
  <w:num w:numId="5" w16cid:durableId="10501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A20"/>
    <w:rsid w:val="00025553"/>
    <w:rsid w:val="0003146F"/>
    <w:rsid w:val="000417BC"/>
    <w:rsid w:val="000756C2"/>
    <w:rsid w:val="000A5356"/>
    <w:rsid w:val="000E0B77"/>
    <w:rsid w:val="000E473C"/>
    <w:rsid w:val="000F0147"/>
    <w:rsid w:val="00106F98"/>
    <w:rsid w:val="00114AA3"/>
    <w:rsid w:val="00114F9C"/>
    <w:rsid w:val="00130FB6"/>
    <w:rsid w:val="001660DC"/>
    <w:rsid w:val="001763D8"/>
    <w:rsid w:val="001901D5"/>
    <w:rsid w:val="00197B11"/>
    <w:rsid w:val="001A347E"/>
    <w:rsid w:val="001D4ADB"/>
    <w:rsid w:val="001F7565"/>
    <w:rsid w:val="002275F8"/>
    <w:rsid w:val="00240024"/>
    <w:rsid w:val="00242DA3"/>
    <w:rsid w:val="00270AAA"/>
    <w:rsid w:val="0028527C"/>
    <w:rsid w:val="002C3375"/>
    <w:rsid w:val="002C4F50"/>
    <w:rsid w:val="002D431B"/>
    <w:rsid w:val="002E1416"/>
    <w:rsid w:val="002F35F5"/>
    <w:rsid w:val="00334DDA"/>
    <w:rsid w:val="003816B8"/>
    <w:rsid w:val="00382D46"/>
    <w:rsid w:val="00384982"/>
    <w:rsid w:val="003929B4"/>
    <w:rsid w:val="0039408B"/>
    <w:rsid w:val="003A0CD6"/>
    <w:rsid w:val="003A715E"/>
    <w:rsid w:val="003C1478"/>
    <w:rsid w:val="003C2258"/>
    <w:rsid w:val="003C2834"/>
    <w:rsid w:val="003F7A4E"/>
    <w:rsid w:val="0041679A"/>
    <w:rsid w:val="00441DE7"/>
    <w:rsid w:val="004577FA"/>
    <w:rsid w:val="00466D2D"/>
    <w:rsid w:val="00472232"/>
    <w:rsid w:val="004826B1"/>
    <w:rsid w:val="00485B62"/>
    <w:rsid w:val="004A418E"/>
    <w:rsid w:val="004E42E9"/>
    <w:rsid w:val="004F0BB6"/>
    <w:rsid w:val="00525CBA"/>
    <w:rsid w:val="00533696"/>
    <w:rsid w:val="00563E98"/>
    <w:rsid w:val="00571912"/>
    <w:rsid w:val="005955A8"/>
    <w:rsid w:val="00595BE5"/>
    <w:rsid w:val="00595E4C"/>
    <w:rsid w:val="005A5797"/>
    <w:rsid w:val="005C2131"/>
    <w:rsid w:val="005C37AE"/>
    <w:rsid w:val="005D4912"/>
    <w:rsid w:val="005E3269"/>
    <w:rsid w:val="006056DA"/>
    <w:rsid w:val="00612336"/>
    <w:rsid w:val="00620310"/>
    <w:rsid w:val="00627153"/>
    <w:rsid w:val="006347A8"/>
    <w:rsid w:val="00654992"/>
    <w:rsid w:val="0067196D"/>
    <w:rsid w:val="0067272E"/>
    <w:rsid w:val="006847AD"/>
    <w:rsid w:val="006847B7"/>
    <w:rsid w:val="006A069A"/>
    <w:rsid w:val="006B134A"/>
    <w:rsid w:val="006B1A09"/>
    <w:rsid w:val="006C2F69"/>
    <w:rsid w:val="006C75B6"/>
    <w:rsid w:val="006C7D81"/>
    <w:rsid w:val="006D6925"/>
    <w:rsid w:val="006D7B11"/>
    <w:rsid w:val="006F0812"/>
    <w:rsid w:val="006F309B"/>
    <w:rsid w:val="006F3FD5"/>
    <w:rsid w:val="0071040D"/>
    <w:rsid w:val="007207DA"/>
    <w:rsid w:val="007336D7"/>
    <w:rsid w:val="00740A20"/>
    <w:rsid w:val="00752BB0"/>
    <w:rsid w:val="00777DFA"/>
    <w:rsid w:val="00785E24"/>
    <w:rsid w:val="007932AD"/>
    <w:rsid w:val="007E0D3F"/>
    <w:rsid w:val="007E2D9C"/>
    <w:rsid w:val="007E66B3"/>
    <w:rsid w:val="00804B56"/>
    <w:rsid w:val="00810441"/>
    <w:rsid w:val="00834502"/>
    <w:rsid w:val="00834C0B"/>
    <w:rsid w:val="00843CDE"/>
    <w:rsid w:val="0085213C"/>
    <w:rsid w:val="00897348"/>
    <w:rsid w:val="008B7960"/>
    <w:rsid w:val="008D7554"/>
    <w:rsid w:val="009243F8"/>
    <w:rsid w:val="00940AF1"/>
    <w:rsid w:val="00954227"/>
    <w:rsid w:val="00973B25"/>
    <w:rsid w:val="009A5226"/>
    <w:rsid w:val="009A7185"/>
    <w:rsid w:val="009B5C85"/>
    <w:rsid w:val="009C7B19"/>
    <w:rsid w:val="009E687D"/>
    <w:rsid w:val="009E70B5"/>
    <w:rsid w:val="00A01E1E"/>
    <w:rsid w:val="00A21752"/>
    <w:rsid w:val="00A32203"/>
    <w:rsid w:val="00A343F7"/>
    <w:rsid w:val="00A46196"/>
    <w:rsid w:val="00A55C63"/>
    <w:rsid w:val="00A70A20"/>
    <w:rsid w:val="00A92E97"/>
    <w:rsid w:val="00A959D2"/>
    <w:rsid w:val="00AA2D69"/>
    <w:rsid w:val="00AA5B62"/>
    <w:rsid w:val="00AC57F8"/>
    <w:rsid w:val="00AD3FF8"/>
    <w:rsid w:val="00AD6F00"/>
    <w:rsid w:val="00AE2510"/>
    <w:rsid w:val="00AF5648"/>
    <w:rsid w:val="00B03EA9"/>
    <w:rsid w:val="00B179DC"/>
    <w:rsid w:val="00B235C0"/>
    <w:rsid w:val="00B2765F"/>
    <w:rsid w:val="00B4524A"/>
    <w:rsid w:val="00B848B7"/>
    <w:rsid w:val="00BD26B8"/>
    <w:rsid w:val="00BE56ED"/>
    <w:rsid w:val="00BF1597"/>
    <w:rsid w:val="00BF54F7"/>
    <w:rsid w:val="00BF7519"/>
    <w:rsid w:val="00C15318"/>
    <w:rsid w:val="00C238AC"/>
    <w:rsid w:val="00C6440D"/>
    <w:rsid w:val="00C654F4"/>
    <w:rsid w:val="00C777BC"/>
    <w:rsid w:val="00C85FA4"/>
    <w:rsid w:val="00C86FFA"/>
    <w:rsid w:val="00C87E9E"/>
    <w:rsid w:val="00CB0FE2"/>
    <w:rsid w:val="00CB5F79"/>
    <w:rsid w:val="00CB7620"/>
    <w:rsid w:val="00CE4E01"/>
    <w:rsid w:val="00D11DFA"/>
    <w:rsid w:val="00D12DE2"/>
    <w:rsid w:val="00D17BF9"/>
    <w:rsid w:val="00D34560"/>
    <w:rsid w:val="00D57042"/>
    <w:rsid w:val="00D817F9"/>
    <w:rsid w:val="00D849D3"/>
    <w:rsid w:val="00D935E7"/>
    <w:rsid w:val="00DA6A73"/>
    <w:rsid w:val="00DB4B86"/>
    <w:rsid w:val="00DD2063"/>
    <w:rsid w:val="00DD621D"/>
    <w:rsid w:val="00DE3067"/>
    <w:rsid w:val="00E04497"/>
    <w:rsid w:val="00E16B68"/>
    <w:rsid w:val="00E175E4"/>
    <w:rsid w:val="00E21D85"/>
    <w:rsid w:val="00E22AC4"/>
    <w:rsid w:val="00E23231"/>
    <w:rsid w:val="00E3558F"/>
    <w:rsid w:val="00E525D7"/>
    <w:rsid w:val="00E6292C"/>
    <w:rsid w:val="00E70123"/>
    <w:rsid w:val="00EA30A7"/>
    <w:rsid w:val="00EB411C"/>
    <w:rsid w:val="00EF285C"/>
    <w:rsid w:val="00EF6EE2"/>
    <w:rsid w:val="00F0270C"/>
    <w:rsid w:val="00F2391F"/>
    <w:rsid w:val="00F53AEF"/>
    <w:rsid w:val="00F70988"/>
    <w:rsid w:val="00F73FE3"/>
    <w:rsid w:val="00F84E09"/>
    <w:rsid w:val="00F87C12"/>
    <w:rsid w:val="00FA5D6E"/>
    <w:rsid w:val="00FD4C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01DEB"/>
  <w15:chartTrackingRefBased/>
  <w15:docId w15:val="{E7FA3F5A-009B-4A15-99C5-4E22F1BB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Kommentarzeichen">
    <w:name w:val="annotation reference"/>
    <w:basedOn w:val="Absatz-Standardschriftart"/>
    <w:uiPriority w:val="99"/>
    <w:semiHidden/>
    <w:unhideWhenUsed/>
    <w:rsid w:val="004F0BB6"/>
    <w:rPr>
      <w:sz w:val="16"/>
      <w:szCs w:val="16"/>
    </w:rPr>
  </w:style>
  <w:style w:type="paragraph" w:styleId="Kommentartext">
    <w:name w:val="annotation text"/>
    <w:basedOn w:val="Standard"/>
    <w:link w:val="KommentartextZchn"/>
    <w:uiPriority w:val="99"/>
    <w:unhideWhenUsed/>
    <w:rsid w:val="004F0BB6"/>
    <w:pPr>
      <w:spacing w:line="240" w:lineRule="auto"/>
    </w:pPr>
    <w:rPr>
      <w:sz w:val="20"/>
      <w:szCs w:val="20"/>
    </w:rPr>
  </w:style>
  <w:style w:type="character" w:customStyle="1" w:styleId="KommentartextZchn">
    <w:name w:val="Kommentartext Zchn"/>
    <w:basedOn w:val="Absatz-Standardschriftart"/>
    <w:link w:val="Kommentartext"/>
    <w:uiPriority w:val="99"/>
    <w:rsid w:val="004F0BB6"/>
    <w:rPr>
      <w:sz w:val="20"/>
      <w:szCs w:val="20"/>
    </w:rPr>
  </w:style>
  <w:style w:type="paragraph" w:styleId="Kommentarthema">
    <w:name w:val="annotation subject"/>
    <w:basedOn w:val="Kommentartext"/>
    <w:next w:val="Kommentartext"/>
    <w:link w:val="KommentarthemaZchn"/>
    <w:uiPriority w:val="99"/>
    <w:semiHidden/>
    <w:unhideWhenUsed/>
    <w:rsid w:val="004F0BB6"/>
    <w:rPr>
      <w:b/>
      <w:bCs/>
    </w:rPr>
  </w:style>
  <w:style w:type="character" w:customStyle="1" w:styleId="KommentarthemaZchn">
    <w:name w:val="Kommentarthema Zchn"/>
    <w:basedOn w:val="KommentartextZchn"/>
    <w:link w:val="Kommentarthema"/>
    <w:uiPriority w:val="99"/>
    <w:semiHidden/>
    <w:rsid w:val="004F0BB6"/>
    <w:rPr>
      <w:b/>
      <w:bCs/>
      <w:sz w:val="20"/>
      <w:szCs w:val="20"/>
    </w:rPr>
  </w:style>
  <w:style w:type="paragraph" w:styleId="berarbeitung">
    <w:name w:val="Revision"/>
    <w:hidden/>
    <w:uiPriority w:val="99"/>
    <w:semiHidden/>
    <w:rsid w:val="004F0BB6"/>
    <w:pPr>
      <w:spacing w:after="0" w:line="240" w:lineRule="auto"/>
    </w:pPr>
  </w:style>
  <w:style w:type="paragraph" w:styleId="StandardWeb">
    <w:name w:val="Normal (Web)"/>
    <w:basedOn w:val="Standard"/>
    <w:uiPriority w:val="99"/>
    <w:semiHidden/>
    <w:unhideWhenUsed/>
    <w:rsid w:val="00242DA3"/>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E16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ufarbeitung.uni-trier.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warzenbar\Desktop\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610</Words>
  <Characters>3850</Characters>
  <Application>Microsoft Office Word</Application>
  <DocSecurity>4</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Kommunikation und Marketing</dc:creator>
  <cp:keywords/>
  <dc:description/>
  <cp:lastModifiedBy>Hurka, Susanne</cp:lastModifiedBy>
  <cp:revision>2</cp:revision>
  <cp:lastPrinted>2025-10-29T10:34:00Z</cp:lastPrinted>
  <dcterms:created xsi:type="dcterms:W3CDTF">2026-10-01T06:29:00Z</dcterms:created>
  <dcterms:modified xsi:type="dcterms:W3CDTF">2026-10-01T06:29:00Z</dcterms:modified>
</cp:coreProperties>
</file>