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3057" w14:textId="195FDFB5" w:rsidR="005969FA" w:rsidRPr="003A10CD" w:rsidRDefault="003A10CD" w:rsidP="003A10CD">
      <w:pPr>
        <w:spacing w:after="0" w:line="240" w:lineRule="auto"/>
        <w:jc w:val="center"/>
        <w:rPr>
          <w:rFonts w:ascii="Arial" w:hAnsi="Arial" w:cs="Arial"/>
          <w:b/>
          <w:bCs/>
          <w:sz w:val="28"/>
          <w:szCs w:val="28"/>
          <w:u w:val="single"/>
        </w:rPr>
      </w:pPr>
      <w:r w:rsidRPr="003A10CD">
        <w:rPr>
          <w:rFonts w:ascii="Arial" w:hAnsi="Arial" w:cs="Arial"/>
          <w:b/>
          <w:bCs/>
          <w:sz w:val="28"/>
          <w:szCs w:val="28"/>
          <w:u w:val="single"/>
        </w:rPr>
        <w:t>A</w:t>
      </w:r>
      <w:r w:rsidR="001414B0">
        <w:rPr>
          <w:rFonts w:ascii="Arial" w:hAnsi="Arial" w:cs="Arial"/>
          <w:b/>
          <w:bCs/>
          <w:sz w:val="28"/>
          <w:szCs w:val="28"/>
          <w:u w:val="single"/>
        </w:rPr>
        <w:t>ll</w:t>
      </w:r>
      <w:r w:rsidRPr="003A10CD">
        <w:rPr>
          <w:rFonts w:ascii="Arial" w:hAnsi="Arial" w:cs="Arial"/>
          <w:b/>
          <w:bCs/>
          <w:sz w:val="28"/>
          <w:szCs w:val="28"/>
          <w:u w:val="single"/>
        </w:rPr>
        <w:t>-</w:t>
      </w:r>
      <w:r w:rsidR="001414B0" w:rsidRPr="003A10CD">
        <w:rPr>
          <w:rFonts w:ascii="Arial" w:hAnsi="Arial" w:cs="Arial"/>
          <w:b/>
          <w:bCs/>
          <w:sz w:val="28"/>
          <w:szCs w:val="28"/>
          <w:u w:val="single"/>
        </w:rPr>
        <w:t>N</w:t>
      </w:r>
      <w:r w:rsidR="001414B0">
        <w:rPr>
          <w:rFonts w:ascii="Arial" w:hAnsi="Arial" w:cs="Arial"/>
          <w:b/>
          <w:bCs/>
          <w:sz w:val="28"/>
          <w:szCs w:val="28"/>
          <w:u w:val="single"/>
        </w:rPr>
        <w:t>ew</w:t>
      </w:r>
      <w:r w:rsidR="001414B0" w:rsidRPr="003A10CD">
        <w:rPr>
          <w:rFonts w:ascii="Arial" w:hAnsi="Arial" w:cs="Arial"/>
          <w:b/>
          <w:bCs/>
          <w:sz w:val="28"/>
          <w:szCs w:val="28"/>
          <w:u w:val="single"/>
        </w:rPr>
        <w:t xml:space="preserve"> </w:t>
      </w:r>
      <w:r w:rsidRPr="003A10CD">
        <w:rPr>
          <w:rFonts w:ascii="Arial" w:hAnsi="Arial" w:cs="Arial"/>
          <w:b/>
          <w:bCs/>
          <w:sz w:val="28"/>
          <w:szCs w:val="28"/>
          <w:u w:val="single"/>
        </w:rPr>
        <w:t>E-</w:t>
      </w:r>
      <w:r w:rsidR="001414B0" w:rsidRPr="003A10CD">
        <w:rPr>
          <w:rFonts w:ascii="Arial" w:hAnsi="Arial" w:cs="Arial"/>
          <w:b/>
          <w:bCs/>
          <w:sz w:val="28"/>
          <w:szCs w:val="28"/>
          <w:u w:val="single"/>
        </w:rPr>
        <w:t>T</w:t>
      </w:r>
      <w:r w:rsidR="001414B0">
        <w:rPr>
          <w:rFonts w:ascii="Arial" w:hAnsi="Arial" w:cs="Arial"/>
          <w:b/>
          <w:bCs/>
          <w:sz w:val="28"/>
          <w:szCs w:val="28"/>
          <w:u w:val="single"/>
        </w:rPr>
        <w:t>ransit</w:t>
      </w:r>
      <w:r w:rsidR="001414B0" w:rsidRPr="003A10CD">
        <w:rPr>
          <w:rFonts w:ascii="Arial" w:hAnsi="Arial" w:cs="Arial"/>
          <w:b/>
          <w:bCs/>
          <w:sz w:val="28"/>
          <w:szCs w:val="28"/>
          <w:u w:val="single"/>
        </w:rPr>
        <w:t xml:space="preserve"> C</w:t>
      </w:r>
      <w:r w:rsidR="001414B0">
        <w:rPr>
          <w:rFonts w:ascii="Arial" w:hAnsi="Arial" w:cs="Arial"/>
          <w:b/>
          <w:bCs/>
          <w:sz w:val="28"/>
          <w:szCs w:val="28"/>
          <w:u w:val="single"/>
        </w:rPr>
        <w:t>ourier</w:t>
      </w:r>
      <w:r w:rsidR="001414B0" w:rsidRPr="003A10CD">
        <w:rPr>
          <w:rFonts w:ascii="Arial" w:hAnsi="Arial" w:cs="Arial"/>
          <w:b/>
          <w:bCs/>
          <w:sz w:val="28"/>
          <w:szCs w:val="28"/>
          <w:u w:val="single"/>
        </w:rPr>
        <w:t xml:space="preserve"> </w:t>
      </w:r>
      <w:r w:rsidRPr="003A10CD">
        <w:rPr>
          <w:rFonts w:ascii="Arial" w:hAnsi="Arial" w:cs="Arial"/>
          <w:b/>
          <w:bCs/>
          <w:sz w:val="28"/>
          <w:szCs w:val="28"/>
          <w:u w:val="single"/>
        </w:rPr>
        <w:t>–</w:t>
      </w:r>
      <w:r w:rsidR="001414B0">
        <w:rPr>
          <w:rFonts w:ascii="Arial" w:hAnsi="Arial" w:cs="Arial"/>
          <w:b/>
          <w:bCs/>
          <w:sz w:val="28"/>
          <w:szCs w:val="28"/>
          <w:u w:val="single"/>
        </w:rPr>
        <w:t xml:space="preserve"> </w:t>
      </w:r>
      <w:r w:rsidRPr="003A10CD">
        <w:rPr>
          <w:rFonts w:ascii="Arial" w:hAnsi="Arial" w:cs="Arial"/>
          <w:b/>
          <w:bCs/>
          <w:sz w:val="28"/>
          <w:szCs w:val="28"/>
          <w:u w:val="single"/>
        </w:rPr>
        <w:t>P</w:t>
      </w:r>
      <w:r w:rsidR="001414B0">
        <w:rPr>
          <w:rFonts w:ascii="Arial" w:hAnsi="Arial" w:cs="Arial"/>
          <w:b/>
          <w:bCs/>
          <w:sz w:val="28"/>
          <w:szCs w:val="28"/>
          <w:u w:val="single"/>
        </w:rPr>
        <w:t>roductivity</w:t>
      </w:r>
      <w:r w:rsidRPr="003A10CD">
        <w:rPr>
          <w:rFonts w:ascii="Arial" w:hAnsi="Arial" w:cs="Arial"/>
          <w:b/>
          <w:bCs/>
          <w:sz w:val="28"/>
          <w:szCs w:val="28"/>
          <w:u w:val="single"/>
        </w:rPr>
        <w:t xml:space="preserve"> </w:t>
      </w:r>
      <w:r w:rsidR="001414B0" w:rsidRPr="003A10CD">
        <w:rPr>
          <w:rFonts w:ascii="Arial" w:hAnsi="Arial" w:cs="Arial"/>
          <w:b/>
          <w:bCs/>
          <w:sz w:val="28"/>
          <w:szCs w:val="28"/>
          <w:u w:val="single"/>
        </w:rPr>
        <w:t>F</w:t>
      </w:r>
      <w:r w:rsidR="001414B0">
        <w:rPr>
          <w:rFonts w:ascii="Arial" w:hAnsi="Arial" w:cs="Arial"/>
          <w:b/>
          <w:bCs/>
          <w:sz w:val="28"/>
          <w:szCs w:val="28"/>
          <w:u w:val="single"/>
        </w:rPr>
        <w:t>act</w:t>
      </w:r>
      <w:r w:rsidR="001414B0" w:rsidRPr="003A10CD">
        <w:rPr>
          <w:rFonts w:ascii="Arial" w:hAnsi="Arial" w:cs="Arial"/>
          <w:b/>
          <w:bCs/>
          <w:sz w:val="28"/>
          <w:szCs w:val="28"/>
          <w:u w:val="single"/>
        </w:rPr>
        <w:t xml:space="preserve"> </w:t>
      </w:r>
      <w:r w:rsidRPr="003A10CD">
        <w:rPr>
          <w:rFonts w:ascii="Arial" w:hAnsi="Arial" w:cs="Arial"/>
          <w:b/>
          <w:bCs/>
          <w:sz w:val="28"/>
          <w:szCs w:val="28"/>
          <w:u w:val="single"/>
        </w:rPr>
        <w:t>F</w:t>
      </w:r>
      <w:r w:rsidR="001414B0">
        <w:rPr>
          <w:rFonts w:ascii="Arial" w:hAnsi="Arial" w:cs="Arial"/>
          <w:b/>
          <w:bCs/>
          <w:sz w:val="28"/>
          <w:szCs w:val="28"/>
          <w:u w:val="single"/>
        </w:rPr>
        <w:t>ile</w:t>
      </w:r>
    </w:p>
    <w:p w14:paraId="75791E87" w14:textId="77777777" w:rsidR="008A69C9" w:rsidRDefault="008A69C9" w:rsidP="008A69C9">
      <w:pPr>
        <w:spacing w:after="120" w:line="240" w:lineRule="auto"/>
        <w:rPr>
          <w:rFonts w:ascii="Arial" w:hAnsi="Arial" w:cs="Arial"/>
          <w:b/>
          <w:bCs/>
        </w:rPr>
      </w:pPr>
    </w:p>
    <w:p w14:paraId="3C712599" w14:textId="5C26E6FE" w:rsidR="003A10CD" w:rsidRPr="008A69C9" w:rsidRDefault="00A06128" w:rsidP="008A69C9">
      <w:pPr>
        <w:spacing w:after="0" w:line="240" w:lineRule="auto"/>
        <w:jc w:val="center"/>
        <w:rPr>
          <w:rFonts w:ascii="Arial" w:hAnsi="Arial" w:cs="Arial"/>
          <w:i/>
          <w:iCs/>
        </w:rPr>
      </w:pPr>
      <w:r w:rsidRPr="008A69C9">
        <w:rPr>
          <w:rFonts w:ascii="Arial" w:hAnsi="Arial" w:cs="Arial"/>
          <w:i/>
          <w:iCs/>
        </w:rPr>
        <w:t>The all-electric E-Transit Courier is the new</w:t>
      </w:r>
      <w:r w:rsidR="00670F90" w:rsidRPr="008A69C9">
        <w:rPr>
          <w:rFonts w:ascii="Arial" w:hAnsi="Arial" w:cs="Arial"/>
          <w:i/>
          <w:iCs/>
        </w:rPr>
        <w:t xml:space="preserve"> compact </w:t>
      </w:r>
      <w:r w:rsidRPr="008A69C9">
        <w:rPr>
          <w:rFonts w:ascii="Arial" w:hAnsi="Arial" w:cs="Arial"/>
          <w:i/>
          <w:iCs/>
        </w:rPr>
        <w:t xml:space="preserve">van </w:t>
      </w:r>
      <w:r w:rsidR="00670F90" w:rsidRPr="008A69C9">
        <w:rPr>
          <w:rFonts w:ascii="Arial" w:hAnsi="Arial" w:cs="Arial"/>
          <w:i/>
          <w:iCs/>
        </w:rPr>
        <w:t>from Ford Pro</w:t>
      </w:r>
      <w:r w:rsidR="00DE3437" w:rsidRPr="008A69C9">
        <w:rPr>
          <w:rFonts w:ascii="Arial" w:hAnsi="Arial" w:cs="Arial"/>
          <w:i/>
          <w:iCs/>
        </w:rPr>
        <w:t xml:space="preserve">. This productivity fact file </w:t>
      </w:r>
      <w:r w:rsidR="006C1B25" w:rsidRPr="008A69C9">
        <w:rPr>
          <w:rFonts w:ascii="Arial" w:hAnsi="Arial" w:cs="Arial"/>
          <w:i/>
          <w:iCs/>
        </w:rPr>
        <w:t xml:space="preserve">gives additional detail on the </w:t>
      </w:r>
      <w:r w:rsidR="00ED6673" w:rsidRPr="008A69C9">
        <w:rPr>
          <w:rFonts w:ascii="Arial" w:hAnsi="Arial" w:cs="Arial"/>
          <w:i/>
          <w:iCs/>
        </w:rPr>
        <w:t>vehicle</w:t>
      </w:r>
      <w:r w:rsidR="0003483A">
        <w:rPr>
          <w:rFonts w:ascii="Arial" w:hAnsi="Arial" w:cs="Arial"/>
          <w:i/>
          <w:iCs/>
        </w:rPr>
        <w:t xml:space="preserve">, the full </w:t>
      </w:r>
      <w:r w:rsidR="009A5F18">
        <w:rPr>
          <w:rFonts w:ascii="Arial" w:hAnsi="Arial" w:cs="Arial"/>
          <w:i/>
          <w:iCs/>
        </w:rPr>
        <w:t>Transit Courier range,</w:t>
      </w:r>
      <w:r w:rsidR="00ED6673" w:rsidRPr="008A69C9">
        <w:rPr>
          <w:rFonts w:ascii="Arial" w:hAnsi="Arial" w:cs="Arial"/>
          <w:i/>
          <w:iCs/>
        </w:rPr>
        <w:t xml:space="preserve"> and</w:t>
      </w:r>
      <w:r w:rsidR="005A76B2">
        <w:rPr>
          <w:rFonts w:ascii="Arial" w:hAnsi="Arial" w:cs="Arial"/>
          <w:i/>
          <w:iCs/>
        </w:rPr>
        <w:t xml:space="preserve"> the</w:t>
      </w:r>
      <w:r w:rsidR="00ED6673" w:rsidRPr="008A69C9">
        <w:rPr>
          <w:rFonts w:ascii="Arial" w:hAnsi="Arial" w:cs="Arial"/>
          <w:i/>
          <w:iCs/>
        </w:rPr>
        <w:t xml:space="preserve"> </w:t>
      </w:r>
      <w:r w:rsidR="00E74334">
        <w:rPr>
          <w:rFonts w:ascii="Arial" w:hAnsi="Arial" w:cs="Arial"/>
          <w:i/>
          <w:iCs/>
        </w:rPr>
        <w:t>Ford Pro solutions</w:t>
      </w:r>
      <w:r w:rsidR="00ED6673" w:rsidRPr="008A69C9">
        <w:rPr>
          <w:rFonts w:ascii="Arial" w:hAnsi="Arial" w:cs="Arial"/>
          <w:i/>
          <w:iCs/>
        </w:rPr>
        <w:t xml:space="preserve"> </w:t>
      </w:r>
      <w:r w:rsidR="00916B3D" w:rsidRPr="008A69C9">
        <w:rPr>
          <w:rFonts w:ascii="Arial" w:hAnsi="Arial" w:cs="Arial"/>
          <w:i/>
          <w:iCs/>
        </w:rPr>
        <w:t>designed to</w:t>
      </w:r>
      <w:r w:rsidR="00405C6F" w:rsidRPr="008A69C9">
        <w:rPr>
          <w:rFonts w:ascii="Arial" w:hAnsi="Arial" w:cs="Arial"/>
          <w:i/>
          <w:iCs/>
        </w:rPr>
        <w:t xml:space="preserve"> deliver </w:t>
      </w:r>
      <w:r w:rsidR="00916B3D" w:rsidRPr="008A69C9">
        <w:rPr>
          <w:rFonts w:ascii="Arial" w:hAnsi="Arial" w:cs="Arial"/>
          <w:i/>
          <w:iCs/>
        </w:rPr>
        <w:t>new levels of capability and value to compact van customers.</w:t>
      </w:r>
    </w:p>
    <w:p w14:paraId="6CC1EFDF" w14:textId="77777777" w:rsidR="008A69C9" w:rsidRDefault="008A69C9" w:rsidP="00615E7D">
      <w:pPr>
        <w:spacing w:before="120" w:after="0" w:line="240" w:lineRule="auto"/>
        <w:rPr>
          <w:rFonts w:ascii="Arial" w:hAnsi="Arial" w:cs="Arial"/>
          <w:b/>
          <w:bCs/>
        </w:rPr>
      </w:pPr>
    </w:p>
    <w:p w14:paraId="07D6CE07" w14:textId="5BEDA7D4" w:rsidR="00193F42" w:rsidRPr="002503A3" w:rsidRDefault="00BC488F" w:rsidP="009074BE">
      <w:pPr>
        <w:spacing w:after="0" w:line="240" w:lineRule="auto"/>
        <w:rPr>
          <w:rFonts w:ascii="Arial" w:hAnsi="Arial" w:cs="Arial"/>
        </w:rPr>
      </w:pPr>
      <w:r w:rsidRPr="002503A3">
        <w:rPr>
          <w:rFonts w:ascii="Arial" w:hAnsi="Arial" w:cs="Arial"/>
          <w:b/>
          <w:bCs/>
        </w:rPr>
        <w:t>Product development</w:t>
      </w:r>
      <w:r w:rsidR="00582984" w:rsidRPr="002503A3">
        <w:rPr>
          <w:rFonts w:ascii="Arial" w:hAnsi="Arial" w:cs="Arial"/>
          <w:b/>
          <w:bCs/>
        </w:rPr>
        <w:t xml:space="preserve"> </w:t>
      </w:r>
    </w:p>
    <w:p w14:paraId="1EC550F0" w14:textId="77777777" w:rsidR="00323A8D" w:rsidRPr="002503A3" w:rsidRDefault="00323A8D" w:rsidP="00C6763A">
      <w:pPr>
        <w:spacing w:after="0" w:line="240" w:lineRule="auto"/>
        <w:rPr>
          <w:rFonts w:ascii="Arial" w:hAnsi="Arial" w:cs="Arial"/>
        </w:rPr>
      </w:pPr>
    </w:p>
    <w:p w14:paraId="0AD88E9A" w14:textId="0B20BD10" w:rsidR="006C486B" w:rsidRPr="002503A3" w:rsidRDefault="009074BE" w:rsidP="004E025B">
      <w:pPr>
        <w:spacing w:after="0" w:line="240" w:lineRule="auto"/>
        <w:rPr>
          <w:rFonts w:ascii="Arial" w:hAnsi="Arial" w:cs="Arial"/>
        </w:rPr>
      </w:pPr>
      <w:r w:rsidRPr="002503A3">
        <w:rPr>
          <w:rFonts w:ascii="Arial" w:hAnsi="Arial" w:cs="Arial"/>
        </w:rPr>
        <w:t>E-Transit Courier</w:t>
      </w:r>
      <w:r w:rsidR="009826D2" w:rsidRPr="002503A3">
        <w:rPr>
          <w:rFonts w:ascii="Arial" w:hAnsi="Arial" w:cs="Arial"/>
          <w:vertAlign w:val="superscript"/>
        </w:rPr>
        <w:t xml:space="preserve"> 1</w:t>
      </w:r>
      <w:r w:rsidRPr="002503A3">
        <w:rPr>
          <w:rFonts w:ascii="Arial" w:hAnsi="Arial" w:cs="Arial"/>
        </w:rPr>
        <w:t xml:space="preserve"> was designed and engineered by teams in</w:t>
      </w:r>
      <w:r w:rsidR="00A534E3" w:rsidRPr="002503A3">
        <w:rPr>
          <w:rFonts w:ascii="Arial" w:hAnsi="Arial" w:cs="Arial"/>
        </w:rPr>
        <w:t xml:space="preserve"> </w:t>
      </w:r>
      <w:r w:rsidR="006C486B" w:rsidRPr="002503A3">
        <w:rPr>
          <w:rFonts w:ascii="Arial" w:hAnsi="Arial" w:cs="Arial"/>
        </w:rPr>
        <w:t xml:space="preserve">Ford Otosan’s </w:t>
      </w:r>
      <w:proofErr w:type="spellStart"/>
      <w:r w:rsidR="006E237E" w:rsidRPr="002503A3">
        <w:rPr>
          <w:rFonts w:ascii="Arial" w:hAnsi="Arial" w:cs="Arial"/>
        </w:rPr>
        <w:t>Sancaktepe</w:t>
      </w:r>
      <w:proofErr w:type="spellEnd"/>
      <w:r w:rsidR="006E237E" w:rsidRPr="002503A3">
        <w:rPr>
          <w:rFonts w:ascii="Arial" w:hAnsi="Arial" w:cs="Arial"/>
        </w:rPr>
        <w:t xml:space="preserve"> </w:t>
      </w:r>
      <w:r w:rsidR="006C486B" w:rsidRPr="002503A3">
        <w:rPr>
          <w:rFonts w:ascii="Arial" w:hAnsi="Arial" w:cs="Arial"/>
        </w:rPr>
        <w:t>Research &amp; Development Centre, T</w:t>
      </w:r>
      <w:r w:rsidR="008D0705">
        <w:rPr>
          <w:rFonts w:ascii="Arial" w:hAnsi="Arial" w:cs="Arial"/>
        </w:rPr>
        <w:t>ü</w:t>
      </w:r>
      <w:r w:rsidR="006C486B" w:rsidRPr="002503A3">
        <w:rPr>
          <w:rFonts w:ascii="Arial" w:hAnsi="Arial" w:cs="Arial"/>
        </w:rPr>
        <w:t>rk</w:t>
      </w:r>
      <w:r w:rsidR="008D0705">
        <w:rPr>
          <w:rFonts w:ascii="Arial" w:hAnsi="Arial" w:cs="Arial"/>
        </w:rPr>
        <w:t>i</w:t>
      </w:r>
      <w:r w:rsidR="006C486B" w:rsidRPr="002503A3">
        <w:rPr>
          <w:rFonts w:ascii="Arial" w:hAnsi="Arial" w:cs="Arial"/>
        </w:rPr>
        <w:t>y</w:t>
      </w:r>
      <w:r w:rsidR="008D0705">
        <w:rPr>
          <w:rFonts w:ascii="Arial" w:hAnsi="Arial" w:cs="Arial"/>
        </w:rPr>
        <w:t>e</w:t>
      </w:r>
      <w:r w:rsidR="006C486B" w:rsidRPr="002503A3">
        <w:rPr>
          <w:rFonts w:ascii="Arial" w:hAnsi="Arial" w:cs="Arial"/>
        </w:rPr>
        <w:t xml:space="preserve">, </w:t>
      </w:r>
      <w:r w:rsidR="00E63BCB" w:rsidRPr="002503A3">
        <w:rPr>
          <w:rFonts w:ascii="Arial" w:hAnsi="Arial" w:cs="Arial"/>
        </w:rPr>
        <w:t>in partnership with the</w:t>
      </w:r>
      <w:r w:rsidR="006C486B" w:rsidRPr="002503A3">
        <w:rPr>
          <w:rFonts w:ascii="Arial" w:hAnsi="Arial" w:cs="Arial"/>
        </w:rPr>
        <w:t xml:space="preserve"> Ford</w:t>
      </w:r>
      <w:r w:rsidR="00E63BCB" w:rsidRPr="002503A3">
        <w:rPr>
          <w:rFonts w:ascii="Arial" w:hAnsi="Arial" w:cs="Arial"/>
        </w:rPr>
        <w:t xml:space="preserve"> Pro</w:t>
      </w:r>
      <w:r w:rsidR="004A09EF" w:rsidRPr="002503A3">
        <w:rPr>
          <w:rFonts w:ascii="Arial" w:hAnsi="Arial" w:cs="Arial"/>
        </w:rPr>
        <w:t xml:space="preserve"> </w:t>
      </w:r>
      <w:r w:rsidR="001B4161" w:rsidRPr="002503A3">
        <w:rPr>
          <w:rFonts w:ascii="Arial" w:hAnsi="Arial" w:cs="Arial"/>
        </w:rPr>
        <w:t>commercial vehicle specialists</w:t>
      </w:r>
      <w:r w:rsidR="006C486B" w:rsidRPr="002503A3">
        <w:rPr>
          <w:rFonts w:ascii="Arial" w:hAnsi="Arial" w:cs="Arial"/>
        </w:rPr>
        <w:t xml:space="preserve"> in </w:t>
      </w:r>
      <w:r w:rsidR="004A09EF" w:rsidRPr="002503A3">
        <w:rPr>
          <w:rFonts w:ascii="Arial" w:hAnsi="Arial" w:cs="Arial"/>
        </w:rPr>
        <w:t>Dunton, UK</w:t>
      </w:r>
      <w:r w:rsidR="009B2B1E">
        <w:rPr>
          <w:rFonts w:ascii="Arial" w:hAnsi="Arial" w:cs="Arial"/>
        </w:rPr>
        <w:t>,</w:t>
      </w:r>
      <w:r w:rsidR="004A09EF" w:rsidRPr="002503A3">
        <w:rPr>
          <w:rFonts w:ascii="Arial" w:hAnsi="Arial" w:cs="Arial"/>
        </w:rPr>
        <w:t xml:space="preserve"> and </w:t>
      </w:r>
      <w:r w:rsidR="006C486B" w:rsidRPr="002503A3">
        <w:rPr>
          <w:rFonts w:ascii="Arial" w:hAnsi="Arial" w:cs="Arial"/>
        </w:rPr>
        <w:t xml:space="preserve">Cologne, Germany. </w:t>
      </w:r>
    </w:p>
    <w:p w14:paraId="1C53179E" w14:textId="77777777" w:rsidR="006C486B" w:rsidRPr="002503A3" w:rsidRDefault="006C486B" w:rsidP="004E025B">
      <w:pPr>
        <w:spacing w:after="0" w:line="240" w:lineRule="auto"/>
        <w:rPr>
          <w:rFonts w:ascii="Arial" w:hAnsi="Arial" w:cs="Arial"/>
        </w:rPr>
      </w:pPr>
    </w:p>
    <w:p w14:paraId="5B4B0A84" w14:textId="4F0B2B90" w:rsidR="0005656D" w:rsidRPr="002503A3" w:rsidRDefault="00193F42" w:rsidP="00C6763A">
      <w:pPr>
        <w:spacing w:after="0"/>
        <w:rPr>
          <w:rFonts w:ascii="Arial" w:hAnsi="Arial" w:cs="Arial"/>
        </w:rPr>
      </w:pPr>
      <w:r w:rsidRPr="002503A3">
        <w:rPr>
          <w:rFonts w:ascii="Arial" w:hAnsi="Arial" w:cs="Arial"/>
        </w:rPr>
        <w:t>Ford Otosan, the Ford joint venture in which Ford and Koç Holding are majority</w:t>
      </w:r>
      <w:r w:rsidR="00835264" w:rsidRPr="002503A3">
        <w:rPr>
          <w:rFonts w:ascii="Arial" w:hAnsi="Arial" w:cs="Arial"/>
        </w:rPr>
        <w:t xml:space="preserve"> </w:t>
      </w:r>
      <w:r w:rsidRPr="002503A3">
        <w:rPr>
          <w:rFonts w:ascii="Arial" w:hAnsi="Arial" w:cs="Arial"/>
        </w:rPr>
        <w:t>shareholders, is one of the longest</w:t>
      </w:r>
      <w:r w:rsidR="00900B4B" w:rsidRPr="002503A3">
        <w:rPr>
          <w:rFonts w:ascii="Arial" w:hAnsi="Arial" w:cs="Arial"/>
        </w:rPr>
        <w:t>-</w:t>
      </w:r>
      <w:r w:rsidRPr="002503A3">
        <w:rPr>
          <w:rFonts w:ascii="Arial" w:hAnsi="Arial" w:cs="Arial"/>
        </w:rPr>
        <w:t>running and most successful joint ventures in the global auto industry.</w:t>
      </w:r>
      <w:r w:rsidR="00076F3B" w:rsidRPr="002503A3">
        <w:rPr>
          <w:rFonts w:ascii="Arial" w:hAnsi="Arial" w:cs="Arial"/>
        </w:rPr>
        <w:t xml:space="preserve"> </w:t>
      </w:r>
    </w:p>
    <w:p w14:paraId="20FA5800" w14:textId="77777777" w:rsidR="003745F6" w:rsidRPr="002503A3" w:rsidRDefault="003745F6" w:rsidP="003745F6">
      <w:pPr>
        <w:spacing w:after="0" w:line="240" w:lineRule="auto"/>
        <w:rPr>
          <w:rFonts w:ascii="Arial" w:hAnsi="Arial" w:cs="Arial"/>
        </w:rPr>
      </w:pPr>
    </w:p>
    <w:p w14:paraId="785947BD" w14:textId="359EEB70" w:rsidR="00A462F0" w:rsidRPr="002503A3" w:rsidRDefault="003A7B16" w:rsidP="00C6763A">
      <w:pPr>
        <w:spacing w:before="120" w:after="0" w:line="240" w:lineRule="auto"/>
        <w:rPr>
          <w:rFonts w:ascii="Arial" w:hAnsi="Arial" w:cs="Arial"/>
          <w:b/>
          <w:bCs/>
        </w:rPr>
      </w:pPr>
      <w:r w:rsidRPr="002503A3">
        <w:rPr>
          <w:rFonts w:ascii="Arial" w:hAnsi="Arial" w:cs="Arial"/>
          <w:b/>
          <w:bCs/>
        </w:rPr>
        <w:t xml:space="preserve">Enhanced load carrying </w:t>
      </w:r>
      <w:r w:rsidR="00582984" w:rsidRPr="002503A3">
        <w:rPr>
          <w:rFonts w:ascii="Arial" w:hAnsi="Arial" w:cs="Arial"/>
          <w:b/>
          <w:bCs/>
        </w:rPr>
        <w:t>and security</w:t>
      </w:r>
    </w:p>
    <w:p w14:paraId="47A904C1" w14:textId="3A2828F2" w:rsidR="009A27BA" w:rsidRPr="002503A3" w:rsidRDefault="009A27BA" w:rsidP="00A462F0">
      <w:pPr>
        <w:spacing w:after="0" w:line="240" w:lineRule="auto"/>
        <w:rPr>
          <w:rFonts w:ascii="Arial" w:hAnsi="Arial" w:cs="Arial"/>
          <w:b/>
          <w:bCs/>
        </w:rPr>
      </w:pPr>
    </w:p>
    <w:p w14:paraId="31B794AC" w14:textId="1DCC2BE8" w:rsidR="009A27BA" w:rsidRPr="002503A3" w:rsidRDefault="009A27BA" w:rsidP="00A462F0">
      <w:pPr>
        <w:spacing w:after="0" w:line="240" w:lineRule="auto"/>
        <w:rPr>
          <w:rFonts w:ascii="Arial" w:hAnsi="Arial" w:cs="Arial"/>
        </w:rPr>
      </w:pPr>
      <w:r w:rsidRPr="002503A3">
        <w:rPr>
          <w:rFonts w:ascii="Arial" w:hAnsi="Arial" w:cs="Arial"/>
        </w:rPr>
        <w:t>An all-new architecture and</w:t>
      </w:r>
      <w:r w:rsidR="00660B56" w:rsidRPr="002503A3">
        <w:rPr>
          <w:rFonts w:ascii="Arial" w:hAnsi="Arial" w:cs="Arial"/>
        </w:rPr>
        <w:t xml:space="preserve"> </w:t>
      </w:r>
      <w:r w:rsidR="008A4F10" w:rsidRPr="002503A3">
        <w:rPr>
          <w:rFonts w:ascii="Arial" w:hAnsi="Arial" w:cs="Arial"/>
        </w:rPr>
        <w:t xml:space="preserve">optimised </w:t>
      </w:r>
      <w:r w:rsidR="00660B56" w:rsidRPr="002503A3">
        <w:rPr>
          <w:rFonts w:ascii="Arial" w:hAnsi="Arial" w:cs="Arial"/>
        </w:rPr>
        <w:t xml:space="preserve">body design lift E-Transit Courier’s practicality to new levels. The load area is </w:t>
      </w:r>
      <w:r w:rsidR="00660B56" w:rsidRPr="002503A3">
        <w:rPr>
          <w:rFonts w:ascii="Arial" w:hAnsi="Arial" w:cs="Arial"/>
          <w:b/>
          <w:bCs/>
        </w:rPr>
        <w:t>larger in every dimension than the outgoing model</w:t>
      </w:r>
      <w:r w:rsidR="0087323F" w:rsidRPr="002503A3">
        <w:rPr>
          <w:rFonts w:ascii="Arial" w:hAnsi="Arial" w:cs="Arial"/>
        </w:rPr>
        <w:t xml:space="preserve"> and can now carry two Euro pallets</w:t>
      </w:r>
      <w:r w:rsidR="004967F2" w:rsidRPr="002503A3">
        <w:rPr>
          <w:rFonts w:ascii="Arial" w:hAnsi="Arial" w:cs="Arial"/>
        </w:rPr>
        <w:t xml:space="preserve"> </w:t>
      </w:r>
      <w:r w:rsidR="00BD459C" w:rsidRPr="002503A3">
        <w:rPr>
          <w:rFonts w:ascii="Arial" w:hAnsi="Arial" w:cs="Arial"/>
        </w:rPr>
        <w:t>–</w:t>
      </w:r>
      <w:r w:rsidR="004967F2" w:rsidRPr="002503A3">
        <w:rPr>
          <w:rFonts w:ascii="Arial" w:hAnsi="Arial" w:cs="Arial"/>
        </w:rPr>
        <w:t xml:space="preserve"> </w:t>
      </w:r>
      <w:r w:rsidR="00D148E7" w:rsidRPr="002503A3">
        <w:rPr>
          <w:rFonts w:ascii="Arial" w:hAnsi="Arial" w:cs="Arial"/>
        </w:rPr>
        <w:t xml:space="preserve">made possible by a </w:t>
      </w:r>
      <w:r w:rsidR="00BD459C" w:rsidRPr="002503A3">
        <w:rPr>
          <w:rFonts w:ascii="Arial" w:hAnsi="Arial" w:cs="Arial"/>
        </w:rPr>
        <w:t xml:space="preserve">new rear suspension design </w:t>
      </w:r>
      <w:r w:rsidR="00D148E7" w:rsidRPr="002503A3">
        <w:rPr>
          <w:rFonts w:ascii="Arial" w:hAnsi="Arial" w:cs="Arial"/>
        </w:rPr>
        <w:t xml:space="preserve">that </w:t>
      </w:r>
      <w:r w:rsidR="00BD459C" w:rsidRPr="002503A3">
        <w:rPr>
          <w:rFonts w:ascii="Arial" w:hAnsi="Arial" w:cs="Arial"/>
        </w:rPr>
        <w:t>increase</w:t>
      </w:r>
      <w:r w:rsidR="009B2B1E">
        <w:rPr>
          <w:rFonts w:ascii="Arial" w:hAnsi="Arial" w:cs="Arial"/>
        </w:rPr>
        <w:t>s</w:t>
      </w:r>
      <w:r w:rsidR="00BD459C" w:rsidRPr="002503A3">
        <w:rPr>
          <w:rFonts w:ascii="Arial" w:hAnsi="Arial" w:cs="Arial"/>
        </w:rPr>
        <w:t xml:space="preserve"> the </w:t>
      </w:r>
      <w:r w:rsidR="007F4AA0" w:rsidRPr="002503A3">
        <w:rPr>
          <w:rFonts w:ascii="Arial" w:hAnsi="Arial" w:cs="Arial"/>
        </w:rPr>
        <w:t>wid</w:t>
      </w:r>
      <w:r w:rsidR="00D148E7" w:rsidRPr="002503A3">
        <w:rPr>
          <w:rFonts w:ascii="Arial" w:hAnsi="Arial" w:cs="Arial"/>
        </w:rPr>
        <w:t>th between the wheelarches</w:t>
      </w:r>
      <w:r w:rsidR="00AA700D" w:rsidRPr="002503A3">
        <w:rPr>
          <w:rFonts w:ascii="Arial" w:hAnsi="Arial" w:cs="Arial"/>
        </w:rPr>
        <w:t xml:space="preserve"> by over </w:t>
      </w:r>
      <w:r w:rsidR="00DF259E" w:rsidRPr="002503A3">
        <w:rPr>
          <w:rFonts w:ascii="Arial" w:hAnsi="Arial" w:cs="Arial"/>
        </w:rPr>
        <w:t>200</w:t>
      </w:r>
      <w:r w:rsidR="00530E24">
        <w:rPr>
          <w:rFonts w:ascii="Arial" w:hAnsi="Arial" w:cs="Arial"/>
        </w:rPr>
        <w:t xml:space="preserve"> </w:t>
      </w:r>
      <w:r w:rsidR="00DF259E" w:rsidRPr="002503A3">
        <w:rPr>
          <w:rFonts w:ascii="Arial" w:hAnsi="Arial" w:cs="Arial"/>
        </w:rPr>
        <w:t>mm</w:t>
      </w:r>
      <w:r w:rsidR="001321BE" w:rsidRPr="002503A3">
        <w:rPr>
          <w:rFonts w:ascii="Arial" w:hAnsi="Arial" w:cs="Arial"/>
        </w:rPr>
        <w:t xml:space="preserve">. </w:t>
      </w:r>
    </w:p>
    <w:p w14:paraId="197007FE" w14:textId="77777777" w:rsidR="00582984" w:rsidRPr="002503A3" w:rsidRDefault="00582984" w:rsidP="00A462F0">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263"/>
        <w:gridCol w:w="1914"/>
        <w:gridCol w:w="2384"/>
        <w:gridCol w:w="2455"/>
      </w:tblGrid>
      <w:tr w:rsidR="00923D01" w:rsidRPr="002503A3" w14:paraId="1BAD9434" w14:textId="77777777" w:rsidTr="00F652D0">
        <w:tc>
          <w:tcPr>
            <w:tcW w:w="2263" w:type="dxa"/>
            <w:shd w:val="clear" w:color="auto" w:fill="DEEAF6" w:themeFill="accent5" w:themeFillTint="33"/>
          </w:tcPr>
          <w:p w14:paraId="1B1C8D51" w14:textId="05254AF3" w:rsidR="00923D01" w:rsidRPr="002503A3" w:rsidRDefault="00923D01" w:rsidP="00A462F0">
            <w:pPr>
              <w:rPr>
                <w:rFonts w:ascii="Arial" w:hAnsi="Arial" w:cs="Arial"/>
                <w:b/>
                <w:bCs/>
              </w:rPr>
            </w:pPr>
            <w:r w:rsidRPr="002503A3">
              <w:rPr>
                <w:rFonts w:ascii="Arial" w:hAnsi="Arial" w:cs="Arial"/>
                <w:b/>
                <w:bCs/>
              </w:rPr>
              <w:t>Maximum loading</w:t>
            </w:r>
          </w:p>
        </w:tc>
        <w:tc>
          <w:tcPr>
            <w:tcW w:w="1914" w:type="dxa"/>
            <w:shd w:val="clear" w:color="auto" w:fill="DEEAF6" w:themeFill="accent5" w:themeFillTint="33"/>
          </w:tcPr>
          <w:p w14:paraId="316627F4" w14:textId="4301ED3B" w:rsidR="00923D01" w:rsidRPr="002503A3" w:rsidRDefault="00923D01" w:rsidP="00A462F0">
            <w:pPr>
              <w:jc w:val="center"/>
              <w:rPr>
                <w:rFonts w:ascii="Arial" w:hAnsi="Arial" w:cs="Arial"/>
                <w:b/>
                <w:bCs/>
              </w:rPr>
            </w:pPr>
            <w:r w:rsidRPr="002503A3">
              <w:rPr>
                <w:rFonts w:ascii="Arial" w:hAnsi="Arial" w:cs="Arial"/>
                <w:b/>
                <w:bCs/>
              </w:rPr>
              <w:t>Outgoing model</w:t>
            </w:r>
          </w:p>
        </w:tc>
        <w:tc>
          <w:tcPr>
            <w:tcW w:w="2384" w:type="dxa"/>
            <w:shd w:val="clear" w:color="auto" w:fill="DEEAF6" w:themeFill="accent5" w:themeFillTint="33"/>
          </w:tcPr>
          <w:p w14:paraId="37179914" w14:textId="336875A8" w:rsidR="00923D01" w:rsidRPr="002503A3" w:rsidRDefault="00923D01" w:rsidP="00A462F0">
            <w:pPr>
              <w:jc w:val="center"/>
              <w:rPr>
                <w:rFonts w:ascii="Arial" w:hAnsi="Arial" w:cs="Arial"/>
                <w:b/>
                <w:bCs/>
              </w:rPr>
            </w:pPr>
            <w:r w:rsidRPr="002503A3">
              <w:rPr>
                <w:rFonts w:ascii="Arial" w:hAnsi="Arial" w:cs="Arial"/>
                <w:b/>
                <w:bCs/>
              </w:rPr>
              <w:t>E-Transit Courier</w:t>
            </w:r>
          </w:p>
        </w:tc>
        <w:tc>
          <w:tcPr>
            <w:tcW w:w="2455" w:type="dxa"/>
            <w:shd w:val="clear" w:color="auto" w:fill="DEEAF6" w:themeFill="accent5" w:themeFillTint="33"/>
          </w:tcPr>
          <w:p w14:paraId="1F585B26" w14:textId="56A41247" w:rsidR="00923D01" w:rsidRPr="002503A3" w:rsidRDefault="00057886" w:rsidP="00A462F0">
            <w:pPr>
              <w:jc w:val="center"/>
              <w:rPr>
                <w:rFonts w:ascii="Arial" w:hAnsi="Arial" w:cs="Arial"/>
                <w:b/>
                <w:bCs/>
              </w:rPr>
            </w:pPr>
            <w:r w:rsidRPr="002503A3">
              <w:rPr>
                <w:rFonts w:ascii="Arial" w:hAnsi="Arial" w:cs="Arial"/>
                <w:b/>
                <w:bCs/>
              </w:rPr>
              <w:t>Increase</w:t>
            </w:r>
          </w:p>
        </w:tc>
      </w:tr>
      <w:tr w:rsidR="00923D01" w:rsidRPr="002503A3" w14:paraId="17B73BB3" w14:textId="77777777" w:rsidTr="00F652D0">
        <w:tc>
          <w:tcPr>
            <w:tcW w:w="2263" w:type="dxa"/>
          </w:tcPr>
          <w:p w14:paraId="6D1B48BC" w14:textId="59094817" w:rsidR="00923D01" w:rsidRPr="007A08F9" w:rsidRDefault="00923D01" w:rsidP="00A462F0">
            <w:pPr>
              <w:rPr>
                <w:rFonts w:ascii="Arial" w:hAnsi="Arial" w:cs="Arial"/>
              </w:rPr>
            </w:pPr>
            <w:r w:rsidRPr="002503A3">
              <w:rPr>
                <w:rFonts w:ascii="Arial" w:hAnsi="Arial" w:cs="Arial"/>
              </w:rPr>
              <w:t xml:space="preserve">Length </w:t>
            </w:r>
            <w:r w:rsidR="009E5B51" w:rsidRPr="002503A3">
              <w:rPr>
                <w:rFonts w:ascii="Arial" w:hAnsi="Arial" w:cs="Arial"/>
              </w:rPr>
              <w:t xml:space="preserve">at floor level </w:t>
            </w:r>
            <w:r w:rsidRPr="007A08F9">
              <w:rPr>
                <w:rFonts w:ascii="Arial" w:hAnsi="Arial" w:cs="Arial"/>
              </w:rPr>
              <w:t>(mm)</w:t>
            </w:r>
          </w:p>
        </w:tc>
        <w:tc>
          <w:tcPr>
            <w:tcW w:w="1914" w:type="dxa"/>
          </w:tcPr>
          <w:p w14:paraId="4AC236D4" w14:textId="5B787869" w:rsidR="00923D01" w:rsidRPr="002503A3" w:rsidRDefault="005B6AF8" w:rsidP="00A462F0">
            <w:pPr>
              <w:jc w:val="center"/>
              <w:rPr>
                <w:rFonts w:ascii="Arial" w:hAnsi="Arial" w:cs="Arial"/>
              </w:rPr>
            </w:pPr>
            <w:r w:rsidRPr="002503A3">
              <w:rPr>
                <w:rFonts w:ascii="Arial" w:hAnsi="Arial" w:cs="Arial"/>
              </w:rPr>
              <w:t>1,</w:t>
            </w:r>
            <w:r w:rsidR="00FA3659" w:rsidRPr="002503A3">
              <w:rPr>
                <w:rFonts w:ascii="Arial" w:hAnsi="Arial" w:cs="Arial"/>
              </w:rPr>
              <w:t>62</w:t>
            </w:r>
            <w:r w:rsidR="00FA3659">
              <w:rPr>
                <w:rFonts w:ascii="Arial" w:hAnsi="Arial" w:cs="Arial"/>
              </w:rPr>
              <w:t>1</w:t>
            </w:r>
          </w:p>
        </w:tc>
        <w:tc>
          <w:tcPr>
            <w:tcW w:w="2384" w:type="dxa"/>
          </w:tcPr>
          <w:p w14:paraId="17BE3776" w14:textId="26767CFB" w:rsidR="00923D01" w:rsidRPr="002503A3" w:rsidRDefault="005B6AF8" w:rsidP="00A462F0">
            <w:pPr>
              <w:jc w:val="center"/>
              <w:rPr>
                <w:rFonts w:ascii="Arial" w:hAnsi="Arial" w:cs="Arial"/>
              </w:rPr>
            </w:pPr>
            <w:r w:rsidRPr="002503A3">
              <w:rPr>
                <w:rFonts w:ascii="Arial" w:hAnsi="Arial" w:cs="Arial"/>
              </w:rPr>
              <w:t>1,</w:t>
            </w:r>
            <w:r w:rsidR="00E424A1" w:rsidRPr="002503A3">
              <w:rPr>
                <w:rFonts w:ascii="Arial" w:hAnsi="Arial" w:cs="Arial"/>
              </w:rPr>
              <w:t>80</w:t>
            </w:r>
            <w:r w:rsidR="00E424A1">
              <w:rPr>
                <w:rFonts w:ascii="Arial" w:hAnsi="Arial" w:cs="Arial"/>
              </w:rPr>
              <w:t>3</w:t>
            </w:r>
            <w:r w:rsidR="00E424A1" w:rsidRPr="002503A3">
              <w:rPr>
                <w:rFonts w:ascii="Arial" w:hAnsi="Arial" w:cs="Arial"/>
              </w:rPr>
              <w:t xml:space="preserve"> </w:t>
            </w:r>
            <w:r w:rsidR="005E69D3" w:rsidRPr="002503A3">
              <w:rPr>
                <w:rFonts w:ascii="Arial" w:hAnsi="Arial" w:cs="Arial"/>
              </w:rPr>
              <w:t>(2,</w:t>
            </w:r>
            <w:r w:rsidR="00E424A1" w:rsidRPr="002503A3">
              <w:rPr>
                <w:rFonts w:ascii="Arial" w:hAnsi="Arial" w:cs="Arial"/>
              </w:rPr>
              <w:t>6</w:t>
            </w:r>
            <w:r w:rsidR="00E424A1">
              <w:rPr>
                <w:rFonts w:ascii="Arial" w:hAnsi="Arial" w:cs="Arial"/>
              </w:rPr>
              <w:t>61</w:t>
            </w:r>
            <w:r w:rsidR="00E424A1" w:rsidRPr="002503A3">
              <w:rPr>
                <w:rFonts w:ascii="Arial" w:hAnsi="Arial" w:cs="Arial"/>
              </w:rPr>
              <w:t xml:space="preserve"> </w:t>
            </w:r>
            <w:r w:rsidR="005E69D3" w:rsidRPr="002503A3">
              <w:rPr>
                <w:rFonts w:ascii="Arial" w:hAnsi="Arial" w:cs="Arial"/>
              </w:rPr>
              <w:t>with load-through</w:t>
            </w:r>
            <w:r w:rsidR="0035437C" w:rsidRPr="002503A3">
              <w:rPr>
                <w:rFonts w:ascii="Arial" w:hAnsi="Arial" w:cs="Arial"/>
              </w:rPr>
              <w:t xml:space="preserve"> bulkhead</w:t>
            </w:r>
            <w:r w:rsidR="005E69D3" w:rsidRPr="002503A3">
              <w:rPr>
                <w:rFonts w:ascii="Arial" w:hAnsi="Arial" w:cs="Arial"/>
              </w:rPr>
              <w:t>)</w:t>
            </w:r>
          </w:p>
        </w:tc>
        <w:tc>
          <w:tcPr>
            <w:tcW w:w="2455" w:type="dxa"/>
          </w:tcPr>
          <w:p w14:paraId="7762788A" w14:textId="26677F7B" w:rsidR="00923D01" w:rsidRPr="002503A3" w:rsidRDefault="006C0363" w:rsidP="00A462F0">
            <w:pPr>
              <w:jc w:val="center"/>
              <w:rPr>
                <w:rFonts w:ascii="Arial" w:hAnsi="Arial" w:cs="Arial"/>
              </w:rPr>
            </w:pPr>
            <w:r w:rsidRPr="002503A3">
              <w:rPr>
                <w:rFonts w:ascii="Arial" w:hAnsi="Arial" w:cs="Arial"/>
              </w:rPr>
              <w:t>18</w:t>
            </w:r>
            <w:r>
              <w:rPr>
                <w:rFonts w:ascii="Arial" w:hAnsi="Arial" w:cs="Arial"/>
              </w:rPr>
              <w:t>2</w:t>
            </w:r>
            <w:r w:rsidRPr="002503A3">
              <w:rPr>
                <w:rFonts w:ascii="Arial" w:hAnsi="Arial" w:cs="Arial"/>
              </w:rPr>
              <w:t xml:space="preserve"> </w:t>
            </w:r>
            <w:r w:rsidR="005E69D3" w:rsidRPr="002503A3">
              <w:rPr>
                <w:rFonts w:ascii="Arial" w:hAnsi="Arial" w:cs="Arial"/>
              </w:rPr>
              <w:t>(</w:t>
            </w:r>
            <w:r>
              <w:rPr>
                <w:rFonts w:ascii="Arial" w:hAnsi="Arial" w:cs="Arial"/>
              </w:rPr>
              <w:t>1,04</w:t>
            </w:r>
            <w:r w:rsidR="0044560D" w:rsidRPr="002503A3">
              <w:rPr>
                <w:rFonts w:ascii="Arial" w:hAnsi="Arial" w:cs="Arial"/>
              </w:rPr>
              <w:t xml:space="preserve">0 </w:t>
            </w:r>
            <w:r w:rsidR="00072965" w:rsidRPr="002503A3">
              <w:rPr>
                <w:rFonts w:ascii="Arial" w:hAnsi="Arial" w:cs="Arial"/>
              </w:rPr>
              <w:t>with load-through</w:t>
            </w:r>
            <w:r w:rsidR="0035437C" w:rsidRPr="002503A3">
              <w:rPr>
                <w:rFonts w:ascii="Arial" w:hAnsi="Arial" w:cs="Arial"/>
              </w:rPr>
              <w:t xml:space="preserve"> bulkhead</w:t>
            </w:r>
            <w:r w:rsidR="00072965" w:rsidRPr="002503A3">
              <w:rPr>
                <w:rFonts w:ascii="Arial" w:hAnsi="Arial" w:cs="Arial"/>
              </w:rPr>
              <w:t>)</w:t>
            </w:r>
          </w:p>
        </w:tc>
      </w:tr>
      <w:tr w:rsidR="00923D01" w:rsidRPr="002503A3" w14:paraId="6C0AF546" w14:textId="77777777" w:rsidTr="00F652D0">
        <w:tc>
          <w:tcPr>
            <w:tcW w:w="2263" w:type="dxa"/>
          </w:tcPr>
          <w:p w14:paraId="6B79F55A" w14:textId="53AD0ADA" w:rsidR="00923D01" w:rsidRPr="007A08F9" w:rsidRDefault="00923D01" w:rsidP="00A462F0">
            <w:pPr>
              <w:rPr>
                <w:rFonts w:ascii="Arial" w:hAnsi="Arial" w:cs="Arial"/>
              </w:rPr>
            </w:pPr>
            <w:r w:rsidRPr="002503A3">
              <w:rPr>
                <w:rFonts w:ascii="Arial" w:hAnsi="Arial" w:cs="Arial"/>
              </w:rPr>
              <w:t xml:space="preserve">Width </w:t>
            </w:r>
            <w:r w:rsidR="009E5B51" w:rsidRPr="002503A3">
              <w:rPr>
                <w:rFonts w:ascii="Arial" w:hAnsi="Arial" w:cs="Arial"/>
              </w:rPr>
              <w:t xml:space="preserve">between wheelarches </w:t>
            </w:r>
            <w:r w:rsidRPr="007A08F9">
              <w:rPr>
                <w:rFonts w:ascii="Arial" w:hAnsi="Arial" w:cs="Arial"/>
              </w:rPr>
              <w:t>(mm)</w:t>
            </w:r>
          </w:p>
        </w:tc>
        <w:tc>
          <w:tcPr>
            <w:tcW w:w="1914" w:type="dxa"/>
          </w:tcPr>
          <w:p w14:paraId="40C667CB" w14:textId="0175A8CD" w:rsidR="00923D01" w:rsidRPr="002503A3" w:rsidRDefault="005B6AF8" w:rsidP="00A462F0">
            <w:pPr>
              <w:jc w:val="center"/>
              <w:rPr>
                <w:rFonts w:ascii="Arial" w:hAnsi="Arial" w:cs="Arial"/>
              </w:rPr>
            </w:pPr>
            <w:r w:rsidRPr="002503A3">
              <w:rPr>
                <w:rFonts w:ascii="Arial" w:hAnsi="Arial" w:cs="Arial"/>
              </w:rPr>
              <w:t>1</w:t>
            </w:r>
            <w:r w:rsidR="00ED2D0D">
              <w:rPr>
                <w:rFonts w:ascii="Arial" w:hAnsi="Arial" w:cs="Arial"/>
              </w:rPr>
              <w:t>,</w:t>
            </w:r>
            <w:r w:rsidR="00DC7157" w:rsidRPr="54CF7A19">
              <w:rPr>
                <w:rFonts w:ascii="Arial" w:hAnsi="Arial" w:cs="Arial"/>
              </w:rPr>
              <w:t>01</w:t>
            </w:r>
            <w:r w:rsidR="1779FEF4" w:rsidRPr="54CF7A19">
              <w:rPr>
                <w:rFonts w:ascii="Arial" w:hAnsi="Arial" w:cs="Arial"/>
              </w:rPr>
              <w:t>2</w:t>
            </w:r>
          </w:p>
        </w:tc>
        <w:tc>
          <w:tcPr>
            <w:tcW w:w="2384" w:type="dxa"/>
          </w:tcPr>
          <w:p w14:paraId="1688B861" w14:textId="6A2D6C66" w:rsidR="00923D01" w:rsidRPr="002503A3" w:rsidRDefault="005B6AF8" w:rsidP="00A462F0">
            <w:pPr>
              <w:jc w:val="center"/>
              <w:rPr>
                <w:rFonts w:ascii="Arial" w:hAnsi="Arial" w:cs="Arial"/>
              </w:rPr>
            </w:pPr>
            <w:r w:rsidRPr="002503A3">
              <w:rPr>
                <w:rFonts w:ascii="Arial" w:hAnsi="Arial" w:cs="Arial"/>
              </w:rPr>
              <w:t>1,220</w:t>
            </w:r>
          </w:p>
        </w:tc>
        <w:tc>
          <w:tcPr>
            <w:tcW w:w="2455" w:type="dxa"/>
          </w:tcPr>
          <w:p w14:paraId="16162EB8" w14:textId="145DCFA1" w:rsidR="00923D01" w:rsidRPr="002503A3" w:rsidRDefault="00746F42" w:rsidP="00A462F0">
            <w:pPr>
              <w:jc w:val="center"/>
              <w:rPr>
                <w:rFonts w:ascii="Arial" w:hAnsi="Arial" w:cs="Arial"/>
              </w:rPr>
            </w:pPr>
            <w:r w:rsidRPr="54CF7A19">
              <w:rPr>
                <w:rFonts w:ascii="Arial" w:hAnsi="Arial" w:cs="Arial"/>
              </w:rPr>
              <w:t>2</w:t>
            </w:r>
            <w:r w:rsidR="7A3EF69A" w:rsidRPr="54CF7A19">
              <w:rPr>
                <w:rFonts w:ascii="Arial" w:hAnsi="Arial" w:cs="Arial"/>
              </w:rPr>
              <w:t>08</w:t>
            </w:r>
          </w:p>
        </w:tc>
      </w:tr>
      <w:tr w:rsidR="00923D01" w:rsidRPr="002503A3" w14:paraId="1EBC2443" w14:textId="77777777" w:rsidTr="00F652D0">
        <w:tc>
          <w:tcPr>
            <w:tcW w:w="2263" w:type="dxa"/>
          </w:tcPr>
          <w:p w14:paraId="47830B2D" w14:textId="14224E45" w:rsidR="00923D01" w:rsidRPr="007A08F9" w:rsidRDefault="00916AFD" w:rsidP="00A462F0">
            <w:pPr>
              <w:rPr>
                <w:rFonts w:ascii="Arial" w:hAnsi="Arial" w:cs="Arial"/>
              </w:rPr>
            </w:pPr>
            <w:r w:rsidRPr="002503A3">
              <w:rPr>
                <w:rFonts w:ascii="Arial" w:hAnsi="Arial" w:cs="Arial"/>
              </w:rPr>
              <w:t xml:space="preserve">Maximum </w:t>
            </w:r>
            <w:r w:rsidR="001D3109" w:rsidRPr="002503A3">
              <w:rPr>
                <w:rFonts w:ascii="Arial" w:hAnsi="Arial" w:cs="Arial"/>
              </w:rPr>
              <w:t xml:space="preserve">height </w:t>
            </w:r>
            <w:r w:rsidR="00923D01" w:rsidRPr="007A08F9">
              <w:rPr>
                <w:rFonts w:ascii="Arial" w:hAnsi="Arial" w:cs="Arial"/>
              </w:rPr>
              <w:t xml:space="preserve">(mm) </w:t>
            </w:r>
          </w:p>
        </w:tc>
        <w:tc>
          <w:tcPr>
            <w:tcW w:w="1914" w:type="dxa"/>
          </w:tcPr>
          <w:p w14:paraId="095092FF" w14:textId="22B064BD" w:rsidR="00923D01" w:rsidRPr="002503A3" w:rsidRDefault="005B6AF8" w:rsidP="00A462F0">
            <w:pPr>
              <w:jc w:val="center"/>
              <w:rPr>
                <w:rFonts w:ascii="Arial" w:hAnsi="Arial" w:cs="Arial"/>
              </w:rPr>
            </w:pPr>
            <w:r w:rsidRPr="002503A3">
              <w:rPr>
                <w:rFonts w:ascii="Arial" w:hAnsi="Arial" w:cs="Arial"/>
              </w:rPr>
              <w:t>1</w:t>
            </w:r>
            <w:r w:rsidR="00ED2D0D">
              <w:rPr>
                <w:rFonts w:ascii="Arial" w:hAnsi="Arial" w:cs="Arial"/>
              </w:rPr>
              <w:t>,</w:t>
            </w:r>
            <w:r w:rsidR="00DC7157" w:rsidRPr="002503A3">
              <w:rPr>
                <w:rFonts w:ascii="Arial" w:hAnsi="Arial" w:cs="Arial"/>
              </w:rPr>
              <w:t>24</w:t>
            </w:r>
            <w:r w:rsidR="003A3217">
              <w:rPr>
                <w:rFonts w:ascii="Arial" w:hAnsi="Arial" w:cs="Arial"/>
              </w:rPr>
              <w:t>4</w:t>
            </w:r>
          </w:p>
        </w:tc>
        <w:tc>
          <w:tcPr>
            <w:tcW w:w="2384" w:type="dxa"/>
          </w:tcPr>
          <w:p w14:paraId="7323E559" w14:textId="26ECCBD0" w:rsidR="00923D01" w:rsidRPr="002503A3" w:rsidRDefault="005B6AF8" w:rsidP="00A462F0">
            <w:pPr>
              <w:jc w:val="center"/>
              <w:rPr>
                <w:rFonts w:ascii="Arial" w:hAnsi="Arial" w:cs="Arial"/>
              </w:rPr>
            </w:pPr>
            <w:r w:rsidRPr="002503A3">
              <w:rPr>
                <w:rFonts w:ascii="Arial" w:hAnsi="Arial" w:cs="Arial"/>
              </w:rPr>
              <w:t>1,</w:t>
            </w:r>
            <w:r w:rsidR="00DC7157" w:rsidRPr="002503A3">
              <w:rPr>
                <w:rFonts w:ascii="Arial" w:hAnsi="Arial" w:cs="Arial"/>
              </w:rPr>
              <w:t>25</w:t>
            </w:r>
            <w:r w:rsidR="003A3217">
              <w:rPr>
                <w:rFonts w:ascii="Arial" w:hAnsi="Arial" w:cs="Arial"/>
              </w:rPr>
              <w:t>3</w:t>
            </w:r>
          </w:p>
        </w:tc>
        <w:tc>
          <w:tcPr>
            <w:tcW w:w="2455" w:type="dxa"/>
          </w:tcPr>
          <w:p w14:paraId="432287AF" w14:textId="57A88BDA" w:rsidR="00923D01" w:rsidRPr="002503A3" w:rsidRDefault="003A3217" w:rsidP="00A462F0">
            <w:pPr>
              <w:jc w:val="center"/>
              <w:rPr>
                <w:rFonts w:ascii="Arial" w:hAnsi="Arial" w:cs="Arial"/>
              </w:rPr>
            </w:pPr>
            <w:r>
              <w:rPr>
                <w:rFonts w:ascii="Arial" w:hAnsi="Arial" w:cs="Arial"/>
              </w:rPr>
              <w:t>9</w:t>
            </w:r>
          </w:p>
        </w:tc>
      </w:tr>
      <w:tr w:rsidR="00923D01" w:rsidRPr="002503A3" w14:paraId="1F499D9B" w14:textId="77777777" w:rsidTr="00F652D0">
        <w:tc>
          <w:tcPr>
            <w:tcW w:w="2263" w:type="dxa"/>
          </w:tcPr>
          <w:p w14:paraId="7B70739D" w14:textId="647A6E91" w:rsidR="00923D01" w:rsidRPr="007A08F9" w:rsidRDefault="00923D01" w:rsidP="00A462F0">
            <w:pPr>
              <w:rPr>
                <w:rFonts w:ascii="Arial" w:hAnsi="Arial" w:cs="Arial"/>
              </w:rPr>
            </w:pPr>
            <w:r w:rsidRPr="002503A3">
              <w:rPr>
                <w:rFonts w:ascii="Arial" w:hAnsi="Arial" w:cs="Arial"/>
              </w:rPr>
              <w:t>Volume (</w:t>
            </w:r>
            <w:r w:rsidR="005B6AF8" w:rsidRPr="002503A3">
              <w:rPr>
                <w:rFonts w:ascii="Arial" w:hAnsi="Arial" w:cs="Arial"/>
              </w:rPr>
              <w:t>m</w:t>
            </w:r>
            <w:r w:rsidR="005B6AF8" w:rsidRPr="002503A3">
              <w:rPr>
                <w:rFonts w:ascii="Arial" w:hAnsi="Arial" w:cs="Arial"/>
                <w:vertAlign w:val="superscript"/>
              </w:rPr>
              <w:t>3</w:t>
            </w:r>
            <w:r w:rsidR="003A10CD" w:rsidRPr="002503A3">
              <w:rPr>
                <w:rFonts w:ascii="Arial" w:hAnsi="Arial" w:cs="Arial"/>
              </w:rPr>
              <w:t>, SAE</w:t>
            </w:r>
            <w:r w:rsidR="005B6AF8" w:rsidRPr="007A08F9">
              <w:rPr>
                <w:rFonts w:ascii="Arial" w:hAnsi="Arial" w:cs="Arial"/>
              </w:rPr>
              <w:t>)</w:t>
            </w:r>
          </w:p>
        </w:tc>
        <w:tc>
          <w:tcPr>
            <w:tcW w:w="1914" w:type="dxa"/>
          </w:tcPr>
          <w:p w14:paraId="24105189" w14:textId="32B3F803" w:rsidR="00923D01" w:rsidRPr="002503A3" w:rsidRDefault="008475A5" w:rsidP="00A462F0">
            <w:pPr>
              <w:jc w:val="center"/>
              <w:rPr>
                <w:rFonts w:ascii="Arial" w:hAnsi="Arial" w:cs="Arial"/>
              </w:rPr>
            </w:pPr>
            <w:r w:rsidRPr="002503A3">
              <w:rPr>
                <w:rFonts w:ascii="Arial" w:hAnsi="Arial" w:cs="Arial"/>
              </w:rPr>
              <w:t>2</w:t>
            </w:r>
            <w:r w:rsidR="005B6AF8" w:rsidRPr="002503A3">
              <w:rPr>
                <w:rFonts w:ascii="Arial" w:hAnsi="Arial" w:cs="Arial"/>
              </w:rPr>
              <w:t>.</w:t>
            </w:r>
            <w:r w:rsidRPr="002503A3">
              <w:rPr>
                <w:rFonts w:ascii="Arial" w:hAnsi="Arial" w:cs="Arial"/>
              </w:rPr>
              <w:t>3</w:t>
            </w:r>
          </w:p>
        </w:tc>
        <w:tc>
          <w:tcPr>
            <w:tcW w:w="2384" w:type="dxa"/>
          </w:tcPr>
          <w:p w14:paraId="2114C638" w14:textId="091E6367" w:rsidR="00923D01" w:rsidRPr="002503A3" w:rsidRDefault="008475A5" w:rsidP="00A462F0">
            <w:pPr>
              <w:jc w:val="center"/>
              <w:rPr>
                <w:rFonts w:ascii="Arial" w:hAnsi="Arial" w:cs="Arial"/>
              </w:rPr>
            </w:pPr>
            <w:r w:rsidRPr="002503A3">
              <w:rPr>
                <w:rFonts w:ascii="Arial" w:hAnsi="Arial" w:cs="Arial"/>
              </w:rPr>
              <w:t>2</w:t>
            </w:r>
            <w:r w:rsidR="005B6AF8" w:rsidRPr="002503A3">
              <w:rPr>
                <w:rFonts w:ascii="Arial" w:hAnsi="Arial" w:cs="Arial"/>
              </w:rPr>
              <w:t>.</w:t>
            </w:r>
            <w:r w:rsidRPr="002503A3">
              <w:rPr>
                <w:rFonts w:ascii="Arial" w:hAnsi="Arial" w:cs="Arial"/>
              </w:rPr>
              <w:t>9</w:t>
            </w:r>
          </w:p>
        </w:tc>
        <w:tc>
          <w:tcPr>
            <w:tcW w:w="2455" w:type="dxa"/>
          </w:tcPr>
          <w:p w14:paraId="350516D4" w14:textId="328FE586" w:rsidR="00923D01" w:rsidRPr="002503A3" w:rsidRDefault="00662F96" w:rsidP="00A462F0">
            <w:pPr>
              <w:jc w:val="center"/>
              <w:rPr>
                <w:rFonts w:ascii="Arial" w:hAnsi="Arial" w:cs="Arial"/>
              </w:rPr>
            </w:pPr>
            <w:r w:rsidRPr="002503A3">
              <w:rPr>
                <w:rFonts w:ascii="Arial" w:hAnsi="Arial" w:cs="Arial"/>
              </w:rPr>
              <w:t>0.6</w:t>
            </w:r>
          </w:p>
        </w:tc>
      </w:tr>
      <w:tr w:rsidR="00A462F0" w:rsidRPr="002503A3" w14:paraId="33BC23FE" w14:textId="77777777" w:rsidTr="00F652D0">
        <w:tc>
          <w:tcPr>
            <w:tcW w:w="2263" w:type="dxa"/>
          </w:tcPr>
          <w:p w14:paraId="0C3AA807" w14:textId="55650A77" w:rsidR="00A462F0" w:rsidRPr="007A08F9" w:rsidRDefault="008E3C5A" w:rsidP="00A462F0">
            <w:pPr>
              <w:rPr>
                <w:rFonts w:ascii="Arial" w:hAnsi="Arial" w:cs="Arial"/>
                <w:vertAlign w:val="superscript"/>
              </w:rPr>
            </w:pPr>
            <w:r w:rsidRPr="002503A3">
              <w:rPr>
                <w:rFonts w:ascii="Arial" w:hAnsi="Arial" w:cs="Arial"/>
              </w:rPr>
              <w:t>Gross p</w:t>
            </w:r>
            <w:r w:rsidR="00A462F0" w:rsidRPr="002503A3">
              <w:rPr>
                <w:rFonts w:ascii="Arial" w:hAnsi="Arial" w:cs="Arial"/>
              </w:rPr>
              <w:t>ayload (kg)</w:t>
            </w:r>
            <w:r w:rsidR="00E62E44" w:rsidRPr="002503A3">
              <w:rPr>
                <w:rFonts w:ascii="Arial" w:hAnsi="Arial" w:cs="Arial"/>
                <w:vertAlign w:val="superscript"/>
              </w:rPr>
              <w:t xml:space="preserve"> </w:t>
            </w:r>
            <w:r w:rsidR="0071074E" w:rsidRPr="002503A3">
              <w:rPr>
                <w:rFonts w:ascii="Arial" w:hAnsi="Arial" w:cs="Arial"/>
                <w:vertAlign w:val="superscript"/>
              </w:rPr>
              <w:t>2</w:t>
            </w:r>
          </w:p>
        </w:tc>
        <w:tc>
          <w:tcPr>
            <w:tcW w:w="1914" w:type="dxa"/>
          </w:tcPr>
          <w:p w14:paraId="414CC52C" w14:textId="32AE65ED" w:rsidR="00A462F0" w:rsidRPr="002503A3" w:rsidRDefault="00DC7157" w:rsidP="00A462F0">
            <w:pPr>
              <w:jc w:val="center"/>
              <w:rPr>
                <w:rFonts w:ascii="Arial" w:hAnsi="Arial" w:cs="Arial"/>
              </w:rPr>
            </w:pPr>
            <w:r w:rsidRPr="002503A3">
              <w:rPr>
                <w:rFonts w:ascii="Arial" w:hAnsi="Arial" w:cs="Arial"/>
              </w:rPr>
              <w:t>58</w:t>
            </w:r>
            <w:r w:rsidR="003A3217">
              <w:rPr>
                <w:rFonts w:ascii="Arial" w:hAnsi="Arial" w:cs="Arial"/>
              </w:rPr>
              <w:t>2</w:t>
            </w:r>
          </w:p>
        </w:tc>
        <w:tc>
          <w:tcPr>
            <w:tcW w:w="2384" w:type="dxa"/>
          </w:tcPr>
          <w:p w14:paraId="3934FE67" w14:textId="1124B672" w:rsidR="00A462F0" w:rsidRPr="002503A3" w:rsidRDefault="002475D9" w:rsidP="00A462F0">
            <w:pPr>
              <w:jc w:val="center"/>
              <w:rPr>
                <w:rFonts w:ascii="Arial" w:hAnsi="Arial" w:cs="Arial"/>
              </w:rPr>
            </w:pPr>
            <w:r w:rsidRPr="002503A3">
              <w:rPr>
                <w:rFonts w:ascii="Arial" w:hAnsi="Arial" w:cs="Arial"/>
              </w:rPr>
              <w:t>700</w:t>
            </w:r>
          </w:p>
        </w:tc>
        <w:tc>
          <w:tcPr>
            <w:tcW w:w="2455" w:type="dxa"/>
          </w:tcPr>
          <w:p w14:paraId="411091F4" w14:textId="0ED86CD4" w:rsidR="00A462F0" w:rsidRPr="002503A3" w:rsidRDefault="00AB0D2E" w:rsidP="00A462F0">
            <w:pPr>
              <w:jc w:val="center"/>
              <w:rPr>
                <w:rFonts w:ascii="Arial" w:hAnsi="Arial" w:cs="Arial"/>
              </w:rPr>
            </w:pPr>
            <w:r w:rsidRPr="002503A3">
              <w:rPr>
                <w:rFonts w:ascii="Arial" w:hAnsi="Arial" w:cs="Arial"/>
              </w:rPr>
              <w:t>1</w:t>
            </w:r>
            <w:r w:rsidR="003A3217">
              <w:rPr>
                <w:rFonts w:ascii="Arial" w:hAnsi="Arial" w:cs="Arial"/>
              </w:rPr>
              <w:t>18</w:t>
            </w:r>
          </w:p>
        </w:tc>
      </w:tr>
    </w:tbl>
    <w:p w14:paraId="4374A8F0" w14:textId="77777777" w:rsidR="00F45D6D" w:rsidRPr="002503A3" w:rsidRDefault="00F45D6D" w:rsidP="00A462F0">
      <w:pPr>
        <w:pStyle w:val="BodyText2"/>
        <w:spacing w:line="240" w:lineRule="auto"/>
        <w:rPr>
          <w:rFonts w:ascii="Arial" w:hAnsi="Arial" w:cs="Arial"/>
          <w:sz w:val="22"/>
          <w:szCs w:val="22"/>
        </w:rPr>
      </w:pPr>
    </w:p>
    <w:p w14:paraId="34CF4DE9" w14:textId="57FC42F2" w:rsidR="000A7064" w:rsidRPr="002503A3" w:rsidRDefault="007E68C9" w:rsidP="00A462F0">
      <w:pPr>
        <w:pStyle w:val="BodyText2"/>
        <w:spacing w:line="240" w:lineRule="auto"/>
        <w:rPr>
          <w:rFonts w:ascii="Arial" w:hAnsi="Arial" w:cs="Arial"/>
          <w:sz w:val="22"/>
          <w:szCs w:val="22"/>
        </w:rPr>
      </w:pPr>
      <w:r w:rsidRPr="007A08F9">
        <w:rPr>
          <w:rFonts w:ascii="Arial" w:hAnsi="Arial" w:cs="Arial"/>
          <w:sz w:val="22"/>
          <w:szCs w:val="22"/>
        </w:rPr>
        <w:t xml:space="preserve">A </w:t>
      </w:r>
      <w:r w:rsidR="00AD18D7">
        <w:rPr>
          <w:rFonts w:ascii="Arial" w:hAnsi="Arial" w:cs="Arial"/>
          <w:b/>
          <w:bCs/>
          <w:sz w:val="22"/>
          <w:szCs w:val="22"/>
        </w:rPr>
        <w:t>44</w:t>
      </w:r>
      <w:r w:rsidRPr="007A08F9">
        <w:rPr>
          <w:rFonts w:ascii="Arial" w:hAnsi="Arial" w:cs="Arial"/>
          <w:b/>
          <w:bCs/>
          <w:sz w:val="22"/>
          <w:szCs w:val="22"/>
        </w:rPr>
        <w:t xml:space="preserve">-litre frunk is </w:t>
      </w:r>
      <w:r w:rsidRPr="002503A3">
        <w:rPr>
          <w:rFonts w:ascii="Arial" w:hAnsi="Arial" w:cs="Arial"/>
          <w:b/>
          <w:bCs/>
          <w:sz w:val="22"/>
          <w:szCs w:val="22"/>
        </w:rPr>
        <w:t>standard</w:t>
      </w:r>
      <w:r w:rsidRPr="002503A3">
        <w:rPr>
          <w:rFonts w:ascii="Arial" w:hAnsi="Arial" w:cs="Arial"/>
          <w:sz w:val="22"/>
          <w:szCs w:val="22"/>
        </w:rPr>
        <w:t xml:space="preserve"> on all E-Transit Courier models and is ideal for holding </w:t>
      </w:r>
      <w:r w:rsidR="00F808D1">
        <w:rPr>
          <w:rFonts w:ascii="Arial" w:hAnsi="Arial" w:cs="Arial"/>
          <w:sz w:val="22"/>
          <w:szCs w:val="22"/>
        </w:rPr>
        <w:t xml:space="preserve">small items like </w:t>
      </w:r>
      <w:r w:rsidRPr="002503A3">
        <w:rPr>
          <w:rFonts w:ascii="Arial" w:hAnsi="Arial" w:cs="Arial"/>
          <w:sz w:val="22"/>
          <w:szCs w:val="22"/>
        </w:rPr>
        <w:t xml:space="preserve">charging cables and a first aid kit. </w:t>
      </w:r>
      <w:r w:rsidR="00F45D6D" w:rsidRPr="002503A3">
        <w:rPr>
          <w:rFonts w:ascii="Arial" w:hAnsi="Arial" w:cs="Arial"/>
          <w:sz w:val="22"/>
          <w:szCs w:val="22"/>
        </w:rPr>
        <w:t>A full-height steel bulkhead is standard on all panel van models</w:t>
      </w:r>
      <w:r w:rsidRPr="002503A3">
        <w:rPr>
          <w:rFonts w:ascii="Arial" w:hAnsi="Arial" w:cs="Arial"/>
          <w:sz w:val="22"/>
          <w:szCs w:val="22"/>
        </w:rPr>
        <w:t xml:space="preserve">, </w:t>
      </w:r>
      <w:r w:rsidR="002349E1" w:rsidRPr="002503A3">
        <w:rPr>
          <w:rFonts w:ascii="Arial" w:hAnsi="Arial" w:cs="Arial"/>
          <w:sz w:val="22"/>
          <w:szCs w:val="22"/>
        </w:rPr>
        <w:t>and a</w:t>
      </w:r>
      <w:r w:rsidR="00C622B4" w:rsidRPr="002503A3">
        <w:rPr>
          <w:rFonts w:ascii="Arial" w:hAnsi="Arial" w:cs="Arial"/>
          <w:sz w:val="22"/>
          <w:szCs w:val="22"/>
        </w:rPr>
        <w:t xml:space="preserve"> mesh-protected bulkhead window and load-through hatch are optional</w:t>
      </w:r>
      <w:r w:rsidR="0057236C" w:rsidRPr="002503A3">
        <w:rPr>
          <w:rFonts w:ascii="Arial" w:hAnsi="Arial" w:cs="Arial"/>
          <w:sz w:val="22"/>
          <w:szCs w:val="22"/>
        </w:rPr>
        <w:t xml:space="preserve">. </w:t>
      </w:r>
      <w:r w:rsidR="001C2DCD" w:rsidRPr="002503A3">
        <w:rPr>
          <w:rFonts w:ascii="Arial" w:hAnsi="Arial" w:cs="Arial"/>
          <w:sz w:val="22"/>
          <w:szCs w:val="22"/>
        </w:rPr>
        <w:t xml:space="preserve">Customers can also specify </w:t>
      </w:r>
      <w:r w:rsidR="002D6BD6" w:rsidRPr="002503A3">
        <w:rPr>
          <w:rFonts w:ascii="Arial" w:hAnsi="Arial" w:cs="Arial"/>
          <w:sz w:val="22"/>
          <w:szCs w:val="22"/>
        </w:rPr>
        <w:t>mid-height cargo rails to help secure larger items</w:t>
      </w:r>
      <w:r w:rsidR="00FF756F" w:rsidRPr="002503A3">
        <w:rPr>
          <w:rFonts w:ascii="Arial" w:hAnsi="Arial" w:cs="Arial"/>
          <w:sz w:val="22"/>
          <w:szCs w:val="22"/>
        </w:rPr>
        <w:t xml:space="preserve">. </w:t>
      </w:r>
    </w:p>
    <w:p w14:paraId="1870A278" w14:textId="3415833A" w:rsidR="001321BE" w:rsidRPr="002503A3" w:rsidRDefault="001321BE" w:rsidP="00A462F0">
      <w:pPr>
        <w:pStyle w:val="BodyText2"/>
        <w:spacing w:line="240" w:lineRule="auto"/>
        <w:rPr>
          <w:rFonts w:ascii="Arial" w:hAnsi="Arial" w:cs="Arial"/>
          <w:sz w:val="22"/>
          <w:szCs w:val="22"/>
        </w:rPr>
      </w:pPr>
    </w:p>
    <w:p w14:paraId="25E93289" w14:textId="566134C8" w:rsidR="001321BE" w:rsidRPr="002503A3" w:rsidRDefault="001321BE" w:rsidP="001321BE">
      <w:pPr>
        <w:pStyle w:val="BodyText2"/>
        <w:spacing w:line="240" w:lineRule="auto"/>
        <w:rPr>
          <w:rFonts w:ascii="Arial" w:hAnsi="Arial" w:cs="Arial"/>
          <w:sz w:val="22"/>
          <w:szCs w:val="22"/>
        </w:rPr>
      </w:pPr>
      <w:r w:rsidRPr="002503A3">
        <w:rPr>
          <w:rFonts w:ascii="Arial" w:hAnsi="Arial" w:cs="Arial"/>
          <w:sz w:val="22"/>
          <w:szCs w:val="22"/>
        </w:rPr>
        <w:t xml:space="preserve">The </w:t>
      </w:r>
      <w:r w:rsidR="003D708F" w:rsidRPr="002503A3">
        <w:rPr>
          <w:rFonts w:ascii="Arial" w:hAnsi="Arial" w:cs="Arial"/>
          <w:sz w:val="22"/>
          <w:szCs w:val="22"/>
        </w:rPr>
        <w:t>petrol and die</w:t>
      </w:r>
      <w:r w:rsidR="0069217F" w:rsidRPr="002503A3">
        <w:rPr>
          <w:rFonts w:ascii="Arial" w:hAnsi="Arial" w:cs="Arial"/>
          <w:sz w:val="22"/>
          <w:szCs w:val="22"/>
        </w:rPr>
        <w:t>sel</w:t>
      </w:r>
      <w:r w:rsidRPr="002503A3">
        <w:rPr>
          <w:rFonts w:ascii="Arial" w:hAnsi="Arial" w:cs="Arial"/>
          <w:sz w:val="22"/>
          <w:szCs w:val="22"/>
        </w:rPr>
        <w:t xml:space="preserve"> Transit Courier </w:t>
      </w:r>
      <w:r w:rsidR="0069217F" w:rsidRPr="002503A3">
        <w:rPr>
          <w:rFonts w:ascii="Arial" w:hAnsi="Arial" w:cs="Arial"/>
          <w:sz w:val="22"/>
          <w:szCs w:val="22"/>
        </w:rPr>
        <w:t xml:space="preserve">models </w:t>
      </w:r>
      <w:r w:rsidRPr="002503A3">
        <w:rPr>
          <w:rFonts w:ascii="Arial" w:hAnsi="Arial" w:cs="Arial"/>
          <w:sz w:val="22"/>
          <w:szCs w:val="22"/>
        </w:rPr>
        <w:t>offer a</w:t>
      </w:r>
      <w:r w:rsidR="00EF543B" w:rsidRPr="002503A3">
        <w:rPr>
          <w:rFonts w:ascii="Arial" w:hAnsi="Arial" w:cs="Arial"/>
          <w:sz w:val="22"/>
          <w:szCs w:val="22"/>
        </w:rPr>
        <w:t xml:space="preserve"> standard payload o</w:t>
      </w:r>
      <w:r w:rsidR="00441A1D" w:rsidRPr="002503A3">
        <w:rPr>
          <w:rFonts w:ascii="Arial" w:hAnsi="Arial" w:cs="Arial"/>
          <w:sz w:val="22"/>
          <w:szCs w:val="22"/>
        </w:rPr>
        <w:t xml:space="preserve">f </w:t>
      </w:r>
      <w:r w:rsidR="001127B4" w:rsidRPr="002503A3">
        <w:rPr>
          <w:rFonts w:ascii="Arial" w:hAnsi="Arial" w:cs="Arial"/>
          <w:sz w:val="22"/>
          <w:szCs w:val="22"/>
        </w:rPr>
        <w:t xml:space="preserve">up to </w:t>
      </w:r>
      <w:r w:rsidR="00D34871" w:rsidRPr="002503A3">
        <w:rPr>
          <w:rFonts w:ascii="Arial" w:hAnsi="Arial" w:cs="Arial"/>
          <w:sz w:val="22"/>
          <w:szCs w:val="22"/>
        </w:rPr>
        <w:t>6</w:t>
      </w:r>
      <w:r w:rsidR="00D34871">
        <w:rPr>
          <w:rFonts w:ascii="Arial" w:hAnsi="Arial" w:cs="Arial"/>
          <w:sz w:val="22"/>
          <w:szCs w:val="22"/>
        </w:rPr>
        <w:t>78</w:t>
      </w:r>
      <w:r w:rsidR="00D34871" w:rsidRPr="002503A3">
        <w:rPr>
          <w:rFonts w:ascii="Arial" w:hAnsi="Arial" w:cs="Arial"/>
          <w:sz w:val="22"/>
          <w:szCs w:val="22"/>
        </w:rPr>
        <w:t> </w:t>
      </w:r>
      <w:r w:rsidR="00441A1D" w:rsidRPr="002503A3">
        <w:rPr>
          <w:rFonts w:ascii="Arial" w:hAnsi="Arial" w:cs="Arial"/>
          <w:sz w:val="22"/>
          <w:szCs w:val="22"/>
        </w:rPr>
        <w:t>kg, and a High Payload</w:t>
      </w:r>
      <w:r w:rsidRPr="002503A3">
        <w:rPr>
          <w:rFonts w:ascii="Arial" w:hAnsi="Arial" w:cs="Arial"/>
          <w:sz w:val="22"/>
          <w:szCs w:val="22"/>
        </w:rPr>
        <w:t xml:space="preserve"> </w:t>
      </w:r>
      <w:r w:rsidR="00441A1D" w:rsidRPr="002503A3">
        <w:rPr>
          <w:rFonts w:ascii="Arial" w:hAnsi="Arial" w:cs="Arial"/>
          <w:sz w:val="22"/>
          <w:szCs w:val="22"/>
        </w:rPr>
        <w:t xml:space="preserve">option that increases </w:t>
      </w:r>
      <w:r w:rsidRPr="002503A3">
        <w:rPr>
          <w:rFonts w:ascii="Arial" w:hAnsi="Arial" w:cs="Arial"/>
          <w:sz w:val="22"/>
          <w:szCs w:val="22"/>
        </w:rPr>
        <w:t xml:space="preserve">maximum gross payload </w:t>
      </w:r>
      <w:r w:rsidR="001127B4" w:rsidRPr="002503A3">
        <w:rPr>
          <w:rFonts w:ascii="Arial" w:hAnsi="Arial" w:cs="Arial"/>
          <w:sz w:val="22"/>
          <w:szCs w:val="22"/>
        </w:rPr>
        <w:t xml:space="preserve">to </w:t>
      </w:r>
      <w:r w:rsidRPr="002503A3">
        <w:rPr>
          <w:rFonts w:ascii="Arial" w:hAnsi="Arial" w:cs="Arial"/>
          <w:sz w:val="22"/>
          <w:szCs w:val="22"/>
        </w:rPr>
        <w:t>8</w:t>
      </w:r>
      <w:r w:rsidR="00D34871">
        <w:rPr>
          <w:rFonts w:ascii="Arial" w:hAnsi="Arial" w:cs="Arial"/>
          <w:sz w:val="22"/>
          <w:szCs w:val="22"/>
        </w:rPr>
        <w:t>4</w:t>
      </w:r>
      <w:r w:rsidRPr="002503A3">
        <w:rPr>
          <w:rFonts w:ascii="Arial" w:hAnsi="Arial" w:cs="Arial"/>
          <w:sz w:val="22"/>
          <w:szCs w:val="22"/>
        </w:rPr>
        <w:t>5 kg</w:t>
      </w:r>
      <w:r w:rsidR="001127B4" w:rsidRPr="002503A3">
        <w:rPr>
          <w:rStyle w:val="CommentReference"/>
          <w:rFonts w:ascii="Arial" w:eastAsiaTheme="minorHAnsi" w:hAnsi="Arial" w:cs="Arial"/>
          <w:sz w:val="22"/>
          <w:szCs w:val="22"/>
        </w:rPr>
        <w:t>.</w:t>
      </w:r>
      <w:r w:rsidR="009826D2" w:rsidRPr="002503A3">
        <w:rPr>
          <w:rStyle w:val="CommentReference"/>
          <w:rFonts w:ascii="Arial" w:eastAsiaTheme="minorHAnsi" w:hAnsi="Arial" w:cs="Arial"/>
          <w:sz w:val="22"/>
          <w:szCs w:val="22"/>
        </w:rPr>
        <w:t xml:space="preserve"> </w:t>
      </w:r>
      <w:r w:rsidR="001127B4" w:rsidRPr="002503A3">
        <w:rPr>
          <w:rFonts w:ascii="Arial" w:hAnsi="Arial" w:cs="Arial"/>
          <w:sz w:val="22"/>
          <w:szCs w:val="22"/>
        </w:rPr>
        <w:t>M</w:t>
      </w:r>
      <w:r w:rsidRPr="002503A3">
        <w:rPr>
          <w:rFonts w:ascii="Arial" w:hAnsi="Arial" w:cs="Arial"/>
          <w:sz w:val="22"/>
          <w:szCs w:val="22"/>
        </w:rPr>
        <w:t xml:space="preserve">aximum trailer </w:t>
      </w:r>
      <w:r w:rsidRPr="007A08F9">
        <w:rPr>
          <w:rFonts w:ascii="Arial" w:hAnsi="Arial" w:cs="Arial"/>
          <w:sz w:val="22"/>
          <w:szCs w:val="22"/>
        </w:rPr>
        <w:t>weight</w:t>
      </w:r>
      <w:r w:rsidRPr="007A08F9">
        <w:rPr>
          <w:rFonts w:ascii="Arial" w:hAnsi="Arial" w:cs="Arial"/>
          <w:sz w:val="22"/>
          <w:szCs w:val="22"/>
          <w:vertAlign w:val="superscript"/>
        </w:rPr>
        <w:t xml:space="preserve"> </w:t>
      </w:r>
      <w:r w:rsidR="0071074E" w:rsidRPr="002503A3">
        <w:rPr>
          <w:rFonts w:ascii="Arial" w:hAnsi="Arial" w:cs="Arial"/>
          <w:sz w:val="22"/>
          <w:szCs w:val="22"/>
          <w:vertAlign w:val="superscript"/>
        </w:rPr>
        <w:t>3</w:t>
      </w:r>
      <w:r w:rsidR="009826D2" w:rsidRPr="002503A3">
        <w:rPr>
          <w:rFonts w:ascii="Arial" w:hAnsi="Arial" w:cs="Arial"/>
          <w:sz w:val="22"/>
          <w:szCs w:val="22"/>
        </w:rPr>
        <w:t xml:space="preserve"> </w:t>
      </w:r>
      <w:r w:rsidR="001127B4" w:rsidRPr="002503A3">
        <w:rPr>
          <w:rFonts w:ascii="Arial" w:hAnsi="Arial" w:cs="Arial"/>
          <w:sz w:val="22"/>
          <w:szCs w:val="22"/>
        </w:rPr>
        <w:t xml:space="preserve">is </w:t>
      </w:r>
      <w:r w:rsidRPr="002503A3">
        <w:rPr>
          <w:rFonts w:ascii="Arial" w:hAnsi="Arial" w:cs="Arial"/>
          <w:sz w:val="22"/>
          <w:szCs w:val="22"/>
        </w:rPr>
        <w:t>1,100 kg</w:t>
      </w:r>
      <w:r w:rsidR="00A82B25">
        <w:rPr>
          <w:rFonts w:ascii="Arial" w:hAnsi="Arial" w:cs="Arial"/>
          <w:sz w:val="22"/>
          <w:szCs w:val="22"/>
        </w:rPr>
        <w:t xml:space="preserve"> for diesel models and 1,000 kg for petrol models</w:t>
      </w:r>
      <w:r w:rsidR="00994489" w:rsidRPr="002503A3">
        <w:rPr>
          <w:rFonts w:ascii="Arial" w:hAnsi="Arial" w:cs="Arial"/>
          <w:sz w:val="22"/>
          <w:szCs w:val="22"/>
        </w:rPr>
        <w:t xml:space="preserve">. </w:t>
      </w:r>
      <w:r w:rsidRPr="002503A3">
        <w:rPr>
          <w:rFonts w:ascii="Arial" w:hAnsi="Arial" w:cs="Arial"/>
          <w:sz w:val="22"/>
          <w:szCs w:val="22"/>
        </w:rPr>
        <w:t xml:space="preserve">Customers can also specify a double-cab-in-van model with a three-seat rear bench and folding bulkhead for maximum loadspace and operating flexibility. </w:t>
      </w:r>
    </w:p>
    <w:p w14:paraId="778A8F15" w14:textId="7B4AE0D1" w:rsidR="006702AD" w:rsidRPr="002503A3" w:rsidRDefault="006702AD" w:rsidP="001321BE">
      <w:pPr>
        <w:pStyle w:val="BodyText2"/>
        <w:spacing w:line="240" w:lineRule="auto"/>
        <w:rPr>
          <w:rFonts w:ascii="Arial" w:hAnsi="Arial" w:cs="Arial"/>
          <w:sz w:val="22"/>
          <w:szCs w:val="22"/>
        </w:rPr>
      </w:pPr>
    </w:p>
    <w:p w14:paraId="029FA58B" w14:textId="612D8365" w:rsidR="006702AD" w:rsidRPr="002503A3" w:rsidRDefault="001A6256" w:rsidP="001321BE">
      <w:pPr>
        <w:pStyle w:val="BodyText2"/>
        <w:spacing w:line="240" w:lineRule="auto"/>
        <w:rPr>
          <w:rFonts w:ascii="Arial" w:hAnsi="Arial" w:cs="Arial"/>
          <w:sz w:val="22"/>
          <w:szCs w:val="22"/>
        </w:rPr>
      </w:pPr>
      <w:r>
        <w:rPr>
          <w:rFonts w:ascii="Arial" w:hAnsi="Arial" w:cs="Arial"/>
          <w:sz w:val="22"/>
          <w:szCs w:val="22"/>
        </w:rPr>
        <w:t>The</w:t>
      </w:r>
      <w:r w:rsidR="006702AD" w:rsidRPr="002503A3">
        <w:rPr>
          <w:rFonts w:ascii="Arial" w:hAnsi="Arial" w:cs="Arial"/>
          <w:sz w:val="22"/>
          <w:szCs w:val="22"/>
        </w:rPr>
        <w:t xml:space="preserve"> loadspace </w:t>
      </w:r>
      <w:r>
        <w:rPr>
          <w:rFonts w:ascii="Arial" w:hAnsi="Arial" w:cs="Arial"/>
          <w:sz w:val="22"/>
          <w:szCs w:val="22"/>
        </w:rPr>
        <w:t>dimen</w:t>
      </w:r>
      <w:r w:rsidR="002A19F9">
        <w:rPr>
          <w:rFonts w:ascii="Arial" w:hAnsi="Arial" w:cs="Arial"/>
          <w:sz w:val="22"/>
          <w:szCs w:val="22"/>
        </w:rPr>
        <w:t>sions are</w:t>
      </w:r>
      <w:r w:rsidRPr="002503A3">
        <w:rPr>
          <w:rFonts w:ascii="Arial" w:hAnsi="Arial" w:cs="Arial"/>
          <w:sz w:val="22"/>
          <w:szCs w:val="22"/>
        </w:rPr>
        <w:t xml:space="preserve"> </w:t>
      </w:r>
      <w:r w:rsidR="006702AD" w:rsidRPr="002503A3">
        <w:rPr>
          <w:rFonts w:ascii="Arial" w:hAnsi="Arial" w:cs="Arial"/>
          <w:sz w:val="22"/>
          <w:szCs w:val="22"/>
        </w:rPr>
        <w:t xml:space="preserve">identical </w:t>
      </w:r>
      <w:r w:rsidR="002A19F9">
        <w:rPr>
          <w:rFonts w:ascii="Arial" w:hAnsi="Arial" w:cs="Arial"/>
          <w:sz w:val="22"/>
          <w:szCs w:val="22"/>
        </w:rPr>
        <w:t>for all T</w:t>
      </w:r>
      <w:r w:rsidR="009F2D1A">
        <w:rPr>
          <w:rFonts w:ascii="Arial" w:hAnsi="Arial" w:cs="Arial"/>
          <w:sz w:val="22"/>
          <w:szCs w:val="22"/>
        </w:rPr>
        <w:t xml:space="preserve">ransit </w:t>
      </w:r>
      <w:r w:rsidR="001736B2">
        <w:rPr>
          <w:rFonts w:ascii="Arial" w:hAnsi="Arial" w:cs="Arial"/>
          <w:sz w:val="22"/>
          <w:szCs w:val="22"/>
        </w:rPr>
        <w:t>Courier</w:t>
      </w:r>
      <w:r w:rsidR="006702AD" w:rsidRPr="002503A3">
        <w:rPr>
          <w:rFonts w:ascii="Arial" w:hAnsi="Arial" w:cs="Arial"/>
          <w:sz w:val="22"/>
          <w:szCs w:val="22"/>
        </w:rPr>
        <w:t xml:space="preserve"> powertrain</w:t>
      </w:r>
      <w:r w:rsidR="009F2D1A">
        <w:rPr>
          <w:rFonts w:ascii="Arial" w:hAnsi="Arial" w:cs="Arial"/>
          <w:sz w:val="22"/>
          <w:szCs w:val="22"/>
        </w:rPr>
        <w:t xml:space="preserve"> variants</w:t>
      </w:r>
      <w:r w:rsidR="006702AD" w:rsidRPr="002503A3">
        <w:rPr>
          <w:rFonts w:ascii="Arial" w:hAnsi="Arial" w:cs="Arial"/>
          <w:sz w:val="22"/>
          <w:szCs w:val="22"/>
        </w:rPr>
        <w:t>.</w:t>
      </w:r>
    </w:p>
    <w:p w14:paraId="3858134D" w14:textId="77777777" w:rsidR="001321BE" w:rsidRPr="002503A3" w:rsidRDefault="001321BE" w:rsidP="00A462F0">
      <w:pPr>
        <w:pStyle w:val="BodyText2"/>
        <w:spacing w:line="240" w:lineRule="auto"/>
        <w:rPr>
          <w:rFonts w:ascii="Arial" w:hAnsi="Arial" w:cs="Arial"/>
          <w:sz w:val="22"/>
          <w:szCs w:val="22"/>
        </w:rPr>
      </w:pPr>
    </w:p>
    <w:p w14:paraId="0B617C90" w14:textId="32346A8C" w:rsidR="0033211F" w:rsidRPr="002503A3" w:rsidRDefault="002E664D" w:rsidP="003E47E5">
      <w:pPr>
        <w:spacing w:after="0" w:line="240" w:lineRule="auto"/>
        <w:rPr>
          <w:rFonts w:ascii="Arial" w:hAnsi="Arial" w:cs="Arial"/>
        </w:rPr>
      </w:pPr>
      <w:r w:rsidRPr="002503A3">
        <w:rPr>
          <w:rFonts w:ascii="Arial" w:hAnsi="Arial" w:cs="Arial"/>
        </w:rPr>
        <w:lastRenderedPageBreak/>
        <w:t xml:space="preserve">Ford Pro </w:t>
      </w:r>
      <w:r w:rsidR="00E11C3B" w:rsidRPr="002503A3">
        <w:rPr>
          <w:rFonts w:ascii="Arial" w:hAnsi="Arial" w:cs="Arial"/>
        </w:rPr>
        <w:t>engaged with compact van customers a</w:t>
      </w:r>
      <w:r w:rsidR="00B9786C" w:rsidRPr="002503A3">
        <w:rPr>
          <w:rFonts w:ascii="Arial" w:hAnsi="Arial" w:cs="Arial"/>
        </w:rPr>
        <w:t>nd will deliver compr</w:t>
      </w:r>
      <w:r w:rsidR="007C7A03" w:rsidRPr="002503A3">
        <w:rPr>
          <w:rFonts w:ascii="Arial" w:hAnsi="Arial" w:cs="Arial"/>
        </w:rPr>
        <w:t xml:space="preserve">ehensive enhanced security </w:t>
      </w:r>
      <w:r w:rsidR="00D86B9F" w:rsidRPr="002503A3">
        <w:rPr>
          <w:rFonts w:ascii="Arial" w:hAnsi="Arial" w:cs="Arial"/>
        </w:rPr>
        <w:t xml:space="preserve">for </w:t>
      </w:r>
      <w:r w:rsidR="007C7A03" w:rsidRPr="002503A3">
        <w:rPr>
          <w:rFonts w:ascii="Arial" w:hAnsi="Arial" w:cs="Arial"/>
        </w:rPr>
        <w:t>E-Transit Courier</w:t>
      </w:r>
      <w:r w:rsidR="00D86B9F" w:rsidRPr="002503A3">
        <w:rPr>
          <w:rFonts w:ascii="Arial" w:hAnsi="Arial" w:cs="Arial"/>
        </w:rPr>
        <w:t xml:space="preserve"> through </w:t>
      </w:r>
      <w:r w:rsidR="0033211F" w:rsidRPr="002503A3">
        <w:rPr>
          <w:rFonts w:ascii="Arial" w:hAnsi="Arial" w:cs="Arial"/>
        </w:rPr>
        <w:t xml:space="preserve">Ford Pro software and new hardware </w:t>
      </w:r>
      <w:r w:rsidR="0025653A" w:rsidRPr="002503A3">
        <w:rPr>
          <w:rFonts w:ascii="Arial" w:hAnsi="Arial" w:cs="Arial"/>
        </w:rPr>
        <w:t xml:space="preserve">options </w:t>
      </w:r>
      <w:r w:rsidR="0033211F" w:rsidRPr="002503A3">
        <w:rPr>
          <w:rFonts w:ascii="Arial" w:hAnsi="Arial" w:cs="Arial"/>
        </w:rPr>
        <w:t>on the vehicle</w:t>
      </w:r>
      <w:r w:rsidR="007C7A03" w:rsidRPr="002503A3">
        <w:rPr>
          <w:rFonts w:ascii="Arial" w:hAnsi="Arial" w:cs="Arial"/>
        </w:rPr>
        <w:t>.</w:t>
      </w:r>
      <w:r w:rsidR="00E11C3B" w:rsidRPr="002503A3">
        <w:rPr>
          <w:rFonts w:ascii="Arial" w:hAnsi="Arial" w:cs="Arial"/>
        </w:rPr>
        <w:t xml:space="preserve"> </w:t>
      </w:r>
      <w:r w:rsidR="0033211F" w:rsidRPr="002503A3">
        <w:rPr>
          <w:rFonts w:ascii="Arial" w:hAnsi="Arial" w:cs="Arial"/>
        </w:rPr>
        <w:br/>
      </w:r>
    </w:p>
    <w:p w14:paraId="1FE21DBB" w14:textId="170581EF" w:rsidR="003E47E5" w:rsidRPr="002503A3" w:rsidRDefault="003E47E5" w:rsidP="003E47E5">
      <w:pPr>
        <w:spacing w:after="0" w:line="240" w:lineRule="auto"/>
        <w:rPr>
          <w:rFonts w:ascii="Arial" w:hAnsi="Arial" w:cs="Arial"/>
        </w:rPr>
      </w:pPr>
      <w:r w:rsidRPr="002503A3">
        <w:rPr>
          <w:rFonts w:ascii="Arial" w:hAnsi="Arial" w:cs="Arial"/>
        </w:rPr>
        <w:t xml:space="preserve">Advanced sensors and connectivity technologies provide </w:t>
      </w:r>
      <w:r w:rsidRPr="002503A3">
        <w:rPr>
          <w:rFonts w:ascii="Arial" w:hAnsi="Arial" w:cs="Arial"/>
          <w:b/>
          <w:bCs/>
        </w:rPr>
        <w:t>next-level security</w:t>
      </w:r>
      <w:r w:rsidRPr="002503A3">
        <w:rPr>
          <w:rFonts w:ascii="Arial" w:hAnsi="Arial" w:cs="Arial"/>
        </w:rPr>
        <w:t xml:space="preserve"> via alarms and alerts on Ford Pro Software. These new technologies can detect and alert owners to attacks that a conventional alarm system may not</w:t>
      </w:r>
      <w:r w:rsidR="004C440C">
        <w:rPr>
          <w:rFonts w:ascii="Arial" w:hAnsi="Arial" w:cs="Arial"/>
        </w:rPr>
        <w:t xml:space="preserve"> be able to</w:t>
      </w:r>
      <w:r w:rsidRPr="002503A3">
        <w:rPr>
          <w:rFonts w:ascii="Arial" w:hAnsi="Arial" w:cs="Arial"/>
        </w:rPr>
        <w:t>. E-Transit Courier includes:</w:t>
      </w:r>
      <w:r w:rsidRPr="002503A3">
        <w:rPr>
          <w:rFonts w:ascii="Arial" w:hAnsi="Arial" w:cs="Arial"/>
        </w:rPr>
        <w:br/>
      </w:r>
    </w:p>
    <w:p w14:paraId="409B633A" w14:textId="77777777" w:rsidR="003E47E5" w:rsidRPr="002503A3" w:rsidRDefault="003E47E5" w:rsidP="003E47E5">
      <w:pPr>
        <w:pStyle w:val="ListParagraph"/>
        <w:numPr>
          <w:ilvl w:val="0"/>
          <w:numId w:val="7"/>
        </w:numPr>
        <w:spacing w:after="0" w:line="240" w:lineRule="auto"/>
        <w:rPr>
          <w:rFonts w:ascii="Arial" w:hAnsi="Arial" w:cs="Arial"/>
        </w:rPr>
      </w:pPr>
      <w:r w:rsidRPr="002503A3">
        <w:rPr>
          <w:rFonts w:ascii="Arial" w:hAnsi="Arial" w:cs="Arial"/>
        </w:rPr>
        <w:t>Volumetric sensors to detect movement inside the vehicle</w:t>
      </w:r>
    </w:p>
    <w:p w14:paraId="243A8F2C" w14:textId="77777777" w:rsidR="003E47E5" w:rsidRPr="002503A3" w:rsidRDefault="003E47E5" w:rsidP="003E47E5">
      <w:pPr>
        <w:pStyle w:val="ListParagraph"/>
        <w:numPr>
          <w:ilvl w:val="0"/>
          <w:numId w:val="3"/>
        </w:numPr>
        <w:spacing w:after="0" w:line="240" w:lineRule="auto"/>
        <w:rPr>
          <w:rFonts w:ascii="Arial" w:hAnsi="Arial" w:cs="Arial"/>
        </w:rPr>
      </w:pPr>
      <w:r w:rsidRPr="002503A3">
        <w:rPr>
          <w:rFonts w:ascii="Arial" w:hAnsi="Arial" w:cs="Arial"/>
        </w:rPr>
        <w:t>Perimeter alarm to detect unauthorised opening of the doors or bonnet</w:t>
      </w:r>
    </w:p>
    <w:p w14:paraId="3233C877" w14:textId="4F032A96" w:rsidR="003E47E5" w:rsidRPr="002503A3" w:rsidRDefault="007A08F9" w:rsidP="003E47E5">
      <w:pPr>
        <w:pStyle w:val="ListParagraph"/>
        <w:numPr>
          <w:ilvl w:val="0"/>
          <w:numId w:val="3"/>
        </w:numPr>
        <w:spacing w:after="0" w:line="240" w:lineRule="auto"/>
        <w:rPr>
          <w:rFonts w:ascii="Arial" w:hAnsi="Arial" w:cs="Arial"/>
        </w:rPr>
      </w:pPr>
      <w:r>
        <w:rPr>
          <w:rFonts w:ascii="Arial" w:hAnsi="Arial" w:cs="Arial"/>
        </w:rPr>
        <w:t>D</w:t>
      </w:r>
      <w:r w:rsidR="003E47E5" w:rsidRPr="007A08F9">
        <w:rPr>
          <w:rFonts w:ascii="Arial" w:hAnsi="Arial" w:cs="Arial"/>
        </w:rPr>
        <w:t>ouble-locking feature to prevent thieves from being able to use interior door handles after</w:t>
      </w:r>
      <w:r w:rsidR="003E47E5" w:rsidRPr="002503A3">
        <w:rPr>
          <w:rFonts w:ascii="Arial" w:hAnsi="Arial" w:cs="Arial"/>
        </w:rPr>
        <w:t xml:space="preserve"> smashing a window for access</w:t>
      </w:r>
    </w:p>
    <w:p w14:paraId="3F8C6BEF" w14:textId="77777777" w:rsidR="003E47E5" w:rsidRPr="002503A3" w:rsidRDefault="003E47E5" w:rsidP="00A462F0">
      <w:pPr>
        <w:spacing w:after="0" w:line="240" w:lineRule="auto"/>
        <w:rPr>
          <w:rFonts w:ascii="Arial" w:hAnsi="Arial" w:cs="Arial"/>
        </w:rPr>
      </w:pPr>
    </w:p>
    <w:p w14:paraId="7AF1ED60" w14:textId="3CBD1628" w:rsidR="00EA7FE6" w:rsidRPr="002503A3" w:rsidRDefault="00F74366" w:rsidP="00A462F0">
      <w:pPr>
        <w:spacing w:after="0" w:line="240" w:lineRule="auto"/>
        <w:rPr>
          <w:rFonts w:ascii="Arial" w:hAnsi="Arial" w:cs="Arial"/>
        </w:rPr>
      </w:pPr>
      <w:r w:rsidRPr="002503A3">
        <w:rPr>
          <w:rFonts w:ascii="Arial" w:hAnsi="Arial" w:cs="Arial"/>
        </w:rPr>
        <w:t xml:space="preserve">Ford Pro is </w:t>
      </w:r>
      <w:r w:rsidR="0080477C" w:rsidRPr="002503A3">
        <w:rPr>
          <w:rFonts w:ascii="Arial" w:hAnsi="Arial" w:cs="Arial"/>
        </w:rPr>
        <w:t xml:space="preserve">also </w:t>
      </w:r>
      <w:r w:rsidRPr="002503A3">
        <w:rPr>
          <w:rFonts w:ascii="Arial" w:hAnsi="Arial" w:cs="Arial"/>
        </w:rPr>
        <w:t xml:space="preserve">launching </w:t>
      </w:r>
      <w:r w:rsidRPr="002503A3">
        <w:rPr>
          <w:rFonts w:ascii="Arial" w:hAnsi="Arial" w:cs="Arial"/>
          <w:b/>
          <w:bCs/>
        </w:rPr>
        <w:t>f</w:t>
      </w:r>
      <w:r w:rsidR="00067ADE" w:rsidRPr="002503A3">
        <w:rPr>
          <w:rFonts w:ascii="Arial" w:hAnsi="Arial" w:cs="Arial"/>
          <w:b/>
          <w:bCs/>
        </w:rPr>
        <w:t>our new lock packs</w:t>
      </w:r>
      <w:r w:rsidR="00067ADE" w:rsidRPr="002503A3">
        <w:rPr>
          <w:rFonts w:ascii="Arial" w:hAnsi="Arial" w:cs="Arial"/>
        </w:rPr>
        <w:t xml:space="preserve"> </w:t>
      </w:r>
      <w:r w:rsidRPr="002503A3">
        <w:rPr>
          <w:rFonts w:ascii="Arial" w:hAnsi="Arial" w:cs="Arial"/>
        </w:rPr>
        <w:t xml:space="preserve">developed </w:t>
      </w:r>
      <w:r w:rsidR="00067ADE" w:rsidRPr="002503A3">
        <w:rPr>
          <w:rFonts w:ascii="Arial" w:hAnsi="Arial" w:cs="Arial"/>
        </w:rPr>
        <w:t>in partnership wit</w:t>
      </w:r>
      <w:r w:rsidR="00E77DB2" w:rsidRPr="002503A3">
        <w:rPr>
          <w:rFonts w:ascii="Arial" w:hAnsi="Arial" w:cs="Arial"/>
        </w:rPr>
        <w:t>h</w:t>
      </w:r>
      <w:r w:rsidRPr="002503A3">
        <w:rPr>
          <w:rFonts w:ascii="Arial" w:hAnsi="Arial" w:cs="Arial"/>
        </w:rPr>
        <w:t xml:space="preserve"> van security experts</w:t>
      </w:r>
      <w:r w:rsidR="00E77DB2" w:rsidRPr="002503A3">
        <w:rPr>
          <w:rFonts w:ascii="Arial" w:hAnsi="Arial" w:cs="Arial"/>
        </w:rPr>
        <w:t xml:space="preserve"> TVL</w:t>
      </w:r>
      <w:r w:rsidRPr="002503A3">
        <w:rPr>
          <w:rFonts w:ascii="Arial" w:hAnsi="Arial" w:cs="Arial"/>
        </w:rPr>
        <w:t xml:space="preserve"> </w:t>
      </w:r>
      <w:r w:rsidR="00147131" w:rsidRPr="002503A3">
        <w:rPr>
          <w:rFonts w:ascii="Arial" w:hAnsi="Arial" w:cs="Arial"/>
        </w:rPr>
        <w:t>Security</w:t>
      </w:r>
      <w:r w:rsidR="0080477C" w:rsidRPr="002503A3">
        <w:rPr>
          <w:rFonts w:ascii="Arial" w:hAnsi="Arial" w:cs="Arial"/>
        </w:rPr>
        <w:t xml:space="preserve"> to help protect the vehicle and contents</w:t>
      </w:r>
      <w:r w:rsidR="00D579A3" w:rsidRPr="002503A3">
        <w:rPr>
          <w:rFonts w:ascii="Arial" w:hAnsi="Arial" w:cs="Arial"/>
        </w:rPr>
        <w:t>, which are available as factory-fitted option</w:t>
      </w:r>
      <w:r w:rsidR="004E3261" w:rsidRPr="002503A3">
        <w:rPr>
          <w:rFonts w:ascii="Arial" w:hAnsi="Arial" w:cs="Arial"/>
        </w:rPr>
        <w:t>s</w:t>
      </w:r>
      <w:r w:rsidR="009B2B1E">
        <w:rPr>
          <w:rFonts w:ascii="Arial" w:hAnsi="Arial" w:cs="Arial"/>
        </w:rPr>
        <w:t>:</w:t>
      </w:r>
      <w:r w:rsidR="007A08F9" w:rsidRPr="007A08F9" w:rsidDel="007A08F9">
        <w:rPr>
          <w:rFonts w:ascii="Arial" w:hAnsi="Arial" w:cs="Arial"/>
        </w:rPr>
        <w:t xml:space="preserve"> </w:t>
      </w:r>
      <w:r w:rsidR="00E237F4" w:rsidRPr="002503A3">
        <w:rPr>
          <w:rFonts w:ascii="Arial" w:hAnsi="Arial" w:cs="Arial"/>
        </w:rPr>
        <w:br/>
      </w:r>
    </w:p>
    <w:p w14:paraId="31363F56" w14:textId="3C41D423" w:rsidR="00F74366" w:rsidRPr="002503A3" w:rsidRDefault="00994489" w:rsidP="00147131">
      <w:pPr>
        <w:pStyle w:val="ListParagraph"/>
        <w:numPr>
          <w:ilvl w:val="0"/>
          <w:numId w:val="5"/>
        </w:numPr>
        <w:spacing w:after="0" w:line="240" w:lineRule="auto"/>
        <w:rPr>
          <w:rFonts w:ascii="Arial" w:hAnsi="Arial" w:cs="Arial"/>
        </w:rPr>
      </w:pPr>
      <w:r w:rsidRPr="002503A3">
        <w:rPr>
          <w:rFonts w:ascii="Arial" w:hAnsi="Arial" w:cs="Arial"/>
        </w:rPr>
        <w:t>A</w:t>
      </w:r>
      <w:r w:rsidR="00147131" w:rsidRPr="002503A3">
        <w:rPr>
          <w:rFonts w:ascii="Arial" w:hAnsi="Arial" w:cs="Arial"/>
        </w:rPr>
        <w:t>nti-pick lock for the driver’s door</w:t>
      </w:r>
    </w:p>
    <w:p w14:paraId="2C5ECBF4" w14:textId="5F8A7F47" w:rsidR="00147131" w:rsidRPr="002503A3" w:rsidRDefault="00B8078E" w:rsidP="00147131">
      <w:pPr>
        <w:pStyle w:val="ListParagraph"/>
        <w:numPr>
          <w:ilvl w:val="0"/>
          <w:numId w:val="5"/>
        </w:numPr>
        <w:spacing w:after="0" w:line="240" w:lineRule="auto"/>
        <w:rPr>
          <w:rFonts w:ascii="Arial" w:hAnsi="Arial" w:cs="Arial"/>
        </w:rPr>
      </w:pPr>
      <w:r w:rsidRPr="002503A3">
        <w:rPr>
          <w:rFonts w:ascii="Arial" w:hAnsi="Arial" w:cs="Arial"/>
        </w:rPr>
        <w:t>H</w:t>
      </w:r>
      <w:r w:rsidR="00BC3E1C" w:rsidRPr="002503A3">
        <w:rPr>
          <w:rFonts w:ascii="Arial" w:hAnsi="Arial" w:cs="Arial"/>
        </w:rPr>
        <w:t xml:space="preserve">andles </w:t>
      </w:r>
      <w:r w:rsidRPr="002503A3">
        <w:rPr>
          <w:rFonts w:ascii="Arial" w:hAnsi="Arial" w:cs="Arial"/>
        </w:rPr>
        <w:t>that automatically lock</w:t>
      </w:r>
      <w:r w:rsidR="00BC3E1C" w:rsidRPr="002503A3">
        <w:rPr>
          <w:rFonts w:ascii="Arial" w:hAnsi="Arial" w:cs="Arial"/>
        </w:rPr>
        <w:t xml:space="preserve"> the sliding side door and rear cargo </w:t>
      </w:r>
      <w:r w:rsidRPr="002503A3">
        <w:rPr>
          <w:rFonts w:ascii="Arial" w:hAnsi="Arial" w:cs="Arial"/>
        </w:rPr>
        <w:t xml:space="preserve">doors when </w:t>
      </w:r>
      <w:r w:rsidR="00880C5C" w:rsidRPr="002503A3">
        <w:rPr>
          <w:rFonts w:ascii="Arial" w:hAnsi="Arial" w:cs="Arial"/>
        </w:rPr>
        <w:t>closed</w:t>
      </w:r>
    </w:p>
    <w:p w14:paraId="3D89D5BC" w14:textId="3D07E32F" w:rsidR="00F74366" w:rsidRPr="002503A3" w:rsidRDefault="00B14F47" w:rsidP="00147131">
      <w:pPr>
        <w:pStyle w:val="ListParagraph"/>
        <w:numPr>
          <w:ilvl w:val="0"/>
          <w:numId w:val="5"/>
        </w:numPr>
        <w:spacing w:after="0" w:line="240" w:lineRule="auto"/>
        <w:rPr>
          <w:rFonts w:ascii="Arial" w:hAnsi="Arial" w:cs="Arial"/>
        </w:rPr>
      </w:pPr>
      <w:r w:rsidRPr="002503A3">
        <w:rPr>
          <w:rFonts w:ascii="Arial" w:hAnsi="Arial" w:cs="Arial"/>
        </w:rPr>
        <w:t>Separate hook lo</w:t>
      </w:r>
      <w:r w:rsidR="009B2B1E">
        <w:rPr>
          <w:rFonts w:ascii="Arial" w:hAnsi="Arial" w:cs="Arial"/>
        </w:rPr>
        <w:t>c</w:t>
      </w:r>
      <w:r w:rsidRPr="002503A3">
        <w:rPr>
          <w:rFonts w:ascii="Arial" w:hAnsi="Arial" w:cs="Arial"/>
        </w:rPr>
        <w:t>ks on side and rear doors to help prevent “peel and steal” thefts</w:t>
      </w:r>
    </w:p>
    <w:p w14:paraId="5A0E3CB1" w14:textId="042504E7" w:rsidR="00F74366" w:rsidRPr="002503A3" w:rsidRDefault="00A10E31" w:rsidP="00147131">
      <w:pPr>
        <w:pStyle w:val="ListParagraph"/>
        <w:numPr>
          <w:ilvl w:val="0"/>
          <w:numId w:val="5"/>
        </w:numPr>
        <w:spacing w:after="0" w:line="240" w:lineRule="auto"/>
        <w:rPr>
          <w:rFonts w:ascii="Arial" w:hAnsi="Arial" w:cs="Arial"/>
        </w:rPr>
      </w:pPr>
      <w:proofErr w:type="spellStart"/>
      <w:r w:rsidRPr="002503A3">
        <w:rPr>
          <w:rFonts w:ascii="Arial" w:hAnsi="Arial" w:cs="Arial"/>
        </w:rPr>
        <w:t>ArmourShell</w:t>
      </w:r>
      <w:proofErr w:type="spellEnd"/>
      <w:r w:rsidRPr="002503A3">
        <w:rPr>
          <w:rFonts w:ascii="Arial" w:hAnsi="Arial" w:cs="Arial"/>
        </w:rPr>
        <w:t xml:space="preserve"> hardened exterior lock</w:t>
      </w:r>
      <w:r w:rsidR="009B24B7" w:rsidRPr="002503A3">
        <w:rPr>
          <w:rFonts w:ascii="Arial" w:hAnsi="Arial" w:cs="Arial"/>
        </w:rPr>
        <w:t>s</w:t>
      </w:r>
      <w:r w:rsidRPr="002503A3">
        <w:rPr>
          <w:rFonts w:ascii="Arial" w:hAnsi="Arial" w:cs="Arial"/>
        </w:rPr>
        <w:t xml:space="preserve"> on sliding side</w:t>
      </w:r>
      <w:r w:rsidR="00195981" w:rsidRPr="002503A3">
        <w:rPr>
          <w:rFonts w:ascii="Arial" w:hAnsi="Arial" w:cs="Arial"/>
        </w:rPr>
        <w:t xml:space="preserve"> door and rear cargo door</w:t>
      </w:r>
    </w:p>
    <w:p w14:paraId="548D1C0B" w14:textId="77777777" w:rsidR="00A8057A" w:rsidRPr="002503A3" w:rsidRDefault="00A8057A" w:rsidP="001E438A">
      <w:pPr>
        <w:spacing w:before="120" w:after="0" w:line="240" w:lineRule="auto"/>
        <w:rPr>
          <w:rFonts w:ascii="Arial" w:hAnsi="Arial" w:cs="Arial"/>
        </w:rPr>
      </w:pPr>
    </w:p>
    <w:p w14:paraId="745A693C" w14:textId="5E02FA73" w:rsidR="0079237B" w:rsidRPr="002503A3" w:rsidRDefault="00582984" w:rsidP="00D56766">
      <w:pPr>
        <w:spacing w:after="0" w:line="240" w:lineRule="auto"/>
        <w:rPr>
          <w:rFonts w:ascii="Arial" w:hAnsi="Arial" w:cs="Arial"/>
          <w:b/>
          <w:bCs/>
        </w:rPr>
      </w:pPr>
      <w:r w:rsidRPr="002503A3">
        <w:rPr>
          <w:rFonts w:ascii="Arial" w:hAnsi="Arial" w:cs="Arial"/>
          <w:b/>
          <w:bCs/>
        </w:rPr>
        <w:t xml:space="preserve">Efficient </w:t>
      </w:r>
      <w:r w:rsidR="008315D8" w:rsidRPr="002503A3">
        <w:rPr>
          <w:rFonts w:ascii="Arial" w:hAnsi="Arial" w:cs="Arial"/>
          <w:b/>
          <w:bCs/>
        </w:rPr>
        <w:t xml:space="preserve">new-generation </w:t>
      </w:r>
      <w:r w:rsidRPr="002503A3">
        <w:rPr>
          <w:rFonts w:ascii="Arial" w:hAnsi="Arial" w:cs="Arial"/>
          <w:b/>
          <w:bCs/>
        </w:rPr>
        <w:t>powertrai</w:t>
      </w:r>
      <w:r w:rsidR="008315D8" w:rsidRPr="002503A3">
        <w:rPr>
          <w:rFonts w:ascii="Arial" w:hAnsi="Arial" w:cs="Arial"/>
          <w:b/>
          <w:bCs/>
        </w:rPr>
        <w:t>n</w:t>
      </w:r>
    </w:p>
    <w:p w14:paraId="4B842612" w14:textId="77777777" w:rsidR="0079237B" w:rsidRPr="002503A3" w:rsidRDefault="0079237B" w:rsidP="0079237B">
      <w:pPr>
        <w:spacing w:after="0" w:line="240" w:lineRule="auto"/>
        <w:rPr>
          <w:rFonts w:ascii="Arial" w:hAnsi="Arial" w:cs="Arial"/>
          <w:b/>
          <w:bCs/>
        </w:rPr>
      </w:pPr>
    </w:p>
    <w:p w14:paraId="1BC6A9D9" w14:textId="72A35611" w:rsidR="005D11F8" w:rsidRPr="002503A3" w:rsidRDefault="005D11F8" w:rsidP="005D11F8">
      <w:pPr>
        <w:spacing w:after="0" w:line="240" w:lineRule="auto"/>
        <w:rPr>
          <w:rFonts w:ascii="Arial" w:hAnsi="Arial" w:cs="Arial"/>
        </w:rPr>
      </w:pPr>
      <w:r w:rsidRPr="002503A3">
        <w:rPr>
          <w:rFonts w:ascii="Arial" w:hAnsi="Arial" w:cs="Arial"/>
        </w:rPr>
        <w:t xml:space="preserve">E-Transit Courier </w:t>
      </w:r>
      <w:r w:rsidR="009B3721" w:rsidRPr="002503A3">
        <w:rPr>
          <w:rFonts w:ascii="Arial" w:hAnsi="Arial" w:cs="Arial"/>
        </w:rPr>
        <w:t xml:space="preserve">is fitted with an </w:t>
      </w:r>
      <w:r w:rsidR="009B3721" w:rsidRPr="002503A3">
        <w:rPr>
          <w:rFonts w:ascii="Arial" w:hAnsi="Arial" w:cs="Arial"/>
          <w:b/>
          <w:bCs/>
        </w:rPr>
        <w:t>all-new electric powertrain</w:t>
      </w:r>
      <w:r w:rsidR="009B3721" w:rsidRPr="002503A3">
        <w:rPr>
          <w:rFonts w:ascii="Arial" w:hAnsi="Arial" w:cs="Arial"/>
        </w:rPr>
        <w:t xml:space="preserve"> and backed by Ford Pro’s unique, integrated charging and software services </w:t>
      </w:r>
      <w:r w:rsidR="00013EFA" w:rsidRPr="002503A3">
        <w:rPr>
          <w:rFonts w:ascii="Arial" w:hAnsi="Arial" w:cs="Arial"/>
        </w:rPr>
        <w:t>to help even first-time EV operators achieve</w:t>
      </w:r>
      <w:r w:rsidR="009B3721" w:rsidRPr="002503A3">
        <w:rPr>
          <w:rFonts w:ascii="Arial" w:hAnsi="Arial" w:cs="Arial"/>
        </w:rPr>
        <w:t xml:space="preserve"> maximum productivity and uptime</w:t>
      </w:r>
      <w:r w:rsidR="009B2B1E">
        <w:rPr>
          <w:rFonts w:ascii="Arial" w:hAnsi="Arial" w:cs="Arial"/>
        </w:rPr>
        <w:t>:</w:t>
      </w:r>
    </w:p>
    <w:p w14:paraId="1803CB55" w14:textId="77777777" w:rsidR="005D11F8" w:rsidRPr="002503A3" w:rsidRDefault="005D11F8" w:rsidP="005D11F8">
      <w:pPr>
        <w:spacing w:after="0" w:line="240" w:lineRule="auto"/>
        <w:rPr>
          <w:rFonts w:ascii="Arial" w:hAnsi="Arial" w:cs="Arial"/>
        </w:rPr>
      </w:pPr>
    </w:p>
    <w:p w14:paraId="169A1180" w14:textId="04FBBED1" w:rsidR="00D176D4" w:rsidRPr="002503A3" w:rsidRDefault="006D3907" w:rsidP="00295A96">
      <w:pPr>
        <w:pStyle w:val="ListParagraph"/>
        <w:numPr>
          <w:ilvl w:val="0"/>
          <w:numId w:val="8"/>
        </w:numPr>
        <w:spacing w:after="0" w:line="240" w:lineRule="auto"/>
        <w:rPr>
          <w:rFonts w:ascii="Arial" w:hAnsi="Arial" w:cs="Arial"/>
        </w:rPr>
      </w:pPr>
      <w:r>
        <w:rPr>
          <w:rFonts w:ascii="Arial" w:hAnsi="Arial" w:cs="Arial"/>
        </w:rPr>
        <w:t xml:space="preserve">100 </w:t>
      </w:r>
      <w:r w:rsidR="00FE6D55">
        <w:rPr>
          <w:rFonts w:ascii="Arial" w:hAnsi="Arial" w:cs="Arial"/>
        </w:rPr>
        <w:t>kW</w:t>
      </w:r>
      <w:r w:rsidR="0066320B">
        <w:rPr>
          <w:rFonts w:ascii="Arial" w:hAnsi="Arial" w:cs="Arial"/>
        </w:rPr>
        <w:t xml:space="preserve"> (</w:t>
      </w:r>
      <w:r w:rsidRPr="002503A3">
        <w:rPr>
          <w:rFonts w:ascii="Arial" w:hAnsi="Arial" w:cs="Arial"/>
        </w:rPr>
        <w:t>13</w:t>
      </w:r>
      <w:r>
        <w:rPr>
          <w:rFonts w:ascii="Arial" w:hAnsi="Arial" w:cs="Arial"/>
        </w:rPr>
        <w:t>6</w:t>
      </w:r>
      <w:r w:rsidRPr="002503A3">
        <w:rPr>
          <w:rFonts w:ascii="Arial" w:hAnsi="Arial" w:cs="Arial"/>
        </w:rPr>
        <w:t xml:space="preserve"> </w:t>
      </w:r>
      <w:r w:rsidR="00D176D4" w:rsidRPr="002503A3">
        <w:rPr>
          <w:rFonts w:ascii="Arial" w:hAnsi="Arial" w:cs="Arial"/>
        </w:rPr>
        <w:t>PS</w:t>
      </w:r>
      <w:r w:rsidR="0066320B">
        <w:rPr>
          <w:rFonts w:ascii="Arial" w:hAnsi="Arial" w:cs="Arial"/>
        </w:rPr>
        <w:t>) electric</w:t>
      </w:r>
      <w:r w:rsidR="00D176D4" w:rsidRPr="002503A3">
        <w:rPr>
          <w:rFonts w:ascii="Arial" w:hAnsi="Arial" w:cs="Arial"/>
        </w:rPr>
        <w:t xml:space="preserve"> motor </w:t>
      </w:r>
    </w:p>
    <w:p w14:paraId="0EA4D895" w14:textId="66DD7DC5" w:rsidR="00A41FC2" w:rsidRPr="002503A3" w:rsidRDefault="0079237B" w:rsidP="00295A96">
      <w:pPr>
        <w:pStyle w:val="ListParagraph"/>
        <w:numPr>
          <w:ilvl w:val="0"/>
          <w:numId w:val="8"/>
        </w:numPr>
        <w:spacing w:after="0" w:line="240" w:lineRule="auto"/>
        <w:rPr>
          <w:rFonts w:ascii="Arial" w:hAnsi="Arial" w:cs="Arial"/>
        </w:rPr>
      </w:pPr>
      <w:r w:rsidRPr="002503A3">
        <w:rPr>
          <w:rFonts w:ascii="Arial" w:hAnsi="Arial" w:cs="Arial"/>
        </w:rPr>
        <w:t>11 kW AC onboard charger</w:t>
      </w:r>
      <w:r w:rsidR="00613751" w:rsidRPr="002503A3">
        <w:rPr>
          <w:rFonts w:ascii="Arial" w:hAnsi="Arial" w:cs="Arial"/>
        </w:rPr>
        <w:t xml:space="preserve"> </w:t>
      </w:r>
      <w:r w:rsidR="000B0DAC" w:rsidRPr="002503A3">
        <w:rPr>
          <w:rFonts w:ascii="Arial" w:hAnsi="Arial" w:cs="Arial"/>
        </w:rPr>
        <w:t>–</w:t>
      </w:r>
      <w:r w:rsidR="00613751" w:rsidRPr="002503A3">
        <w:rPr>
          <w:rFonts w:ascii="Arial" w:hAnsi="Arial" w:cs="Arial"/>
        </w:rPr>
        <w:t xml:space="preserve"> </w:t>
      </w:r>
      <w:r w:rsidR="00256CCA">
        <w:rPr>
          <w:rFonts w:ascii="Arial" w:hAnsi="Arial" w:cs="Arial"/>
        </w:rPr>
        <w:t>1</w:t>
      </w:r>
      <w:r w:rsidR="00256CCA" w:rsidRPr="002503A3">
        <w:rPr>
          <w:rFonts w:ascii="Arial" w:hAnsi="Arial" w:cs="Arial"/>
        </w:rPr>
        <w:t xml:space="preserve">0 </w:t>
      </w:r>
      <w:r w:rsidR="000B0DAC" w:rsidRPr="002503A3">
        <w:rPr>
          <w:rFonts w:ascii="Arial" w:hAnsi="Arial" w:cs="Arial"/>
        </w:rPr>
        <w:t xml:space="preserve">to </w:t>
      </w:r>
      <w:r w:rsidR="00256CCA">
        <w:rPr>
          <w:rFonts w:ascii="Arial" w:hAnsi="Arial" w:cs="Arial"/>
        </w:rPr>
        <w:t>10</w:t>
      </w:r>
      <w:r w:rsidR="00256CCA" w:rsidRPr="002503A3">
        <w:rPr>
          <w:rFonts w:ascii="Arial" w:hAnsi="Arial" w:cs="Arial"/>
        </w:rPr>
        <w:t xml:space="preserve">0 </w:t>
      </w:r>
      <w:r w:rsidR="000B0DAC" w:rsidRPr="002503A3">
        <w:rPr>
          <w:rFonts w:ascii="Arial" w:hAnsi="Arial" w:cs="Arial"/>
        </w:rPr>
        <w:t>per cent in 5</w:t>
      </w:r>
      <w:r w:rsidR="00256CCA">
        <w:rPr>
          <w:rFonts w:ascii="Arial" w:hAnsi="Arial" w:cs="Arial"/>
        </w:rPr>
        <w:t>.7</w:t>
      </w:r>
      <w:r w:rsidR="000B0DAC" w:rsidRPr="002503A3">
        <w:rPr>
          <w:rFonts w:ascii="Arial" w:hAnsi="Arial" w:cs="Arial"/>
        </w:rPr>
        <w:t xml:space="preserve"> hours</w:t>
      </w:r>
      <w:r w:rsidR="00102114" w:rsidRPr="002503A3">
        <w:rPr>
          <w:rFonts w:ascii="Arial" w:hAnsi="Arial" w:cs="Arial"/>
          <w:vertAlign w:val="superscript"/>
        </w:rPr>
        <w:t xml:space="preserve"> </w:t>
      </w:r>
      <w:r w:rsidR="00E031E1" w:rsidRPr="002503A3">
        <w:rPr>
          <w:rFonts w:ascii="Arial" w:hAnsi="Arial" w:cs="Arial"/>
          <w:vertAlign w:val="superscript"/>
        </w:rPr>
        <w:t>4</w:t>
      </w:r>
    </w:p>
    <w:p w14:paraId="74B1FD63" w14:textId="0F32BD4F" w:rsidR="0079237B" w:rsidRPr="002503A3" w:rsidRDefault="0079237B" w:rsidP="00295A96">
      <w:pPr>
        <w:pStyle w:val="ListParagraph"/>
        <w:numPr>
          <w:ilvl w:val="0"/>
          <w:numId w:val="8"/>
        </w:numPr>
        <w:spacing w:after="0" w:line="240" w:lineRule="auto"/>
        <w:rPr>
          <w:rFonts w:ascii="Arial" w:hAnsi="Arial" w:cs="Arial"/>
        </w:rPr>
      </w:pPr>
      <w:r w:rsidRPr="002503A3">
        <w:rPr>
          <w:rFonts w:ascii="Arial" w:hAnsi="Arial" w:cs="Arial"/>
        </w:rPr>
        <w:t xml:space="preserve">100 kW DC fast charging </w:t>
      </w:r>
      <w:r w:rsidR="000B0DAC" w:rsidRPr="002503A3">
        <w:rPr>
          <w:rFonts w:ascii="Arial" w:hAnsi="Arial" w:cs="Arial"/>
        </w:rPr>
        <w:t xml:space="preserve">– </w:t>
      </w:r>
      <w:r w:rsidR="005A5F81" w:rsidRPr="002503A3">
        <w:rPr>
          <w:rFonts w:ascii="Arial" w:hAnsi="Arial" w:cs="Arial"/>
        </w:rPr>
        <w:t>10 to 80 per cent in under 35 minutes</w:t>
      </w:r>
      <w:r w:rsidR="00E73C27">
        <w:rPr>
          <w:rFonts w:ascii="Arial" w:hAnsi="Arial" w:cs="Arial"/>
          <w:vertAlign w:val="superscript"/>
        </w:rPr>
        <w:t xml:space="preserve"> 4</w:t>
      </w:r>
    </w:p>
    <w:p w14:paraId="4650658D" w14:textId="3C51A9A7" w:rsidR="005A5F81" w:rsidRPr="002503A3" w:rsidRDefault="00295A96" w:rsidP="00295A96">
      <w:pPr>
        <w:pStyle w:val="ListParagraph"/>
        <w:numPr>
          <w:ilvl w:val="0"/>
          <w:numId w:val="8"/>
        </w:numPr>
        <w:spacing w:after="0" w:line="240" w:lineRule="auto"/>
        <w:rPr>
          <w:rFonts w:ascii="Arial" w:hAnsi="Arial" w:cs="Arial"/>
        </w:rPr>
      </w:pPr>
      <w:r w:rsidRPr="002503A3">
        <w:rPr>
          <w:rFonts w:ascii="Arial" w:hAnsi="Arial" w:cs="Arial"/>
        </w:rPr>
        <w:t>Add 87 km of range in just 10 minutes on a 100 kW DC charger</w:t>
      </w:r>
      <w:r w:rsidR="00E73C27">
        <w:rPr>
          <w:rFonts w:ascii="Arial" w:hAnsi="Arial" w:cs="Arial"/>
          <w:vertAlign w:val="superscript"/>
        </w:rPr>
        <w:t xml:space="preserve"> 4</w:t>
      </w:r>
    </w:p>
    <w:p w14:paraId="7978A40F" w14:textId="676D84D0" w:rsidR="00613751" w:rsidRPr="002503A3" w:rsidRDefault="00613751" w:rsidP="00295A96">
      <w:pPr>
        <w:pStyle w:val="ListParagraph"/>
        <w:numPr>
          <w:ilvl w:val="0"/>
          <w:numId w:val="8"/>
        </w:numPr>
        <w:spacing w:after="0" w:line="240" w:lineRule="auto"/>
        <w:rPr>
          <w:rFonts w:ascii="Arial" w:hAnsi="Arial" w:cs="Arial"/>
        </w:rPr>
      </w:pPr>
      <w:r w:rsidRPr="002503A3">
        <w:rPr>
          <w:rFonts w:ascii="Arial" w:hAnsi="Arial" w:cs="Arial"/>
        </w:rPr>
        <w:t xml:space="preserve">Highway-capable 145 km/h maximum speed </w:t>
      </w:r>
    </w:p>
    <w:p w14:paraId="3A4F5827" w14:textId="14240AC1" w:rsidR="00617D87" w:rsidRPr="007A08F9" w:rsidRDefault="00617D87" w:rsidP="00617D87">
      <w:pPr>
        <w:spacing w:after="0" w:line="240" w:lineRule="auto"/>
        <w:rPr>
          <w:rFonts w:ascii="Arial" w:hAnsi="Arial" w:cs="Arial"/>
        </w:rPr>
      </w:pPr>
    </w:p>
    <w:p w14:paraId="45BD531F" w14:textId="3844CBC6" w:rsidR="00617D87" w:rsidRPr="002503A3" w:rsidRDefault="00013EFA" w:rsidP="00617D87">
      <w:pPr>
        <w:spacing w:after="0" w:line="240" w:lineRule="auto"/>
        <w:rPr>
          <w:rFonts w:ascii="Arial" w:hAnsi="Arial" w:cs="Arial"/>
        </w:rPr>
      </w:pPr>
      <w:r w:rsidRPr="002503A3">
        <w:rPr>
          <w:rFonts w:ascii="Arial" w:hAnsi="Arial" w:cs="Arial"/>
        </w:rPr>
        <w:t xml:space="preserve">For </w:t>
      </w:r>
      <w:r w:rsidR="00010196" w:rsidRPr="002503A3">
        <w:rPr>
          <w:rFonts w:ascii="Arial" w:hAnsi="Arial" w:cs="Arial"/>
        </w:rPr>
        <w:t xml:space="preserve">simpler, less tiring </w:t>
      </w:r>
      <w:r w:rsidR="00880C5C" w:rsidRPr="002503A3">
        <w:rPr>
          <w:rFonts w:ascii="Arial" w:hAnsi="Arial" w:cs="Arial"/>
        </w:rPr>
        <w:t>work</w:t>
      </w:r>
      <w:r w:rsidR="00010196" w:rsidRPr="002503A3">
        <w:rPr>
          <w:rFonts w:ascii="Arial" w:hAnsi="Arial" w:cs="Arial"/>
        </w:rPr>
        <w:t xml:space="preserve">days in busy cities, one-pedal driving </w:t>
      </w:r>
      <w:r w:rsidR="00880C5C" w:rsidRPr="002503A3">
        <w:rPr>
          <w:rFonts w:ascii="Arial" w:hAnsi="Arial" w:cs="Arial"/>
        </w:rPr>
        <w:t xml:space="preserve">availability </w:t>
      </w:r>
      <w:r w:rsidR="00010196" w:rsidRPr="002503A3">
        <w:rPr>
          <w:rFonts w:ascii="Arial" w:hAnsi="Arial" w:cs="Arial"/>
        </w:rPr>
        <w:t>is standard</w:t>
      </w:r>
      <w:r w:rsidR="009B1708" w:rsidRPr="002503A3">
        <w:rPr>
          <w:rFonts w:ascii="Arial" w:hAnsi="Arial" w:cs="Arial"/>
        </w:rPr>
        <w:t xml:space="preserve">. Scheduled Pre-Conditioning enables the cabin and battery to reach the optimum temperature </w:t>
      </w:r>
      <w:r w:rsidR="003E3CB8" w:rsidRPr="002503A3">
        <w:rPr>
          <w:rFonts w:ascii="Arial" w:hAnsi="Arial" w:cs="Arial"/>
        </w:rPr>
        <w:t xml:space="preserve">while still charging </w:t>
      </w:r>
      <w:r w:rsidR="009B2B1E">
        <w:rPr>
          <w:rFonts w:ascii="Arial" w:hAnsi="Arial" w:cs="Arial"/>
        </w:rPr>
        <w:t>to</w:t>
      </w:r>
      <w:r w:rsidR="003E3CB8" w:rsidRPr="002503A3">
        <w:rPr>
          <w:rFonts w:ascii="Arial" w:hAnsi="Arial" w:cs="Arial"/>
        </w:rPr>
        <w:t xml:space="preserve"> maxim</w:t>
      </w:r>
      <w:r w:rsidR="009B2B1E">
        <w:rPr>
          <w:rFonts w:ascii="Arial" w:hAnsi="Arial" w:cs="Arial"/>
        </w:rPr>
        <w:t>ise</w:t>
      </w:r>
      <w:r w:rsidR="003E3CB8" w:rsidRPr="002503A3">
        <w:rPr>
          <w:rFonts w:ascii="Arial" w:hAnsi="Arial" w:cs="Arial"/>
        </w:rPr>
        <w:t xml:space="preserve"> range and uptime</w:t>
      </w:r>
      <w:r w:rsidR="00544100">
        <w:rPr>
          <w:rFonts w:ascii="Arial" w:hAnsi="Arial" w:cs="Arial"/>
        </w:rPr>
        <w:t>, and can be programmed using the SYNC 4 touchscreen</w:t>
      </w:r>
      <w:r w:rsidR="003E3CB8" w:rsidRPr="002503A3">
        <w:rPr>
          <w:rFonts w:ascii="Arial" w:hAnsi="Arial" w:cs="Arial"/>
        </w:rPr>
        <w:t>.</w:t>
      </w:r>
      <w:r w:rsidR="004736CD">
        <w:rPr>
          <w:rFonts w:ascii="Arial" w:hAnsi="Arial" w:cs="Arial"/>
          <w:vertAlign w:val="superscript"/>
        </w:rPr>
        <w:t xml:space="preserve"> 5</w:t>
      </w:r>
      <w:r w:rsidR="003E3CB8" w:rsidRPr="002503A3">
        <w:rPr>
          <w:rFonts w:ascii="Arial" w:hAnsi="Arial" w:cs="Arial"/>
        </w:rPr>
        <w:t xml:space="preserve"> </w:t>
      </w:r>
    </w:p>
    <w:p w14:paraId="215F65AF" w14:textId="63CCA611" w:rsidR="00010196" w:rsidRPr="002503A3" w:rsidRDefault="00010196" w:rsidP="00617D87">
      <w:pPr>
        <w:spacing w:after="0" w:line="240" w:lineRule="auto"/>
        <w:rPr>
          <w:rFonts w:ascii="Arial" w:hAnsi="Arial" w:cs="Arial"/>
        </w:rPr>
      </w:pPr>
    </w:p>
    <w:p w14:paraId="610C5FE6" w14:textId="424A3004" w:rsidR="0079237B" w:rsidRPr="00B7389A" w:rsidRDefault="00FA6DEF" w:rsidP="0079237B">
      <w:pPr>
        <w:pStyle w:val="BodyText2"/>
        <w:spacing w:line="240" w:lineRule="auto"/>
        <w:rPr>
          <w:rFonts w:ascii="Arial" w:hAnsi="Arial" w:cs="Arial"/>
          <w:bCs/>
          <w:sz w:val="22"/>
          <w:szCs w:val="22"/>
        </w:rPr>
      </w:pPr>
      <w:r>
        <w:rPr>
          <w:rFonts w:ascii="Arial" w:hAnsi="Arial" w:cs="Arial"/>
          <w:bCs/>
          <w:sz w:val="22"/>
          <w:szCs w:val="22"/>
        </w:rPr>
        <w:t>In addition</w:t>
      </w:r>
      <w:r w:rsidR="00186BB2">
        <w:rPr>
          <w:rFonts w:ascii="Arial" w:hAnsi="Arial" w:cs="Arial"/>
          <w:bCs/>
          <w:sz w:val="22"/>
          <w:szCs w:val="22"/>
        </w:rPr>
        <w:t xml:space="preserve"> to the all-electric model, a</w:t>
      </w:r>
      <w:r w:rsidR="008223D7" w:rsidRPr="002503A3">
        <w:rPr>
          <w:rFonts w:ascii="Arial" w:hAnsi="Arial" w:cs="Arial"/>
          <w:bCs/>
          <w:sz w:val="22"/>
          <w:szCs w:val="22"/>
        </w:rPr>
        <w:t xml:space="preserve">ll-new Transit Courier </w:t>
      </w:r>
      <w:r w:rsidR="00466058" w:rsidRPr="002503A3">
        <w:rPr>
          <w:rFonts w:ascii="Arial" w:hAnsi="Arial" w:cs="Arial"/>
          <w:bCs/>
          <w:sz w:val="22"/>
          <w:szCs w:val="22"/>
        </w:rPr>
        <w:t>offers a</w:t>
      </w:r>
      <w:r w:rsidR="0079237B" w:rsidRPr="002503A3">
        <w:rPr>
          <w:rFonts w:ascii="Arial" w:hAnsi="Arial" w:cs="Arial"/>
          <w:bCs/>
          <w:sz w:val="22"/>
          <w:szCs w:val="22"/>
        </w:rPr>
        <w:t xml:space="preserve"> range of proven </w:t>
      </w:r>
      <w:r w:rsidR="00880C5C" w:rsidRPr="002503A3">
        <w:rPr>
          <w:rFonts w:ascii="Arial" w:hAnsi="Arial" w:cs="Arial"/>
          <w:bCs/>
          <w:sz w:val="22"/>
          <w:szCs w:val="22"/>
        </w:rPr>
        <w:t xml:space="preserve">Ford </w:t>
      </w:r>
      <w:r w:rsidR="0079237B" w:rsidRPr="002503A3">
        <w:rPr>
          <w:rFonts w:ascii="Arial" w:hAnsi="Arial" w:cs="Arial"/>
          <w:bCs/>
          <w:sz w:val="22"/>
          <w:szCs w:val="22"/>
        </w:rPr>
        <w:t>turbocharged engines</w:t>
      </w:r>
      <w:r w:rsidR="0079237B" w:rsidRPr="00B7389A">
        <w:rPr>
          <w:rFonts w:ascii="Arial" w:hAnsi="Arial" w:cs="Arial"/>
          <w:bCs/>
          <w:sz w:val="22"/>
          <w:szCs w:val="22"/>
        </w:rPr>
        <w:t>, deliver</w:t>
      </w:r>
      <w:r w:rsidR="00880C5C" w:rsidRPr="00B7389A">
        <w:rPr>
          <w:rFonts w:ascii="Arial" w:hAnsi="Arial" w:cs="Arial"/>
          <w:bCs/>
          <w:sz w:val="22"/>
          <w:szCs w:val="22"/>
        </w:rPr>
        <w:t>ing</w:t>
      </w:r>
      <w:r w:rsidR="0079237B" w:rsidRPr="00B7389A">
        <w:rPr>
          <w:rFonts w:ascii="Arial" w:hAnsi="Arial" w:cs="Arial"/>
          <w:bCs/>
          <w:sz w:val="22"/>
          <w:szCs w:val="22"/>
        </w:rPr>
        <w:t xml:space="preserve"> the optimum blend of load-hauling responsiveness and fuel efficiency.</w:t>
      </w:r>
      <w:r w:rsidR="00C73FC6" w:rsidRPr="00B7389A">
        <w:rPr>
          <w:rFonts w:ascii="Arial" w:hAnsi="Arial" w:cs="Arial"/>
          <w:bCs/>
          <w:sz w:val="22"/>
          <w:szCs w:val="22"/>
          <w:vertAlign w:val="superscript"/>
        </w:rPr>
        <w:t xml:space="preserve"> </w:t>
      </w:r>
      <w:r w:rsidR="00B3745E">
        <w:rPr>
          <w:rFonts w:ascii="Arial" w:hAnsi="Arial" w:cs="Arial"/>
          <w:bCs/>
          <w:sz w:val="22"/>
          <w:szCs w:val="22"/>
          <w:vertAlign w:val="superscript"/>
        </w:rPr>
        <w:t>1</w:t>
      </w:r>
      <w:r w:rsidR="00B3745E" w:rsidRPr="00B7389A">
        <w:rPr>
          <w:rFonts w:ascii="Arial" w:hAnsi="Arial" w:cs="Arial"/>
          <w:bCs/>
          <w:sz w:val="22"/>
          <w:szCs w:val="22"/>
        </w:rPr>
        <w:t xml:space="preserve"> </w:t>
      </w:r>
      <w:r w:rsidR="0079237B" w:rsidRPr="00B7389A">
        <w:rPr>
          <w:rFonts w:ascii="Arial" w:hAnsi="Arial" w:cs="Arial"/>
          <w:bCs/>
          <w:sz w:val="22"/>
          <w:szCs w:val="22"/>
        </w:rPr>
        <w:t>Customers can specify Ford’s advanced 1.0</w:t>
      </w:r>
      <w:r w:rsidR="4B7C692D" w:rsidRPr="54CF7A19">
        <w:rPr>
          <w:rFonts w:ascii="Arial" w:hAnsi="Arial" w:cs="Arial"/>
          <w:sz w:val="22"/>
          <w:szCs w:val="22"/>
        </w:rPr>
        <w:t>-</w:t>
      </w:r>
      <w:r w:rsidR="0079237B" w:rsidRPr="00B7389A">
        <w:rPr>
          <w:rFonts w:ascii="Arial" w:hAnsi="Arial" w:cs="Arial"/>
          <w:bCs/>
          <w:sz w:val="22"/>
          <w:szCs w:val="22"/>
        </w:rPr>
        <w:t>litre EcoBoost petrol engine in 100</w:t>
      </w:r>
      <w:r w:rsidR="005278BE">
        <w:rPr>
          <w:rFonts w:ascii="Arial" w:hAnsi="Arial" w:cs="Arial"/>
          <w:bCs/>
          <w:sz w:val="22"/>
          <w:szCs w:val="22"/>
        </w:rPr>
        <w:t> </w:t>
      </w:r>
      <w:r w:rsidR="0079237B" w:rsidRPr="00B7389A">
        <w:rPr>
          <w:rFonts w:ascii="Arial" w:hAnsi="Arial" w:cs="Arial"/>
          <w:bCs/>
          <w:sz w:val="22"/>
          <w:szCs w:val="22"/>
        </w:rPr>
        <w:t xml:space="preserve">PS and 125 PS variants, </w:t>
      </w:r>
      <w:r w:rsidR="00B7389A">
        <w:rPr>
          <w:rFonts w:ascii="Arial" w:hAnsi="Arial" w:cs="Arial"/>
          <w:bCs/>
          <w:sz w:val="22"/>
          <w:szCs w:val="22"/>
        </w:rPr>
        <w:t>or</w:t>
      </w:r>
      <w:r w:rsidR="0079237B" w:rsidRPr="00B7389A">
        <w:rPr>
          <w:rFonts w:ascii="Arial" w:hAnsi="Arial" w:cs="Arial"/>
          <w:bCs/>
          <w:sz w:val="22"/>
          <w:szCs w:val="22"/>
        </w:rPr>
        <w:t xml:space="preserve"> a 1.5-litre </w:t>
      </w:r>
      <w:r w:rsidR="00BE64B4" w:rsidRPr="00B7389A">
        <w:rPr>
          <w:rFonts w:ascii="Arial" w:hAnsi="Arial" w:cs="Arial"/>
          <w:bCs/>
          <w:sz w:val="22"/>
          <w:szCs w:val="22"/>
        </w:rPr>
        <w:t xml:space="preserve">EcoBlue </w:t>
      </w:r>
      <w:r w:rsidR="0079237B" w:rsidRPr="00B7389A">
        <w:rPr>
          <w:rFonts w:ascii="Arial" w:hAnsi="Arial" w:cs="Arial"/>
          <w:bCs/>
          <w:sz w:val="22"/>
          <w:szCs w:val="22"/>
        </w:rPr>
        <w:t>diesel engine</w:t>
      </w:r>
      <w:r w:rsidR="00034C34" w:rsidRPr="00B7389A">
        <w:rPr>
          <w:rFonts w:ascii="Arial" w:hAnsi="Arial" w:cs="Arial"/>
          <w:bCs/>
          <w:sz w:val="22"/>
          <w:szCs w:val="22"/>
        </w:rPr>
        <w:t xml:space="preserve"> with </w:t>
      </w:r>
      <w:r w:rsidR="00BE64B4" w:rsidRPr="002503A3">
        <w:rPr>
          <w:rFonts w:ascii="Arial" w:hAnsi="Arial" w:cs="Arial"/>
          <w:bCs/>
          <w:sz w:val="22"/>
          <w:szCs w:val="22"/>
        </w:rPr>
        <w:t>100</w:t>
      </w:r>
      <w:r w:rsidR="00034C34" w:rsidRPr="002503A3">
        <w:rPr>
          <w:rFonts w:ascii="Arial" w:hAnsi="Arial" w:cs="Arial"/>
          <w:bCs/>
          <w:sz w:val="22"/>
          <w:szCs w:val="22"/>
        </w:rPr>
        <w:t xml:space="preserve"> PS; </w:t>
      </w:r>
      <w:r w:rsidR="006702AD" w:rsidRPr="002503A3">
        <w:rPr>
          <w:rFonts w:ascii="Arial" w:hAnsi="Arial" w:cs="Arial"/>
          <w:bCs/>
          <w:sz w:val="22"/>
          <w:szCs w:val="22"/>
        </w:rPr>
        <w:t xml:space="preserve">a </w:t>
      </w:r>
      <w:r w:rsidR="00DF716F" w:rsidRPr="002503A3">
        <w:rPr>
          <w:rFonts w:ascii="Arial" w:hAnsi="Arial" w:cs="Arial"/>
          <w:bCs/>
          <w:sz w:val="22"/>
          <w:szCs w:val="22"/>
        </w:rPr>
        <w:t xml:space="preserve">six-speed manual transmission is standard, while </w:t>
      </w:r>
      <w:r w:rsidR="00451AAD" w:rsidRPr="002503A3">
        <w:rPr>
          <w:rFonts w:ascii="Arial" w:hAnsi="Arial" w:cs="Arial"/>
          <w:bCs/>
          <w:sz w:val="22"/>
          <w:szCs w:val="22"/>
        </w:rPr>
        <w:t xml:space="preserve">the </w:t>
      </w:r>
      <w:r w:rsidR="00441391" w:rsidRPr="002503A3">
        <w:rPr>
          <w:rFonts w:ascii="Arial" w:hAnsi="Arial" w:cs="Arial"/>
          <w:bCs/>
          <w:sz w:val="22"/>
          <w:szCs w:val="22"/>
        </w:rPr>
        <w:t xml:space="preserve">125 PS </w:t>
      </w:r>
      <w:r w:rsidR="00034C34" w:rsidRPr="002503A3">
        <w:rPr>
          <w:rFonts w:ascii="Arial" w:hAnsi="Arial" w:cs="Arial"/>
          <w:bCs/>
          <w:sz w:val="22"/>
          <w:szCs w:val="22"/>
        </w:rPr>
        <w:t xml:space="preserve">petrol engine is also </w:t>
      </w:r>
      <w:r w:rsidR="00B7389A">
        <w:rPr>
          <w:rFonts w:ascii="Arial" w:hAnsi="Arial" w:cs="Arial"/>
          <w:bCs/>
          <w:sz w:val="22"/>
          <w:szCs w:val="22"/>
        </w:rPr>
        <w:t>available</w:t>
      </w:r>
      <w:r w:rsidR="00B7389A" w:rsidRPr="00B7389A">
        <w:rPr>
          <w:rFonts w:ascii="Arial" w:hAnsi="Arial" w:cs="Arial"/>
          <w:bCs/>
          <w:sz w:val="22"/>
          <w:szCs w:val="22"/>
        </w:rPr>
        <w:t xml:space="preserve"> </w:t>
      </w:r>
      <w:r w:rsidR="00034C34" w:rsidRPr="00B7389A">
        <w:rPr>
          <w:rFonts w:ascii="Arial" w:hAnsi="Arial" w:cs="Arial"/>
          <w:bCs/>
          <w:sz w:val="22"/>
          <w:szCs w:val="22"/>
        </w:rPr>
        <w:t>with</w:t>
      </w:r>
      <w:r w:rsidR="00B7389A">
        <w:rPr>
          <w:rFonts w:ascii="Arial" w:hAnsi="Arial" w:cs="Arial"/>
          <w:bCs/>
          <w:sz w:val="22"/>
          <w:szCs w:val="22"/>
        </w:rPr>
        <w:t xml:space="preserve"> a</w:t>
      </w:r>
      <w:r w:rsidR="00466058" w:rsidRPr="00B7389A">
        <w:rPr>
          <w:rFonts w:ascii="Arial" w:hAnsi="Arial" w:cs="Arial"/>
          <w:bCs/>
          <w:sz w:val="22"/>
          <w:szCs w:val="22"/>
        </w:rPr>
        <w:t xml:space="preserve"> </w:t>
      </w:r>
      <w:r w:rsidR="00466058" w:rsidRPr="00B7389A">
        <w:rPr>
          <w:rFonts w:ascii="Arial" w:hAnsi="Arial" w:cs="Arial"/>
          <w:b/>
          <w:sz w:val="22"/>
          <w:szCs w:val="22"/>
        </w:rPr>
        <w:t>new seven-speed, dual-clutch automatic</w:t>
      </w:r>
      <w:r w:rsidR="00466058" w:rsidRPr="00B7389A">
        <w:rPr>
          <w:rFonts w:ascii="Arial" w:hAnsi="Arial" w:cs="Arial"/>
          <w:bCs/>
          <w:sz w:val="22"/>
          <w:szCs w:val="22"/>
        </w:rPr>
        <w:t xml:space="preserve"> gearbox</w:t>
      </w:r>
      <w:r w:rsidR="0079237B" w:rsidRPr="00B7389A">
        <w:rPr>
          <w:rFonts w:ascii="Arial" w:hAnsi="Arial" w:cs="Arial"/>
          <w:bCs/>
          <w:sz w:val="22"/>
          <w:szCs w:val="22"/>
        </w:rPr>
        <w:t xml:space="preserve">. Auto Start-Stop and an Active Grille Shutter are standard for maximum efficiency. </w:t>
      </w:r>
    </w:p>
    <w:p w14:paraId="0D909DED" w14:textId="77777777" w:rsidR="00CE73BA" w:rsidRDefault="00CE73BA" w:rsidP="00920D43">
      <w:pPr>
        <w:spacing w:after="0" w:line="240" w:lineRule="auto"/>
        <w:rPr>
          <w:rFonts w:ascii="Arial" w:hAnsi="Arial" w:cs="Arial"/>
          <w:b/>
          <w:bCs/>
        </w:rPr>
      </w:pPr>
    </w:p>
    <w:p w14:paraId="17C5ED41" w14:textId="33E7E300" w:rsidR="00F83E7C" w:rsidRPr="007A08F9" w:rsidRDefault="00CE73BA" w:rsidP="00F83E7C">
      <w:pPr>
        <w:spacing w:after="0" w:line="240" w:lineRule="auto"/>
        <w:rPr>
          <w:rFonts w:ascii="Arial" w:hAnsi="Arial" w:cs="Arial"/>
          <w:b/>
          <w:bCs/>
        </w:rPr>
      </w:pPr>
      <w:r>
        <w:rPr>
          <w:rFonts w:ascii="Arial" w:hAnsi="Arial" w:cs="Arial"/>
          <w:b/>
          <w:bCs/>
        </w:rPr>
        <w:lastRenderedPageBreak/>
        <w:br/>
      </w:r>
      <w:r w:rsidR="00F83E7C" w:rsidRPr="007A08F9">
        <w:rPr>
          <w:rFonts w:ascii="Arial" w:hAnsi="Arial" w:cs="Arial"/>
          <w:b/>
          <w:bCs/>
        </w:rPr>
        <w:t>Improved cost of ownership</w:t>
      </w:r>
    </w:p>
    <w:p w14:paraId="1F2B9255" w14:textId="77777777" w:rsidR="00F83E7C" w:rsidRPr="002503A3" w:rsidRDefault="00F83E7C" w:rsidP="00F83E7C">
      <w:pPr>
        <w:spacing w:after="0" w:line="240" w:lineRule="auto"/>
        <w:rPr>
          <w:rFonts w:ascii="Arial" w:hAnsi="Arial" w:cs="Arial"/>
        </w:rPr>
      </w:pPr>
    </w:p>
    <w:p w14:paraId="659997CD" w14:textId="0CB468D7" w:rsidR="00F83E7C" w:rsidRPr="002503A3" w:rsidRDefault="00F83E7C" w:rsidP="00F83E7C">
      <w:pPr>
        <w:spacing w:after="0" w:line="240" w:lineRule="auto"/>
        <w:rPr>
          <w:rFonts w:ascii="Arial" w:hAnsi="Arial" w:cs="Arial"/>
        </w:rPr>
      </w:pPr>
      <w:r w:rsidRPr="002503A3">
        <w:rPr>
          <w:rFonts w:ascii="Arial" w:hAnsi="Arial" w:cs="Arial"/>
        </w:rPr>
        <w:t xml:space="preserve">E-Transit Courier’s all-electric powertrain helps contribute to a significant reduction in service cost of ownership. </w:t>
      </w:r>
      <w:r w:rsidR="00BB4A4C" w:rsidRPr="002503A3">
        <w:rPr>
          <w:rFonts w:ascii="Arial" w:hAnsi="Arial" w:cs="Arial"/>
        </w:rPr>
        <w:t>N</w:t>
      </w:r>
      <w:r w:rsidRPr="002503A3">
        <w:rPr>
          <w:rFonts w:ascii="Arial" w:hAnsi="Arial" w:cs="Arial"/>
        </w:rPr>
        <w:t xml:space="preserve">on-scheduled maintenance costs </w:t>
      </w:r>
      <w:r w:rsidR="00BB4A4C" w:rsidRPr="002503A3">
        <w:rPr>
          <w:rFonts w:ascii="Arial" w:hAnsi="Arial" w:cs="Arial"/>
        </w:rPr>
        <w:t xml:space="preserve">are expected to be </w:t>
      </w:r>
      <w:r w:rsidRPr="002503A3">
        <w:rPr>
          <w:rFonts w:ascii="Arial" w:hAnsi="Arial" w:cs="Arial"/>
        </w:rPr>
        <w:t xml:space="preserve">at least </w:t>
      </w:r>
      <w:r w:rsidRPr="002503A3">
        <w:rPr>
          <w:rFonts w:ascii="Arial" w:hAnsi="Arial" w:cs="Arial"/>
          <w:b/>
          <w:bCs/>
        </w:rPr>
        <w:t>35</w:t>
      </w:r>
      <w:r w:rsidR="005278BE">
        <w:rPr>
          <w:rFonts w:ascii="Arial" w:hAnsi="Arial" w:cs="Arial"/>
          <w:b/>
          <w:bCs/>
        </w:rPr>
        <w:t> </w:t>
      </w:r>
      <w:r w:rsidRPr="002503A3">
        <w:rPr>
          <w:rFonts w:ascii="Arial" w:hAnsi="Arial" w:cs="Arial"/>
          <w:b/>
          <w:bCs/>
        </w:rPr>
        <w:t>per</w:t>
      </w:r>
      <w:r w:rsidR="005278BE">
        <w:rPr>
          <w:rFonts w:ascii="Arial" w:hAnsi="Arial" w:cs="Arial"/>
          <w:b/>
          <w:bCs/>
        </w:rPr>
        <w:t> </w:t>
      </w:r>
      <w:r w:rsidRPr="002503A3">
        <w:rPr>
          <w:rFonts w:ascii="Arial" w:hAnsi="Arial" w:cs="Arial"/>
          <w:b/>
          <w:bCs/>
        </w:rPr>
        <w:t>cent lower</w:t>
      </w:r>
      <w:r w:rsidRPr="002503A3">
        <w:rPr>
          <w:rFonts w:ascii="Arial" w:hAnsi="Arial" w:cs="Arial"/>
        </w:rPr>
        <w:t xml:space="preserve"> than on </w:t>
      </w:r>
      <w:r w:rsidR="00472545" w:rsidRPr="002503A3">
        <w:rPr>
          <w:rFonts w:ascii="Arial" w:hAnsi="Arial" w:cs="Arial"/>
        </w:rPr>
        <w:t>diesel</w:t>
      </w:r>
      <w:r w:rsidRPr="002503A3">
        <w:rPr>
          <w:rFonts w:ascii="Arial" w:hAnsi="Arial" w:cs="Arial"/>
        </w:rPr>
        <w:t xml:space="preserve">-powered Transit Courier models. </w:t>
      </w:r>
    </w:p>
    <w:p w14:paraId="5B6A96EE" w14:textId="77777777" w:rsidR="00A34EFE" w:rsidRPr="002503A3" w:rsidRDefault="00A34EFE" w:rsidP="00F83E7C">
      <w:pPr>
        <w:spacing w:after="0" w:line="240" w:lineRule="auto"/>
        <w:rPr>
          <w:rFonts w:ascii="Arial" w:hAnsi="Arial" w:cs="Arial"/>
        </w:rPr>
      </w:pPr>
    </w:p>
    <w:p w14:paraId="102E5C1D" w14:textId="61743DFD" w:rsidR="00A34EFE" w:rsidRPr="002503A3" w:rsidRDefault="00A34EFE" w:rsidP="00F83E7C">
      <w:pPr>
        <w:spacing w:after="0" w:line="240" w:lineRule="auto"/>
        <w:rPr>
          <w:rFonts w:ascii="Arial" w:hAnsi="Arial" w:cs="Arial"/>
        </w:rPr>
      </w:pPr>
      <w:r w:rsidRPr="002503A3">
        <w:rPr>
          <w:rFonts w:ascii="Arial" w:hAnsi="Arial" w:cs="Arial"/>
        </w:rPr>
        <w:t>Ford Pro Service is forecasting a highly competitive overall service cost of ownership for Transit Courier</w:t>
      </w:r>
      <w:r w:rsidR="005A253F">
        <w:rPr>
          <w:rFonts w:ascii="Arial" w:hAnsi="Arial" w:cs="Arial"/>
        </w:rPr>
        <w:t xml:space="preserve"> with </w:t>
      </w:r>
      <w:r w:rsidR="008552DE">
        <w:rPr>
          <w:rFonts w:ascii="Arial" w:hAnsi="Arial" w:cs="Arial"/>
        </w:rPr>
        <w:t>petrol or diesel powertrains</w:t>
      </w:r>
      <w:r w:rsidRPr="002503A3">
        <w:rPr>
          <w:rFonts w:ascii="Arial" w:hAnsi="Arial" w:cs="Arial"/>
        </w:rPr>
        <w:t xml:space="preserve">, with a two-year/30,000 km service interval. </w:t>
      </w:r>
    </w:p>
    <w:p w14:paraId="0C23C57C" w14:textId="77777777" w:rsidR="00F83E7C" w:rsidRPr="002503A3" w:rsidRDefault="00F83E7C" w:rsidP="00F83E7C">
      <w:pPr>
        <w:spacing w:after="0" w:line="240" w:lineRule="auto"/>
        <w:rPr>
          <w:rFonts w:ascii="Arial" w:hAnsi="Arial" w:cs="Arial"/>
        </w:rPr>
      </w:pPr>
    </w:p>
    <w:p w14:paraId="535BE7D6" w14:textId="77777777" w:rsidR="00F83E7C" w:rsidRPr="002503A3" w:rsidRDefault="00F83E7C" w:rsidP="00F83E7C">
      <w:pPr>
        <w:spacing w:after="0" w:line="240" w:lineRule="auto"/>
        <w:rPr>
          <w:rFonts w:ascii="Arial" w:hAnsi="Arial" w:cs="Arial"/>
        </w:rPr>
      </w:pPr>
      <w:r w:rsidRPr="002503A3">
        <w:rPr>
          <w:rFonts w:ascii="Arial" w:hAnsi="Arial" w:cs="Arial"/>
        </w:rPr>
        <w:t xml:space="preserve">When servicing is needed, Ford Pro offers </w:t>
      </w:r>
      <w:r w:rsidRPr="00920D43">
        <w:rPr>
          <w:rFonts w:ascii="Arial" w:hAnsi="Arial" w:cs="Arial"/>
        </w:rPr>
        <w:t>over 800 Transit Centre workshops</w:t>
      </w:r>
      <w:r w:rsidRPr="002503A3">
        <w:rPr>
          <w:rFonts w:ascii="Arial" w:hAnsi="Arial" w:cs="Arial"/>
        </w:rPr>
        <w:t xml:space="preserve"> – Europe’s largest dedicated commercial vehicle aftersales network. Ford Pro Service is also growing </w:t>
      </w:r>
      <w:r w:rsidRPr="00920D43">
        <w:rPr>
          <w:rFonts w:ascii="Arial" w:hAnsi="Arial" w:cs="Arial"/>
          <w:b/>
          <w:bCs/>
        </w:rPr>
        <w:t>Mobile Service</w:t>
      </w:r>
      <w:r w:rsidRPr="002503A3">
        <w:rPr>
          <w:rFonts w:ascii="Arial" w:hAnsi="Arial" w:cs="Arial"/>
        </w:rPr>
        <w:t>, which brings servicing to a convenient location for operators and can:</w:t>
      </w:r>
      <w:r w:rsidRPr="002503A3">
        <w:rPr>
          <w:rFonts w:ascii="Arial" w:hAnsi="Arial" w:cs="Arial"/>
        </w:rPr>
        <w:br/>
      </w:r>
    </w:p>
    <w:p w14:paraId="07D9CE28" w14:textId="77777777" w:rsidR="00F83E7C" w:rsidRPr="002503A3" w:rsidRDefault="00F83E7C" w:rsidP="00F83E7C">
      <w:pPr>
        <w:pStyle w:val="ListParagraph"/>
        <w:numPr>
          <w:ilvl w:val="0"/>
          <w:numId w:val="14"/>
        </w:numPr>
        <w:spacing w:after="0" w:line="240" w:lineRule="auto"/>
        <w:ind w:left="723"/>
        <w:rPr>
          <w:rFonts w:ascii="Arial" w:hAnsi="Arial" w:cs="Arial"/>
        </w:rPr>
      </w:pPr>
      <w:r w:rsidRPr="002503A3">
        <w:rPr>
          <w:rFonts w:ascii="Arial" w:hAnsi="Arial" w:cs="Arial"/>
        </w:rPr>
        <w:t>Perform over 75 per cent of repair tasks on E-Transit Courier</w:t>
      </w:r>
    </w:p>
    <w:p w14:paraId="49C68263" w14:textId="77777777" w:rsidR="00F83E7C" w:rsidRPr="002503A3" w:rsidRDefault="00F83E7C" w:rsidP="00F83E7C">
      <w:pPr>
        <w:pStyle w:val="ListParagraph"/>
        <w:numPr>
          <w:ilvl w:val="0"/>
          <w:numId w:val="14"/>
        </w:numPr>
        <w:spacing w:after="0" w:line="240" w:lineRule="auto"/>
        <w:ind w:left="723"/>
        <w:rPr>
          <w:rFonts w:ascii="Arial" w:hAnsi="Arial" w:cs="Arial"/>
        </w:rPr>
      </w:pPr>
      <w:r w:rsidRPr="002503A3">
        <w:rPr>
          <w:rFonts w:ascii="Arial" w:hAnsi="Arial" w:cs="Arial"/>
        </w:rPr>
        <w:t>Replace consumables such as tyres and brake pads</w:t>
      </w:r>
    </w:p>
    <w:p w14:paraId="5F84F019" w14:textId="77777777" w:rsidR="00F83E7C" w:rsidRPr="002503A3" w:rsidRDefault="00F83E7C" w:rsidP="00F83E7C">
      <w:pPr>
        <w:pStyle w:val="ListParagraph"/>
        <w:numPr>
          <w:ilvl w:val="0"/>
          <w:numId w:val="14"/>
        </w:numPr>
        <w:spacing w:after="0" w:line="240" w:lineRule="auto"/>
        <w:ind w:left="723"/>
        <w:rPr>
          <w:rFonts w:ascii="Arial" w:hAnsi="Arial" w:cs="Arial"/>
        </w:rPr>
      </w:pPr>
      <w:r w:rsidRPr="002503A3">
        <w:rPr>
          <w:rFonts w:ascii="Arial" w:hAnsi="Arial" w:cs="Arial"/>
        </w:rPr>
        <w:t>Integrate with FORDLiive</w:t>
      </w:r>
    </w:p>
    <w:p w14:paraId="09FBCAA6" w14:textId="77777777" w:rsidR="00F83E7C" w:rsidRPr="002503A3" w:rsidRDefault="00F83E7C" w:rsidP="00F83E7C">
      <w:pPr>
        <w:pStyle w:val="ListParagraph"/>
        <w:numPr>
          <w:ilvl w:val="0"/>
          <w:numId w:val="14"/>
        </w:numPr>
        <w:spacing w:after="0" w:line="240" w:lineRule="auto"/>
        <w:ind w:left="723"/>
        <w:rPr>
          <w:rFonts w:ascii="Arial" w:hAnsi="Arial" w:cs="Arial"/>
        </w:rPr>
      </w:pPr>
      <w:r w:rsidRPr="002503A3">
        <w:rPr>
          <w:rFonts w:ascii="Arial" w:hAnsi="Arial" w:cs="Arial"/>
        </w:rPr>
        <w:t>Repair operators’ non-Ford vehicles too, using high-quality original parts</w:t>
      </w:r>
    </w:p>
    <w:p w14:paraId="1B99F46F" w14:textId="77777777" w:rsidR="00F83E7C" w:rsidRPr="002503A3" w:rsidRDefault="00F83E7C" w:rsidP="00F83E7C">
      <w:pPr>
        <w:spacing w:after="0" w:line="240" w:lineRule="auto"/>
        <w:ind w:left="363"/>
        <w:rPr>
          <w:rFonts w:ascii="Arial" w:hAnsi="Arial" w:cs="Arial"/>
        </w:rPr>
      </w:pPr>
    </w:p>
    <w:p w14:paraId="009D2A36" w14:textId="0026B349" w:rsidR="00F83E7C" w:rsidRPr="002503A3" w:rsidRDefault="00F83E7C" w:rsidP="00F83E7C">
      <w:pPr>
        <w:spacing w:after="0" w:line="240" w:lineRule="auto"/>
        <w:rPr>
          <w:rFonts w:ascii="Arial" w:hAnsi="Arial" w:cs="Arial"/>
        </w:rPr>
      </w:pPr>
      <w:r w:rsidRPr="002503A3">
        <w:rPr>
          <w:rFonts w:ascii="Arial" w:hAnsi="Arial" w:cs="Arial"/>
        </w:rPr>
        <w:t>Mobile Service is well-established in the UK, where it already covers</w:t>
      </w:r>
      <w:r w:rsidR="00D56766" w:rsidRPr="002503A3">
        <w:rPr>
          <w:rFonts w:ascii="Arial" w:hAnsi="Arial" w:cs="Arial"/>
        </w:rPr>
        <w:t xml:space="preserve"> </w:t>
      </w:r>
      <w:r w:rsidRPr="002503A3">
        <w:rPr>
          <w:rFonts w:ascii="Arial" w:hAnsi="Arial" w:cs="Arial"/>
        </w:rPr>
        <w:t xml:space="preserve">over 10 per cent of </w:t>
      </w:r>
      <w:r w:rsidR="00D56766">
        <w:rPr>
          <w:rFonts w:ascii="Arial" w:hAnsi="Arial" w:cs="Arial"/>
        </w:rPr>
        <w:t xml:space="preserve">total </w:t>
      </w:r>
      <w:r w:rsidRPr="002503A3">
        <w:rPr>
          <w:rFonts w:ascii="Arial" w:hAnsi="Arial" w:cs="Arial"/>
        </w:rPr>
        <w:t>repairs. Across Germany, Norway and the UK, Mobile Service carried out 52,000 service, repair and maintenance actions last year. By mid-2023, Ford Pro expects to have over 200 Mobile Service vans on the road across France, Germany, Italy, Norway, Spain and the UK.</w:t>
      </w:r>
    </w:p>
    <w:p w14:paraId="6F5E6DEF" w14:textId="77777777" w:rsidR="00F83E7C" w:rsidRPr="002503A3" w:rsidRDefault="00F83E7C" w:rsidP="00F83E7C">
      <w:pPr>
        <w:spacing w:after="0" w:line="240" w:lineRule="auto"/>
        <w:rPr>
          <w:rFonts w:ascii="Arial" w:hAnsi="Arial" w:cs="Arial"/>
        </w:rPr>
      </w:pPr>
    </w:p>
    <w:p w14:paraId="4470B98F" w14:textId="36CC659D" w:rsidR="00A462F0" w:rsidRPr="002503A3" w:rsidRDefault="006139B9" w:rsidP="00CB438B">
      <w:pPr>
        <w:spacing w:before="120" w:after="0" w:line="240" w:lineRule="auto"/>
        <w:rPr>
          <w:rFonts w:ascii="Arial" w:hAnsi="Arial" w:cs="Arial"/>
          <w:b/>
          <w:bCs/>
        </w:rPr>
      </w:pPr>
      <w:r w:rsidRPr="002503A3">
        <w:rPr>
          <w:rFonts w:ascii="Arial" w:hAnsi="Arial" w:cs="Arial"/>
          <w:b/>
          <w:bCs/>
        </w:rPr>
        <w:t>Bold new exterior and interior</w:t>
      </w:r>
      <w:r w:rsidR="00582984" w:rsidRPr="002503A3">
        <w:rPr>
          <w:rFonts w:ascii="Arial" w:hAnsi="Arial" w:cs="Arial"/>
          <w:b/>
          <w:bCs/>
        </w:rPr>
        <w:t xml:space="preserve"> design</w:t>
      </w:r>
    </w:p>
    <w:p w14:paraId="3321AF6E" w14:textId="3385F4B3" w:rsidR="0018503B" w:rsidRPr="002503A3" w:rsidRDefault="0018503B" w:rsidP="00A462F0">
      <w:pPr>
        <w:spacing w:after="0" w:line="240" w:lineRule="auto"/>
        <w:rPr>
          <w:rFonts w:ascii="Arial" w:hAnsi="Arial" w:cs="Arial"/>
          <w:b/>
          <w:bCs/>
        </w:rPr>
      </w:pPr>
    </w:p>
    <w:p w14:paraId="606E4F2B" w14:textId="69B815B4" w:rsidR="00BE2CCC" w:rsidRPr="002503A3" w:rsidRDefault="00B45B44" w:rsidP="00BE2CCC">
      <w:pPr>
        <w:pStyle w:val="BodyText2"/>
        <w:spacing w:line="240" w:lineRule="auto"/>
        <w:rPr>
          <w:rFonts w:ascii="Arial" w:hAnsi="Arial" w:cs="Arial"/>
          <w:bCs/>
          <w:sz w:val="22"/>
          <w:szCs w:val="22"/>
        </w:rPr>
      </w:pPr>
      <w:r w:rsidRPr="002503A3">
        <w:rPr>
          <w:rFonts w:ascii="Arial" w:hAnsi="Arial" w:cs="Arial"/>
          <w:bCs/>
          <w:sz w:val="22"/>
          <w:szCs w:val="22"/>
        </w:rPr>
        <w:t>Customers want their investment in all-electric vehicles to stand out.</w:t>
      </w:r>
      <w:r w:rsidR="001E4C4E" w:rsidRPr="002503A3">
        <w:rPr>
          <w:rFonts w:ascii="Arial" w:hAnsi="Arial" w:cs="Arial"/>
          <w:bCs/>
          <w:sz w:val="22"/>
          <w:szCs w:val="22"/>
        </w:rPr>
        <w:t xml:space="preserve"> </w:t>
      </w:r>
      <w:r w:rsidR="00BE2CCC" w:rsidRPr="002503A3">
        <w:rPr>
          <w:rFonts w:ascii="Arial" w:hAnsi="Arial" w:cs="Arial"/>
          <w:bCs/>
          <w:sz w:val="22"/>
          <w:szCs w:val="22"/>
        </w:rPr>
        <w:t xml:space="preserve">E-Transit Courier’s high bonnet line, upright grille with integrated headlights, signature LED light bar and </w:t>
      </w:r>
      <w:r w:rsidR="00361660" w:rsidRPr="002503A3">
        <w:rPr>
          <w:rFonts w:ascii="Arial" w:hAnsi="Arial" w:cs="Arial"/>
          <w:bCs/>
          <w:sz w:val="22"/>
          <w:szCs w:val="22"/>
        </w:rPr>
        <w:t>chrome diamond grille</w:t>
      </w:r>
      <w:r w:rsidR="00BE2CCC" w:rsidRPr="002503A3">
        <w:rPr>
          <w:rFonts w:ascii="Arial" w:hAnsi="Arial" w:cs="Arial"/>
          <w:bCs/>
          <w:sz w:val="22"/>
          <w:szCs w:val="22"/>
        </w:rPr>
        <w:t xml:space="preserve"> create a distinctive new look</w:t>
      </w:r>
      <w:r w:rsidR="00361660" w:rsidRPr="002503A3">
        <w:rPr>
          <w:rFonts w:ascii="Arial" w:hAnsi="Arial" w:cs="Arial"/>
          <w:bCs/>
          <w:sz w:val="22"/>
          <w:szCs w:val="22"/>
        </w:rPr>
        <w:t>.</w:t>
      </w:r>
      <w:r w:rsidR="00BE2CCC" w:rsidRPr="002503A3">
        <w:rPr>
          <w:rFonts w:ascii="Arial" w:hAnsi="Arial" w:cs="Arial"/>
          <w:bCs/>
          <w:sz w:val="22"/>
          <w:szCs w:val="22"/>
        </w:rPr>
        <w:t xml:space="preserve"> </w:t>
      </w:r>
    </w:p>
    <w:p w14:paraId="1DDDDAEF" w14:textId="31E0CA8B" w:rsidR="00082E4C" w:rsidRPr="002503A3" w:rsidRDefault="00082E4C" w:rsidP="00A462F0">
      <w:pPr>
        <w:spacing w:after="0" w:line="240" w:lineRule="auto"/>
        <w:rPr>
          <w:rFonts w:ascii="Arial" w:hAnsi="Arial" w:cs="Arial"/>
        </w:rPr>
      </w:pPr>
    </w:p>
    <w:p w14:paraId="17C716DB" w14:textId="27893B37" w:rsidR="00082E4C" w:rsidRPr="002503A3" w:rsidRDefault="00082E4C" w:rsidP="00A462F0">
      <w:pPr>
        <w:spacing w:after="0" w:line="240" w:lineRule="auto"/>
        <w:rPr>
          <w:rFonts w:ascii="Arial" w:hAnsi="Arial" w:cs="Arial"/>
        </w:rPr>
      </w:pPr>
      <w:r w:rsidRPr="002503A3">
        <w:rPr>
          <w:rFonts w:ascii="Arial" w:hAnsi="Arial" w:cs="Arial"/>
        </w:rPr>
        <w:t>“</w:t>
      </w:r>
      <w:r w:rsidR="00C94C66" w:rsidRPr="002503A3">
        <w:rPr>
          <w:rFonts w:ascii="Arial" w:hAnsi="Arial" w:cs="Arial"/>
        </w:rPr>
        <w:t xml:space="preserve">The </w:t>
      </w:r>
      <w:r w:rsidR="00226B5E" w:rsidRPr="002503A3">
        <w:rPr>
          <w:rFonts w:ascii="Arial" w:hAnsi="Arial" w:cs="Arial"/>
        </w:rPr>
        <w:t>new E-Transit Courier is a clean-sheet design that</w:t>
      </w:r>
      <w:r w:rsidR="00E04547" w:rsidRPr="002503A3">
        <w:rPr>
          <w:rFonts w:ascii="Arial" w:hAnsi="Arial" w:cs="Arial"/>
        </w:rPr>
        <w:t xml:space="preserve"> puts</w:t>
      </w:r>
      <w:r w:rsidR="00226B5E" w:rsidRPr="002503A3">
        <w:rPr>
          <w:rFonts w:ascii="Arial" w:hAnsi="Arial" w:cs="Arial"/>
        </w:rPr>
        <w:t xml:space="preserve"> </w:t>
      </w:r>
      <w:r w:rsidR="00887402" w:rsidRPr="002503A3">
        <w:rPr>
          <w:rFonts w:ascii="Arial" w:hAnsi="Arial" w:cs="Arial"/>
        </w:rPr>
        <w:t xml:space="preserve">Ford Pro’s </w:t>
      </w:r>
      <w:r w:rsidR="00E04547" w:rsidRPr="002503A3">
        <w:rPr>
          <w:rFonts w:ascii="Arial" w:hAnsi="Arial" w:cs="Arial"/>
        </w:rPr>
        <w:t xml:space="preserve">cutting-edge technologies and hard-working nature </w:t>
      </w:r>
      <w:r w:rsidR="00887402" w:rsidRPr="002503A3">
        <w:rPr>
          <w:rFonts w:ascii="Arial" w:hAnsi="Arial" w:cs="Arial"/>
        </w:rPr>
        <w:t>into a compact, modern van,</w:t>
      </w:r>
      <w:r w:rsidRPr="002503A3">
        <w:rPr>
          <w:rFonts w:ascii="Arial" w:hAnsi="Arial" w:cs="Arial"/>
        </w:rPr>
        <w:t>” said Amko Leenarts, design director, Ford</w:t>
      </w:r>
      <w:r w:rsidR="00B1264B" w:rsidRPr="002503A3">
        <w:rPr>
          <w:rFonts w:ascii="Arial" w:hAnsi="Arial" w:cs="Arial"/>
        </w:rPr>
        <w:t xml:space="preserve">, </w:t>
      </w:r>
      <w:r w:rsidRPr="002503A3">
        <w:rPr>
          <w:rFonts w:ascii="Arial" w:hAnsi="Arial" w:cs="Arial"/>
        </w:rPr>
        <w:t xml:space="preserve">Europe. </w:t>
      </w:r>
      <w:r w:rsidR="00887402" w:rsidRPr="002503A3">
        <w:rPr>
          <w:rFonts w:ascii="Arial" w:hAnsi="Arial" w:cs="Arial"/>
        </w:rPr>
        <w:t>“</w:t>
      </w:r>
      <w:r w:rsidR="00B55362" w:rsidRPr="002503A3">
        <w:rPr>
          <w:rFonts w:ascii="Arial" w:hAnsi="Arial" w:cs="Arial"/>
        </w:rPr>
        <w:t xml:space="preserve">The </w:t>
      </w:r>
      <w:r w:rsidR="0047442C" w:rsidRPr="002503A3">
        <w:rPr>
          <w:rFonts w:ascii="Arial" w:hAnsi="Arial" w:cs="Arial"/>
        </w:rPr>
        <w:t>front end</w:t>
      </w:r>
      <w:r w:rsidR="002D62CB" w:rsidRPr="002503A3">
        <w:rPr>
          <w:rFonts w:ascii="Arial" w:hAnsi="Arial" w:cs="Arial"/>
        </w:rPr>
        <w:t xml:space="preserve"> </w:t>
      </w:r>
      <w:r w:rsidR="00E36646" w:rsidRPr="002503A3">
        <w:rPr>
          <w:rFonts w:ascii="Arial" w:hAnsi="Arial" w:cs="Arial"/>
        </w:rPr>
        <w:t>emphasise</w:t>
      </w:r>
      <w:r w:rsidR="0047442C" w:rsidRPr="002503A3">
        <w:rPr>
          <w:rFonts w:ascii="Arial" w:hAnsi="Arial" w:cs="Arial"/>
        </w:rPr>
        <w:t>s</w:t>
      </w:r>
      <w:r w:rsidR="00E36646" w:rsidRPr="002503A3">
        <w:rPr>
          <w:rFonts w:ascii="Arial" w:hAnsi="Arial" w:cs="Arial"/>
        </w:rPr>
        <w:t xml:space="preserve"> its toughness and capability, while </w:t>
      </w:r>
      <w:r w:rsidR="008B07E6" w:rsidRPr="002503A3">
        <w:rPr>
          <w:rFonts w:ascii="Arial" w:hAnsi="Arial" w:cs="Arial"/>
        </w:rPr>
        <w:t xml:space="preserve">the </w:t>
      </w:r>
      <w:r w:rsidR="00AC429F" w:rsidRPr="002503A3">
        <w:rPr>
          <w:rFonts w:ascii="Arial" w:hAnsi="Arial" w:cs="Arial"/>
        </w:rPr>
        <w:t xml:space="preserve">visor-like windscreen and high belt line give it a trustful stance. The </w:t>
      </w:r>
      <w:r w:rsidR="008B07E6" w:rsidRPr="002503A3">
        <w:rPr>
          <w:rFonts w:ascii="Arial" w:hAnsi="Arial" w:cs="Arial"/>
        </w:rPr>
        <w:t xml:space="preserve">spacious cabin is designed to </w:t>
      </w:r>
      <w:r w:rsidR="00B84015" w:rsidRPr="002503A3">
        <w:rPr>
          <w:rFonts w:ascii="Arial" w:hAnsi="Arial" w:cs="Arial"/>
        </w:rPr>
        <w:t xml:space="preserve">declutter drivers’ days and be a connected, productive sanctuary </w:t>
      </w:r>
      <w:r w:rsidR="00EB5F13" w:rsidRPr="002503A3">
        <w:rPr>
          <w:rFonts w:ascii="Arial" w:hAnsi="Arial" w:cs="Arial"/>
        </w:rPr>
        <w:t xml:space="preserve">to help them get the job done.” </w:t>
      </w:r>
    </w:p>
    <w:p w14:paraId="3D25C700" w14:textId="77777777" w:rsidR="00575990" w:rsidRPr="002503A3" w:rsidRDefault="00575990" w:rsidP="00A462F0">
      <w:pPr>
        <w:spacing w:after="0" w:line="240" w:lineRule="auto"/>
        <w:rPr>
          <w:rFonts w:ascii="Arial" w:hAnsi="Arial" w:cs="Arial"/>
        </w:rPr>
      </w:pPr>
    </w:p>
    <w:p w14:paraId="3509470D" w14:textId="128B7471" w:rsidR="0018503B" w:rsidRPr="002503A3" w:rsidRDefault="008B764B" w:rsidP="00A462F0">
      <w:pPr>
        <w:spacing w:after="0" w:line="240" w:lineRule="auto"/>
        <w:rPr>
          <w:rFonts w:ascii="Arial" w:hAnsi="Arial" w:cs="Arial"/>
        </w:rPr>
      </w:pPr>
      <w:r w:rsidRPr="002503A3">
        <w:rPr>
          <w:rFonts w:ascii="Arial" w:hAnsi="Arial" w:cs="Arial"/>
        </w:rPr>
        <w:t>E-Transit Courier also introduces new</w:t>
      </w:r>
      <w:r w:rsidR="002F6BEF" w:rsidRPr="002503A3">
        <w:rPr>
          <w:rFonts w:ascii="Arial" w:hAnsi="Arial" w:cs="Arial"/>
        </w:rPr>
        <w:t xml:space="preserve"> </w:t>
      </w:r>
      <w:r w:rsidR="0063383B" w:rsidRPr="002503A3">
        <w:rPr>
          <w:rFonts w:ascii="Arial" w:hAnsi="Arial" w:cs="Arial"/>
        </w:rPr>
        <w:t xml:space="preserve">paint options including </w:t>
      </w:r>
      <w:r w:rsidR="002F6BEF" w:rsidRPr="002503A3">
        <w:rPr>
          <w:rFonts w:ascii="Arial" w:hAnsi="Arial" w:cs="Arial"/>
        </w:rPr>
        <w:t xml:space="preserve">Cactus Grey </w:t>
      </w:r>
      <w:r w:rsidR="008032BE" w:rsidRPr="002503A3">
        <w:rPr>
          <w:rFonts w:ascii="Arial" w:hAnsi="Arial" w:cs="Arial"/>
        </w:rPr>
        <w:t>as well as</w:t>
      </w:r>
      <w:r w:rsidR="0063383B" w:rsidRPr="002503A3">
        <w:rPr>
          <w:rFonts w:ascii="Arial" w:hAnsi="Arial" w:cs="Arial"/>
        </w:rPr>
        <w:t xml:space="preserve"> </w:t>
      </w:r>
      <w:r w:rsidR="008032BE" w:rsidRPr="002503A3">
        <w:rPr>
          <w:rFonts w:ascii="Arial" w:hAnsi="Arial" w:cs="Arial"/>
        </w:rPr>
        <w:t xml:space="preserve">metallic Fantastic Red and </w:t>
      </w:r>
      <w:r w:rsidR="002F6BEF" w:rsidRPr="002503A3">
        <w:rPr>
          <w:rFonts w:ascii="Arial" w:hAnsi="Arial" w:cs="Arial"/>
        </w:rPr>
        <w:t>Bursting Green</w:t>
      </w:r>
      <w:r w:rsidR="0063383B" w:rsidRPr="002503A3">
        <w:rPr>
          <w:rFonts w:ascii="Arial" w:hAnsi="Arial" w:cs="Arial"/>
        </w:rPr>
        <w:t xml:space="preserve"> </w:t>
      </w:r>
      <w:r w:rsidR="00B43C69" w:rsidRPr="002503A3">
        <w:rPr>
          <w:rFonts w:ascii="Arial" w:hAnsi="Arial" w:cs="Arial"/>
        </w:rPr>
        <w:t xml:space="preserve">for businesses </w:t>
      </w:r>
      <w:r w:rsidR="00AA3B48" w:rsidRPr="002503A3">
        <w:rPr>
          <w:rFonts w:ascii="Arial" w:hAnsi="Arial" w:cs="Arial"/>
        </w:rPr>
        <w:t>who desire</w:t>
      </w:r>
      <w:r w:rsidR="008032BE" w:rsidRPr="002503A3">
        <w:rPr>
          <w:rFonts w:ascii="Arial" w:hAnsi="Arial" w:cs="Arial"/>
        </w:rPr>
        <w:t xml:space="preserve"> a van</w:t>
      </w:r>
      <w:r w:rsidR="00B43C69" w:rsidRPr="002503A3">
        <w:rPr>
          <w:rFonts w:ascii="Arial" w:hAnsi="Arial" w:cs="Arial"/>
        </w:rPr>
        <w:t xml:space="preserve"> </w:t>
      </w:r>
      <w:r w:rsidR="008032BE" w:rsidRPr="002503A3">
        <w:rPr>
          <w:rFonts w:ascii="Arial" w:hAnsi="Arial" w:cs="Arial"/>
        </w:rPr>
        <w:t>that</w:t>
      </w:r>
      <w:r w:rsidR="00B43C69" w:rsidRPr="002503A3">
        <w:rPr>
          <w:rFonts w:ascii="Arial" w:hAnsi="Arial" w:cs="Arial"/>
        </w:rPr>
        <w:t xml:space="preserve"> stand</w:t>
      </w:r>
      <w:r w:rsidR="008032BE" w:rsidRPr="002503A3">
        <w:rPr>
          <w:rFonts w:ascii="Arial" w:hAnsi="Arial" w:cs="Arial"/>
        </w:rPr>
        <w:t>s</w:t>
      </w:r>
      <w:r w:rsidR="00B43C69" w:rsidRPr="002503A3">
        <w:rPr>
          <w:rFonts w:ascii="Arial" w:hAnsi="Arial" w:cs="Arial"/>
        </w:rPr>
        <w:t xml:space="preserve"> out.</w:t>
      </w:r>
    </w:p>
    <w:p w14:paraId="7CCAB058" w14:textId="7A6F98F2" w:rsidR="0022008D" w:rsidRPr="002503A3" w:rsidRDefault="0022008D" w:rsidP="00A462F0">
      <w:pPr>
        <w:spacing w:after="0" w:line="240" w:lineRule="auto"/>
        <w:rPr>
          <w:rFonts w:ascii="Arial" w:hAnsi="Arial" w:cs="Arial"/>
        </w:rPr>
      </w:pPr>
    </w:p>
    <w:p w14:paraId="4A7E9F4D" w14:textId="7FB4E845" w:rsidR="002C32A4" w:rsidRPr="002503A3" w:rsidRDefault="002C32A4" w:rsidP="001C41AF">
      <w:pPr>
        <w:spacing w:after="0" w:line="256" w:lineRule="auto"/>
        <w:rPr>
          <w:rFonts w:ascii="Arial" w:hAnsi="Arial" w:cs="Arial"/>
        </w:rPr>
      </w:pPr>
      <w:r w:rsidRPr="002503A3">
        <w:rPr>
          <w:rFonts w:ascii="Arial" w:hAnsi="Arial" w:cs="Arial"/>
        </w:rPr>
        <w:t>The all-new model was developed using a human-centred design process, ethnographic research, interviews</w:t>
      </w:r>
      <w:r w:rsidR="00FA464F" w:rsidRPr="002503A3">
        <w:rPr>
          <w:rFonts w:ascii="Arial" w:hAnsi="Arial" w:cs="Arial"/>
        </w:rPr>
        <w:t>,</w:t>
      </w:r>
      <w:r w:rsidRPr="002503A3">
        <w:rPr>
          <w:rFonts w:ascii="Arial" w:hAnsi="Arial" w:cs="Arial"/>
        </w:rPr>
        <w:t xml:space="preserve"> and workshops with customers across Europe</w:t>
      </w:r>
      <w:r w:rsidR="00FA464F" w:rsidRPr="002503A3">
        <w:rPr>
          <w:rFonts w:ascii="Arial" w:hAnsi="Arial" w:cs="Arial"/>
        </w:rPr>
        <w:t xml:space="preserve"> –</w:t>
      </w:r>
      <w:r w:rsidRPr="002503A3">
        <w:rPr>
          <w:rFonts w:ascii="Arial" w:hAnsi="Arial" w:cs="Arial"/>
        </w:rPr>
        <w:t xml:space="preserve"> including Türkiye</w:t>
      </w:r>
      <w:r w:rsidR="00FA464F" w:rsidRPr="002503A3">
        <w:rPr>
          <w:rFonts w:ascii="Arial" w:hAnsi="Arial" w:cs="Arial"/>
        </w:rPr>
        <w:t xml:space="preserve"> –</w:t>
      </w:r>
      <w:r w:rsidRPr="002503A3">
        <w:rPr>
          <w:rFonts w:ascii="Arial" w:hAnsi="Arial" w:cs="Arial"/>
        </w:rPr>
        <w:t xml:space="preserve"> to identify key features and deliver optimum solutions. </w:t>
      </w:r>
    </w:p>
    <w:p w14:paraId="7C2659E7" w14:textId="77777777" w:rsidR="002C32A4" w:rsidRPr="002503A3" w:rsidRDefault="002C32A4" w:rsidP="002C32A4">
      <w:pPr>
        <w:spacing w:after="0" w:line="240" w:lineRule="auto"/>
        <w:rPr>
          <w:rFonts w:ascii="Arial" w:hAnsi="Arial" w:cs="Arial"/>
        </w:rPr>
      </w:pPr>
    </w:p>
    <w:p w14:paraId="6FC7855B" w14:textId="66844A61" w:rsidR="00B52653" w:rsidRPr="002503A3" w:rsidRDefault="0022008D" w:rsidP="002C32A4">
      <w:pPr>
        <w:spacing w:after="0" w:line="240" w:lineRule="auto"/>
        <w:rPr>
          <w:rFonts w:ascii="Arial" w:hAnsi="Arial" w:cs="Arial"/>
        </w:rPr>
      </w:pPr>
      <w:r w:rsidRPr="002503A3">
        <w:rPr>
          <w:rFonts w:ascii="Arial" w:hAnsi="Arial" w:cs="Arial"/>
        </w:rPr>
        <w:t xml:space="preserve">Just like the exterior, the E-Transit Courier’s cabin </w:t>
      </w:r>
      <w:r w:rsidR="00B26725" w:rsidRPr="002503A3">
        <w:rPr>
          <w:rFonts w:ascii="Arial" w:hAnsi="Arial" w:cs="Arial"/>
        </w:rPr>
        <w:t xml:space="preserve">offers a </w:t>
      </w:r>
      <w:r w:rsidR="00B26725" w:rsidRPr="002503A3">
        <w:rPr>
          <w:rFonts w:ascii="Arial" w:hAnsi="Arial" w:cs="Arial"/>
          <w:b/>
          <w:bCs/>
        </w:rPr>
        <w:t>unique specification</w:t>
      </w:r>
      <w:r w:rsidR="001E2A70" w:rsidRPr="002503A3">
        <w:rPr>
          <w:rFonts w:ascii="Arial" w:hAnsi="Arial" w:cs="Arial"/>
          <w:b/>
          <w:bCs/>
        </w:rPr>
        <w:t xml:space="preserve"> for </w:t>
      </w:r>
      <w:r w:rsidR="00B43C69" w:rsidRPr="002503A3">
        <w:rPr>
          <w:rFonts w:ascii="Arial" w:hAnsi="Arial" w:cs="Arial"/>
          <w:b/>
          <w:bCs/>
        </w:rPr>
        <w:t xml:space="preserve">greater </w:t>
      </w:r>
      <w:r w:rsidR="001E2A70" w:rsidRPr="002503A3">
        <w:rPr>
          <w:rFonts w:ascii="Arial" w:hAnsi="Arial" w:cs="Arial"/>
          <w:b/>
          <w:bCs/>
        </w:rPr>
        <w:t>productivity</w:t>
      </w:r>
      <w:r w:rsidR="001E2A70" w:rsidRPr="002503A3">
        <w:rPr>
          <w:rFonts w:ascii="Arial" w:hAnsi="Arial" w:cs="Arial"/>
        </w:rPr>
        <w:t xml:space="preserve">. A new experience design-led approach </w:t>
      </w:r>
      <w:r w:rsidR="00B52653" w:rsidRPr="002503A3">
        <w:rPr>
          <w:rFonts w:ascii="Arial" w:hAnsi="Arial" w:cs="Arial"/>
        </w:rPr>
        <w:t xml:space="preserve">mixes </w:t>
      </w:r>
      <w:r w:rsidR="001E2A70" w:rsidRPr="002503A3">
        <w:rPr>
          <w:rFonts w:ascii="Arial" w:hAnsi="Arial" w:cs="Arial"/>
        </w:rPr>
        <w:t>popular elements from the E</w:t>
      </w:r>
      <w:r w:rsidR="006702AD" w:rsidRPr="002503A3">
        <w:rPr>
          <w:rFonts w:ascii="Arial" w:hAnsi="Arial" w:cs="Arial"/>
        </w:rPr>
        <w:noBreakHyphen/>
      </w:r>
      <w:r w:rsidR="001E2A70" w:rsidRPr="002503A3">
        <w:rPr>
          <w:rFonts w:ascii="Arial" w:hAnsi="Arial" w:cs="Arial"/>
        </w:rPr>
        <w:t xml:space="preserve">Transit Custom </w:t>
      </w:r>
      <w:r w:rsidR="00B52653" w:rsidRPr="002503A3">
        <w:rPr>
          <w:rFonts w:ascii="Arial" w:hAnsi="Arial" w:cs="Arial"/>
        </w:rPr>
        <w:t>and new features specific to compact van operation:</w:t>
      </w:r>
      <w:r w:rsidR="001E438A" w:rsidRPr="002503A3">
        <w:rPr>
          <w:rFonts w:ascii="Arial" w:hAnsi="Arial" w:cs="Arial"/>
        </w:rPr>
        <w:br/>
      </w:r>
    </w:p>
    <w:p w14:paraId="16841843" w14:textId="26A9199F" w:rsidR="00B52653" w:rsidRPr="002503A3" w:rsidRDefault="001E2A70" w:rsidP="00594D57">
      <w:pPr>
        <w:pStyle w:val="ListParagraph"/>
        <w:numPr>
          <w:ilvl w:val="0"/>
          <w:numId w:val="10"/>
        </w:numPr>
        <w:spacing w:after="0" w:line="240" w:lineRule="auto"/>
        <w:ind w:left="723"/>
        <w:rPr>
          <w:rFonts w:ascii="Arial" w:hAnsi="Arial" w:cs="Arial"/>
        </w:rPr>
      </w:pPr>
      <w:r w:rsidRPr="002503A3">
        <w:rPr>
          <w:rFonts w:ascii="Arial" w:hAnsi="Arial" w:cs="Arial"/>
        </w:rPr>
        <w:t>“</w:t>
      </w:r>
      <w:proofErr w:type="spellStart"/>
      <w:r w:rsidR="00880C5C" w:rsidRPr="002503A3">
        <w:rPr>
          <w:rFonts w:ascii="Arial" w:hAnsi="Arial" w:cs="Arial"/>
        </w:rPr>
        <w:t>S</w:t>
      </w:r>
      <w:r w:rsidRPr="002503A3">
        <w:rPr>
          <w:rFonts w:ascii="Arial" w:hAnsi="Arial" w:cs="Arial"/>
        </w:rPr>
        <w:t>quircle</w:t>
      </w:r>
      <w:proofErr w:type="spellEnd"/>
      <w:r w:rsidRPr="002503A3">
        <w:rPr>
          <w:rFonts w:ascii="Arial" w:hAnsi="Arial" w:cs="Arial"/>
        </w:rPr>
        <w:t>” steering wheel for increased legroom and visibility</w:t>
      </w:r>
    </w:p>
    <w:p w14:paraId="264B6ACF" w14:textId="0B2339BC" w:rsidR="0022008D" w:rsidRPr="002503A3" w:rsidRDefault="00880C5C" w:rsidP="00594D57">
      <w:pPr>
        <w:pStyle w:val="ListParagraph"/>
        <w:numPr>
          <w:ilvl w:val="0"/>
          <w:numId w:val="10"/>
        </w:numPr>
        <w:spacing w:after="0" w:line="240" w:lineRule="auto"/>
        <w:ind w:left="723"/>
        <w:rPr>
          <w:rFonts w:ascii="Arial" w:hAnsi="Arial" w:cs="Arial"/>
        </w:rPr>
      </w:pPr>
      <w:r w:rsidRPr="002503A3">
        <w:rPr>
          <w:rFonts w:ascii="Arial" w:hAnsi="Arial" w:cs="Arial"/>
        </w:rPr>
        <w:t>N</w:t>
      </w:r>
      <w:r w:rsidR="005B2555" w:rsidRPr="002503A3">
        <w:rPr>
          <w:rFonts w:ascii="Arial" w:hAnsi="Arial" w:cs="Arial"/>
        </w:rPr>
        <w:t>ew “</w:t>
      </w:r>
      <w:proofErr w:type="spellStart"/>
      <w:r w:rsidR="005B2555" w:rsidRPr="002503A3">
        <w:rPr>
          <w:rFonts w:ascii="Arial" w:hAnsi="Arial" w:cs="Arial"/>
        </w:rPr>
        <w:t>digiboard</w:t>
      </w:r>
      <w:proofErr w:type="spellEnd"/>
      <w:r w:rsidR="005B2555" w:rsidRPr="002503A3">
        <w:rPr>
          <w:rFonts w:ascii="Arial" w:hAnsi="Arial" w:cs="Arial"/>
        </w:rPr>
        <w:t xml:space="preserve">” with </w:t>
      </w:r>
      <w:r w:rsidR="002F6BEF" w:rsidRPr="002503A3">
        <w:rPr>
          <w:rFonts w:ascii="Arial" w:hAnsi="Arial" w:cs="Arial"/>
        </w:rPr>
        <w:t>12</w:t>
      </w:r>
      <w:r w:rsidR="005B2555" w:rsidRPr="002503A3">
        <w:rPr>
          <w:rFonts w:ascii="Arial" w:hAnsi="Arial" w:cs="Arial"/>
        </w:rPr>
        <w:t xml:space="preserve">-inch </w:t>
      </w:r>
      <w:r w:rsidR="00B52653" w:rsidRPr="002503A3">
        <w:rPr>
          <w:rFonts w:ascii="Arial" w:hAnsi="Arial" w:cs="Arial"/>
        </w:rPr>
        <w:t>digital cluster and</w:t>
      </w:r>
      <w:r w:rsidR="005B2555" w:rsidRPr="002503A3">
        <w:rPr>
          <w:rFonts w:ascii="Arial" w:hAnsi="Arial" w:cs="Arial"/>
        </w:rPr>
        <w:t xml:space="preserve"> 12-inch</w:t>
      </w:r>
      <w:r w:rsidR="00F813FF" w:rsidRPr="002503A3">
        <w:rPr>
          <w:rFonts w:ascii="Arial" w:hAnsi="Arial" w:cs="Arial"/>
        </w:rPr>
        <w:t xml:space="preserve"> SYNC 4</w:t>
      </w:r>
      <w:r w:rsidR="005B2555" w:rsidRPr="002503A3">
        <w:rPr>
          <w:rFonts w:ascii="Arial" w:hAnsi="Arial" w:cs="Arial"/>
        </w:rPr>
        <w:t xml:space="preserve"> touchscreen</w:t>
      </w:r>
    </w:p>
    <w:p w14:paraId="5D47E0E6" w14:textId="4186C951" w:rsidR="00B52653" w:rsidRPr="002503A3" w:rsidRDefault="00880C5C" w:rsidP="00594D57">
      <w:pPr>
        <w:pStyle w:val="ListParagraph"/>
        <w:numPr>
          <w:ilvl w:val="0"/>
          <w:numId w:val="10"/>
        </w:numPr>
        <w:spacing w:after="0" w:line="240" w:lineRule="auto"/>
        <w:ind w:left="723"/>
        <w:rPr>
          <w:rFonts w:ascii="Arial" w:hAnsi="Arial" w:cs="Arial"/>
        </w:rPr>
      </w:pPr>
      <w:r w:rsidRPr="002503A3">
        <w:rPr>
          <w:rFonts w:ascii="Arial" w:hAnsi="Arial" w:cs="Arial"/>
        </w:rPr>
        <w:lastRenderedPageBreak/>
        <w:t>F</w:t>
      </w:r>
      <w:r w:rsidR="00B52653" w:rsidRPr="002503A3">
        <w:rPr>
          <w:rFonts w:ascii="Arial" w:hAnsi="Arial" w:cs="Arial"/>
        </w:rPr>
        <w:t>loating instrument panel design for improved space and visibility</w:t>
      </w:r>
    </w:p>
    <w:p w14:paraId="341E39EC" w14:textId="06A0E7EF" w:rsidR="00B43C69" w:rsidRPr="002503A3" w:rsidRDefault="00B43C69" w:rsidP="00A462F0">
      <w:pPr>
        <w:spacing w:after="0" w:line="240" w:lineRule="auto"/>
        <w:rPr>
          <w:rFonts w:ascii="Arial" w:hAnsi="Arial" w:cs="Arial"/>
        </w:rPr>
      </w:pPr>
    </w:p>
    <w:p w14:paraId="4A65F729" w14:textId="5EF8F54D" w:rsidR="007425DD" w:rsidRPr="002503A3" w:rsidRDefault="00384F19" w:rsidP="00384F19">
      <w:pPr>
        <w:spacing w:after="0" w:line="240" w:lineRule="auto"/>
        <w:rPr>
          <w:rFonts w:ascii="Arial" w:hAnsi="Arial" w:cs="Arial"/>
        </w:rPr>
      </w:pPr>
      <w:r w:rsidRPr="002503A3">
        <w:rPr>
          <w:rFonts w:ascii="Arial" w:hAnsi="Arial" w:cs="Arial"/>
        </w:rPr>
        <w:t xml:space="preserve">Ford’s extensive research with compact van drivers </w:t>
      </w:r>
      <w:r w:rsidR="007425DD" w:rsidRPr="002503A3">
        <w:rPr>
          <w:rFonts w:ascii="Arial" w:hAnsi="Arial" w:cs="Arial"/>
        </w:rPr>
        <w:t xml:space="preserve">revealed a common </w:t>
      </w:r>
      <w:r w:rsidR="00F83E7C" w:rsidRPr="002503A3">
        <w:rPr>
          <w:rFonts w:ascii="Arial" w:hAnsi="Arial" w:cs="Arial"/>
        </w:rPr>
        <w:t>need</w:t>
      </w:r>
      <w:r w:rsidR="007425DD" w:rsidRPr="002503A3">
        <w:rPr>
          <w:rFonts w:ascii="Arial" w:hAnsi="Arial" w:cs="Arial"/>
        </w:rPr>
        <w:t xml:space="preserve"> </w:t>
      </w:r>
      <w:r w:rsidRPr="002503A3">
        <w:rPr>
          <w:rFonts w:ascii="Arial" w:hAnsi="Arial" w:cs="Arial"/>
        </w:rPr>
        <w:t>for greater storage and organisation</w:t>
      </w:r>
      <w:r w:rsidR="00880C5C" w:rsidRPr="002503A3">
        <w:rPr>
          <w:rFonts w:ascii="Arial" w:hAnsi="Arial" w:cs="Arial"/>
        </w:rPr>
        <w:t xml:space="preserve"> solutions</w:t>
      </w:r>
      <w:r w:rsidR="007425DD" w:rsidRPr="002503A3">
        <w:rPr>
          <w:rFonts w:ascii="Arial" w:hAnsi="Arial" w:cs="Arial"/>
        </w:rPr>
        <w:t>. E-Transit Courier’s cabin design includes:</w:t>
      </w:r>
      <w:r w:rsidR="001E438A" w:rsidRPr="002503A3">
        <w:rPr>
          <w:rFonts w:ascii="Arial" w:hAnsi="Arial" w:cs="Arial"/>
        </w:rPr>
        <w:br/>
      </w:r>
    </w:p>
    <w:p w14:paraId="7761C0C5" w14:textId="74D3DAFE" w:rsidR="007425DD" w:rsidRPr="002503A3" w:rsidRDefault="00EB5F13" w:rsidP="00384F19">
      <w:pPr>
        <w:pStyle w:val="ListParagraph"/>
        <w:numPr>
          <w:ilvl w:val="0"/>
          <w:numId w:val="11"/>
        </w:numPr>
        <w:spacing w:after="0" w:line="240" w:lineRule="auto"/>
        <w:rPr>
          <w:rFonts w:ascii="Arial" w:hAnsi="Arial" w:cs="Arial"/>
        </w:rPr>
      </w:pPr>
      <w:r w:rsidRPr="002503A3">
        <w:rPr>
          <w:rFonts w:ascii="Arial" w:hAnsi="Arial" w:cs="Arial"/>
        </w:rPr>
        <w:t xml:space="preserve">Optional, </w:t>
      </w:r>
      <w:r w:rsidR="00F83E7C" w:rsidRPr="002503A3">
        <w:rPr>
          <w:rFonts w:ascii="Arial" w:hAnsi="Arial" w:cs="Arial"/>
          <w:b/>
          <w:bCs/>
        </w:rPr>
        <w:t>class</w:t>
      </w:r>
      <w:r w:rsidR="00384F19" w:rsidRPr="002503A3">
        <w:rPr>
          <w:rFonts w:ascii="Arial" w:hAnsi="Arial" w:cs="Arial"/>
          <w:b/>
          <w:bCs/>
        </w:rPr>
        <w:t xml:space="preserve">-unique foldaway </w:t>
      </w:r>
      <w:r w:rsidR="00A52086">
        <w:rPr>
          <w:rFonts w:ascii="Arial" w:hAnsi="Arial" w:cs="Arial"/>
          <w:b/>
          <w:bCs/>
        </w:rPr>
        <w:t xml:space="preserve">flat </w:t>
      </w:r>
      <w:r w:rsidR="000C7095" w:rsidRPr="002503A3">
        <w:rPr>
          <w:rFonts w:ascii="Arial" w:hAnsi="Arial" w:cs="Arial"/>
          <w:b/>
          <w:bCs/>
        </w:rPr>
        <w:t>surface</w:t>
      </w:r>
      <w:r w:rsidR="000C7095" w:rsidRPr="002503A3">
        <w:rPr>
          <w:rFonts w:ascii="Arial" w:hAnsi="Arial" w:cs="Arial"/>
        </w:rPr>
        <w:t xml:space="preserve"> large enough </w:t>
      </w:r>
      <w:r w:rsidR="007425DD" w:rsidRPr="002503A3">
        <w:rPr>
          <w:rFonts w:ascii="Arial" w:hAnsi="Arial" w:cs="Arial"/>
        </w:rPr>
        <w:t xml:space="preserve">for </w:t>
      </w:r>
      <w:r w:rsidR="000C7095" w:rsidRPr="002503A3">
        <w:rPr>
          <w:rFonts w:ascii="Arial" w:hAnsi="Arial" w:cs="Arial"/>
        </w:rPr>
        <w:t xml:space="preserve">a laptop or A4 </w:t>
      </w:r>
      <w:r w:rsidR="000405B3" w:rsidRPr="002503A3">
        <w:rPr>
          <w:rFonts w:ascii="Arial" w:hAnsi="Arial" w:cs="Arial"/>
        </w:rPr>
        <w:t>pad</w:t>
      </w:r>
    </w:p>
    <w:p w14:paraId="26A1B549" w14:textId="01280BD4" w:rsidR="007425DD" w:rsidRPr="002503A3" w:rsidRDefault="00880C5C" w:rsidP="00384F19">
      <w:pPr>
        <w:pStyle w:val="ListParagraph"/>
        <w:numPr>
          <w:ilvl w:val="0"/>
          <w:numId w:val="11"/>
        </w:numPr>
        <w:spacing w:after="0" w:line="240" w:lineRule="auto"/>
        <w:rPr>
          <w:rFonts w:ascii="Arial" w:hAnsi="Arial" w:cs="Arial"/>
        </w:rPr>
      </w:pPr>
      <w:r w:rsidRPr="002503A3">
        <w:rPr>
          <w:rFonts w:ascii="Arial" w:hAnsi="Arial" w:cs="Arial"/>
        </w:rPr>
        <w:t>S</w:t>
      </w:r>
      <w:r w:rsidR="007425DD" w:rsidRPr="002503A3">
        <w:rPr>
          <w:rFonts w:ascii="Arial" w:hAnsi="Arial" w:cs="Arial"/>
        </w:rPr>
        <w:t xml:space="preserve">pace-saving </w:t>
      </w:r>
      <w:r w:rsidR="00384F19" w:rsidRPr="002503A3">
        <w:rPr>
          <w:rFonts w:ascii="Arial" w:hAnsi="Arial" w:cs="Arial"/>
        </w:rPr>
        <w:t>electric handbrake and column-mounted gear shifter</w:t>
      </w:r>
    </w:p>
    <w:p w14:paraId="63E7A423" w14:textId="68D83318" w:rsidR="00384F19" w:rsidRPr="002503A3" w:rsidRDefault="00E8489F" w:rsidP="00384F19">
      <w:pPr>
        <w:pStyle w:val="ListParagraph"/>
        <w:numPr>
          <w:ilvl w:val="0"/>
          <w:numId w:val="11"/>
        </w:numPr>
        <w:spacing w:after="0" w:line="240" w:lineRule="auto"/>
        <w:rPr>
          <w:rFonts w:ascii="Arial" w:hAnsi="Arial" w:cs="Arial"/>
        </w:rPr>
      </w:pPr>
      <w:r w:rsidRPr="002503A3">
        <w:rPr>
          <w:rFonts w:ascii="Arial" w:hAnsi="Arial" w:cs="Arial"/>
        </w:rPr>
        <w:t xml:space="preserve">New, large </w:t>
      </w:r>
      <w:r w:rsidR="00D03A34" w:rsidRPr="002503A3">
        <w:rPr>
          <w:rFonts w:ascii="Arial" w:hAnsi="Arial" w:cs="Arial"/>
        </w:rPr>
        <w:t xml:space="preserve">centre </w:t>
      </w:r>
      <w:r w:rsidR="00384F19" w:rsidRPr="002503A3">
        <w:rPr>
          <w:rFonts w:ascii="Arial" w:hAnsi="Arial" w:cs="Arial"/>
        </w:rPr>
        <w:t>console</w:t>
      </w:r>
      <w:r w:rsidR="00F83E7C" w:rsidRPr="002503A3">
        <w:rPr>
          <w:rFonts w:ascii="Arial" w:hAnsi="Arial" w:cs="Arial"/>
        </w:rPr>
        <w:t xml:space="preserve"> with</w:t>
      </w:r>
      <w:r w:rsidR="006345C6" w:rsidRPr="002503A3">
        <w:rPr>
          <w:rFonts w:ascii="Arial" w:hAnsi="Arial" w:cs="Arial"/>
        </w:rPr>
        <w:t xml:space="preserve"> configurable storage and removable elements to easily and securely </w:t>
      </w:r>
      <w:r w:rsidR="00F3660A">
        <w:rPr>
          <w:rFonts w:ascii="Arial" w:hAnsi="Arial" w:cs="Arial"/>
        </w:rPr>
        <w:t>organise</w:t>
      </w:r>
      <w:r w:rsidR="00F3660A" w:rsidRPr="002503A3">
        <w:rPr>
          <w:rFonts w:ascii="Arial" w:hAnsi="Arial" w:cs="Arial"/>
        </w:rPr>
        <w:t xml:space="preserve"> </w:t>
      </w:r>
      <w:r w:rsidR="000405B3" w:rsidRPr="002503A3">
        <w:rPr>
          <w:rFonts w:ascii="Arial" w:hAnsi="Arial" w:cs="Arial"/>
        </w:rPr>
        <w:t>devices</w:t>
      </w:r>
      <w:r w:rsidR="007425DD" w:rsidRPr="002503A3">
        <w:rPr>
          <w:rFonts w:ascii="Arial" w:hAnsi="Arial" w:cs="Arial"/>
        </w:rPr>
        <w:t xml:space="preserve">, </w:t>
      </w:r>
      <w:r w:rsidR="000405B3" w:rsidRPr="002503A3">
        <w:rPr>
          <w:rFonts w:ascii="Arial" w:hAnsi="Arial" w:cs="Arial"/>
        </w:rPr>
        <w:t>clipboard</w:t>
      </w:r>
      <w:r w:rsidR="006345C6" w:rsidRPr="002503A3">
        <w:rPr>
          <w:rFonts w:ascii="Arial" w:hAnsi="Arial" w:cs="Arial"/>
        </w:rPr>
        <w:t>s</w:t>
      </w:r>
      <w:r w:rsidR="007425DD" w:rsidRPr="002503A3">
        <w:rPr>
          <w:rFonts w:ascii="Arial" w:hAnsi="Arial" w:cs="Arial"/>
        </w:rPr>
        <w:t xml:space="preserve"> and small</w:t>
      </w:r>
      <w:r w:rsidR="00F3660A">
        <w:rPr>
          <w:rFonts w:ascii="Arial" w:hAnsi="Arial" w:cs="Arial"/>
        </w:rPr>
        <w:t>er</w:t>
      </w:r>
      <w:r w:rsidR="007425DD" w:rsidRPr="002503A3">
        <w:rPr>
          <w:rFonts w:ascii="Arial" w:hAnsi="Arial" w:cs="Arial"/>
        </w:rPr>
        <w:t xml:space="preserve"> item</w:t>
      </w:r>
      <w:r w:rsidR="006345C6" w:rsidRPr="002503A3">
        <w:rPr>
          <w:rFonts w:ascii="Arial" w:hAnsi="Arial" w:cs="Arial"/>
        </w:rPr>
        <w:t>s</w:t>
      </w:r>
    </w:p>
    <w:p w14:paraId="5FC4A00D" w14:textId="77777777" w:rsidR="00AF2E77" w:rsidRPr="002503A3" w:rsidRDefault="00AF2E77" w:rsidP="001E438A">
      <w:pPr>
        <w:spacing w:before="120" w:after="0" w:line="240" w:lineRule="auto"/>
        <w:rPr>
          <w:rFonts w:ascii="Arial" w:hAnsi="Arial" w:cs="Arial"/>
        </w:rPr>
      </w:pPr>
    </w:p>
    <w:p w14:paraId="445DF7AA" w14:textId="48E2E920" w:rsidR="002F6BEF" w:rsidRPr="002503A3" w:rsidRDefault="002F6BEF" w:rsidP="00A462F0">
      <w:pPr>
        <w:spacing w:after="0" w:line="240" w:lineRule="auto"/>
        <w:rPr>
          <w:rFonts w:ascii="Arial" w:hAnsi="Arial" w:cs="Arial"/>
          <w:b/>
          <w:bCs/>
        </w:rPr>
      </w:pPr>
      <w:r w:rsidRPr="002503A3">
        <w:rPr>
          <w:rFonts w:ascii="Arial" w:hAnsi="Arial" w:cs="Arial"/>
          <w:b/>
          <w:bCs/>
        </w:rPr>
        <w:t>Driving experience</w:t>
      </w:r>
    </w:p>
    <w:p w14:paraId="44163F99" w14:textId="77777777" w:rsidR="002F6BEF" w:rsidRPr="002503A3" w:rsidRDefault="002F6BEF" w:rsidP="00A462F0">
      <w:pPr>
        <w:spacing w:after="0" w:line="240" w:lineRule="auto"/>
        <w:rPr>
          <w:rFonts w:ascii="Arial" w:hAnsi="Arial" w:cs="Arial"/>
          <w:b/>
          <w:bCs/>
        </w:rPr>
      </w:pPr>
    </w:p>
    <w:p w14:paraId="07DB2A88" w14:textId="53ABCF94" w:rsidR="00F8730D" w:rsidRPr="002503A3" w:rsidRDefault="009E6FDB" w:rsidP="002F6BEF">
      <w:pPr>
        <w:spacing w:after="0" w:line="240" w:lineRule="auto"/>
        <w:rPr>
          <w:rFonts w:ascii="Arial" w:hAnsi="Arial" w:cs="Arial"/>
        </w:rPr>
      </w:pPr>
      <w:r w:rsidRPr="002503A3">
        <w:rPr>
          <w:rFonts w:ascii="Arial" w:hAnsi="Arial" w:cs="Arial"/>
        </w:rPr>
        <w:t xml:space="preserve">E-Transit Courier delivers a step change </w:t>
      </w:r>
      <w:r w:rsidR="00A52086">
        <w:rPr>
          <w:rFonts w:ascii="Arial" w:hAnsi="Arial" w:cs="Arial"/>
        </w:rPr>
        <w:t>improvement</w:t>
      </w:r>
      <w:r w:rsidR="00A52086" w:rsidRPr="002503A3">
        <w:rPr>
          <w:rFonts w:ascii="Arial" w:hAnsi="Arial" w:cs="Arial"/>
        </w:rPr>
        <w:t xml:space="preserve"> </w:t>
      </w:r>
      <w:r w:rsidRPr="002503A3">
        <w:rPr>
          <w:rFonts w:ascii="Arial" w:hAnsi="Arial" w:cs="Arial"/>
        </w:rPr>
        <w:t xml:space="preserve">in driving experience. </w:t>
      </w:r>
      <w:r w:rsidR="00A64880" w:rsidRPr="002503A3">
        <w:rPr>
          <w:rFonts w:ascii="Arial" w:hAnsi="Arial" w:cs="Arial"/>
        </w:rPr>
        <w:t xml:space="preserve">To reduce fatigue and help protect the vehicle and cargo from time-consuming, expensive </w:t>
      </w:r>
      <w:r w:rsidR="000405B3" w:rsidRPr="002503A3">
        <w:rPr>
          <w:rFonts w:ascii="Arial" w:hAnsi="Arial" w:cs="Arial"/>
        </w:rPr>
        <w:t>incidents</w:t>
      </w:r>
      <w:r w:rsidR="00A64880" w:rsidRPr="002503A3">
        <w:rPr>
          <w:rFonts w:ascii="Arial" w:hAnsi="Arial" w:cs="Arial"/>
        </w:rPr>
        <w:t>,</w:t>
      </w:r>
      <w:r w:rsidR="003F1713" w:rsidRPr="002503A3">
        <w:rPr>
          <w:rFonts w:ascii="Arial" w:hAnsi="Arial" w:cs="Arial"/>
        </w:rPr>
        <w:t xml:space="preserve"> </w:t>
      </w:r>
      <w:r w:rsidR="00C31E5B">
        <w:rPr>
          <w:rFonts w:ascii="Arial" w:hAnsi="Arial" w:cs="Arial"/>
        </w:rPr>
        <w:t xml:space="preserve">the vehicle features the </w:t>
      </w:r>
      <w:r w:rsidR="005456BD">
        <w:rPr>
          <w:rFonts w:ascii="Arial" w:hAnsi="Arial" w:cs="Arial"/>
        </w:rPr>
        <w:t>most comprehensive range of advanced driver assistance systems</w:t>
      </w:r>
      <w:r w:rsidR="007B328C" w:rsidRPr="002503A3">
        <w:rPr>
          <w:rFonts w:ascii="Arial" w:hAnsi="Arial" w:cs="Arial"/>
          <w:vertAlign w:val="superscript"/>
        </w:rPr>
        <w:t xml:space="preserve"> </w:t>
      </w:r>
      <w:r w:rsidR="007B328C">
        <w:rPr>
          <w:rFonts w:ascii="Arial" w:hAnsi="Arial" w:cs="Arial"/>
          <w:vertAlign w:val="superscript"/>
        </w:rPr>
        <w:t>6</w:t>
      </w:r>
      <w:r w:rsidR="007B328C">
        <w:rPr>
          <w:rFonts w:ascii="Arial" w:hAnsi="Arial" w:cs="Arial"/>
        </w:rPr>
        <w:t xml:space="preserve"> ever offered </w:t>
      </w:r>
      <w:r w:rsidR="00C31E5B">
        <w:rPr>
          <w:rFonts w:ascii="Arial" w:hAnsi="Arial" w:cs="Arial"/>
        </w:rPr>
        <w:t xml:space="preserve">as standard </w:t>
      </w:r>
      <w:r w:rsidR="007B328C">
        <w:rPr>
          <w:rFonts w:ascii="Arial" w:hAnsi="Arial" w:cs="Arial"/>
        </w:rPr>
        <w:t xml:space="preserve">in </w:t>
      </w:r>
      <w:r w:rsidR="004736CD">
        <w:rPr>
          <w:rFonts w:ascii="Arial" w:hAnsi="Arial" w:cs="Arial"/>
        </w:rPr>
        <w:t>Europe’s</w:t>
      </w:r>
      <w:r w:rsidR="007B328C">
        <w:rPr>
          <w:rFonts w:ascii="Arial" w:hAnsi="Arial" w:cs="Arial"/>
        </w:rPr>
        <w:t xml:space="preserve"> compact van segment. These</w:t>
      </w:r>
      <w:r w:rsidR="00984E1D" w:rsidRPr="002503A3">
        <w:rPr>
          <w:rFonts w:ascii="Arial" w:hAnsi="Arial" w:cs="Arial"/>
        </w:rPr>
        <w:t xml:space="preserve"> include:</w:t>
      </w:r>
    </w:p>
    <w:p w14:paraId="2CF37CC7" w14:textId="77777777" w:rsidR="00F8730D" w:rsidRPr="002503A3" w:rsidRDefault="00F8730D" w:rsidP="002F6BEF">
      <w:pPr>
        <w:spacing w:after="0" w:line="240" w:lineRule="auto"/>
        <w:rPr>
          <w:rFonts w:ascii="Arial" w:hAnsi="Arial" w:cs="Arial"/>
        </w:rPr>
      </w:pPr>
    </w:p>
    <w:p w14:paraId="2C414F6A" w14:textId="77777777" w:rsidR="00404ED2" w:rsidRPr="002503A3" w:rsidRDefault="00404ED2" w:rsidP="00404ED2">
      <w:pPr>
        <w:pStyle w:val="ListParagraph"/>
        <w:numPr>
          <w:ilvl w:val="0"/>
          <w:numId w:val="19"/>
        </w:numPr>
        <w:spacing w:after="0" w:line="240" w:lineRule="auto"/>
        <w:rPr>
          <w:rFonts w:ascii="Arial" w:hAnsi="Arial" w:cs="Arial"/>
        </w:rPr>
      </w:pPr>
      <w:r w:rsidRPr="002503A3">
        <w:rPr>
          <w:rFonts w:ascii="Arial" w:hAnsi="Arial" w:cs="Arial"/>
        </w:rPr>
        <w:t>Auto High Beam</w:t>
      </w:r>
    </w:p>
    <w:p w14:paraId="589E414F" w14:textId="2286E664"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Cruise Control</w:t>
      </w:r>
    </w:p>
    <w:p w14:paraId="2A12F4A0"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Driver Alert</w:t>
      </w:r>
    </w:p>
    <w:p w14:paraId="0C3716C9"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Front and Rear Parking Aid</w:t>
      </w:r>
    </w:p>
    <w:p w14:paraId="0E5F752F"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Hill Launch Assist</w:t>
      </w:r>
    </w:p>
    <w:p w14:paraId="12A0DB32"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Intelligent Speed Assist</w:t>
      </w:r>
    </w:p>
    <w:p w14:paraId="5F7F2B06"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Lane-Keeping System</w:t>
      </w:r>
    </w:p>
    <w:p w14:paraId="0C0B352D" w14:textId="77777777"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Pre-Collision Assist</w:t>
      </w:r>
    </w:p>
    <w:p w14:paraId="57B0F995" w14:textId="77777777" w:rsidR="003A700F" w:rsidRPr="002503A3" w:rsidRDefault="003A700F" w:rsidP="00CB438B">
      <w:pPr>
        <w:pStyle w:val="ListParagraph"/>
        <w:numPr>
          <w:ilvl w:val="0"/>
          <w:numId w:val="19"/>
        </w:numPr>
        <w:spacing w:after="0" w:line="240" w:lineRule="auto"/>
        <w:rPr>
          <w:rFonts w:ascii="Arial" w:hAnsi="Arial" w:cs="Arial"/>
        </w:rPr>
      </w:pPr>
      <w:r w:rsidRPr="002503A3">
        <w:rPr>
          <w:rFonts w:ascii="Arial" w:hAnsi="Arial" w:cs="Arial"/>
        </w:rPr>
        <w:t xml:space="preserve">Rear-view camera </w:t>
      </w:r>
    </w:p>
    <w:p w14:paraId="506E12E5" w14:textId="1A736330" w:rsidR="003A700F" w:rsidRPr="002503A3" w:rsidRDefault="00F8730D" w:rsidP="00CB438B">
      <w:pPr>
        <w:pStyle w:val="ListParagraph"/>
        <w:numPr>
          <w:ilvl w:val="0"/>
          <w:numId w:val="19"/>
        </w:numPr>
        <w:spacing w:after="0" w:line="240" w:lineRule="auto"/>
        <w:rPr>
          <w:rFonts w:ascii="Arial" w:hAnsi="Arial" w:cs="Arial"/>
        </w:rPr>
      </w:pPr>
      <w:r w:rsidRPr="002503A3">
        <w:rPr>
          <w:rFonts w:ascii="Arial" w:hAnsi="Arial" w:cs="Arial"/>
        </w:rPr>
        <w:t>Traffic Sign Recognition</w:t>
      </w:r>
    </w:p>
    <w:p w14:paraId="3F2A6B32" w14:textId="309BD296" w:rsidR="00A97251" w:rsidRPr="002503A3" w:rsidRDefault="00F8730D">
      <w:pPr>
        <w:pStyle w:val="ListParagraph"/>
        <w:numPr>
          <w:ilvl w:val="0"/>
          <w:numId w:val="22"/>
        </w:numPr>
        <w:spacing w:after="0"/>
        <w:rPr>
          <w:rFonts w:ascii="Arial" w:hAnsi="Arial" w:cs="Arial"/>
        </w:rPr>
      </w:pPr>
      <w:r w:rsidRPr="002503A3">
        <w:rPr>
          <w:rFonts w:ascii="Arial" w:hAnsi="Arial" w:cs="Arial"/>
        </w:rPr>
        <w:t>Wrong Way Alert</w:t>
      </w:r>
      <w:r w:rsidR="00984E1D" w:rsidRPr="002503A3">
        <w:rPr>
          <w:rFonts w:ascii="Arial" w:hAnsi="Arial" w:cs="Arial"/>
        </w:rPr>
        <w:br/>
      </w:r>
    </w:p>
    <w:p w14:paraId="7FD55968" w14:textId="3B480A8A" w:rsidR="00057008" w:rsidRPr="00E6546B" w:rsidRDefault="006C58F4" w:rsidP="00CB438B">
      <w:pPr>
        <w:spacing w:after="0"/>
        <w:rPr>
          <w:rFonts w:ascii="Arial" w:hAnsi="Arial" w:cs="Arial"/>
          <w:vertAlign w:val="superscript"/>
        </w:rPr>
      </w:pPr>
      <w:r w:rsidRPr="002503A3">
        <w:rPr>
          <w:rFonts w:ascii="Arial" w:hAnsi="Arial" w:cs="Arial"/>
        </w:rPr>
        <w:t>Further</w:t>
      </w:r>
      <w:r w:rsidR="00057008" w:rsidRPr="002503A3">
        <w:rPr>
          <w:rFonts w:ascii="Arial" w:hAnsi="Arial" w:cs="Arial"/>
        </w:rPr>
        <w:t xml:space="preserve"> advanced features </w:t>
      </w:r>
      <w:r w:rsidRPr="002503A3">
        <w:rPr>
          <w:rFonts w:ascii="Arial" w:hAnsi="Arial" w:cs="Arial"/>
        </w:rPr>
        <w:t xml:space="preserve">available in a driver assistance pack </w:t>
      </w:r>
      <w:r w:rsidR="00057008" w:rsidRPr="002503A3">
        <w:rPr>
          <w:rFonts w:ascii="Arial" w:hAnsi="Arial" w:cs="Arial"/>
        </w:rPr>
        <w:t>include:</w:t>
      </w:r>
      <w:r w:rsidR="00C24F7D">
        <w:rPr>
          <w:rFonts w:ascii="Arial" w:hAnsi="Arial" w:cs="Arial"/>
          <w:vertAlign w:val="superscript"/>
        </w:rPr>
        <w:t xml:space="preserve"> 6</w:t>
      </w:r>
    </w:p>
    <w:p w14:paraId="2B91ADEE" w14:textId="77777777" w:rsidR="00057008" w:rsidRPr="002503A3" w:rsidRDefault="00057008" w:rsidP="00CB438B">
      <w:pPr>
        <w:pStyle w:val="ListParagraph"/>
        <w:spacing w:after="0"/>
        <w:rPr>
          <w:rFonts w:ascii="Arial" w:hAnsi="Arial" w:cs="Arial"/>
        </w:rPr>
      </w:pPr>
    </w:p>
    <w:p w14:paraId="41990D30" w14:textId="77777777" w:rsidR="00F83E7C" w:rsidRPr="002503A3" w:rsidRDefault="003A700F" w:rsidP="00CB438B">
      <w:pPr>
        <w:pStyle w:val="ListParagraph"/>
        <w:numPr>
          <w:ilvl w:val="0"/>
          <w:numId w:val="21"/>
        </w:numPr>
        <w:spacing w:after="0" w:line="240" w:lineRule="auto"/>
        <w:rPr>
          <w:rFonts w:ascii="Arial" w:hAnsi="Arial" w:cs="Arial"/>
        </w:rPr>
      </w:pPr>
      <w:r w:rsidRPr="002503A3">
        <w:rPr>
          <w:rFonts w:ascii="Arial" w:hAnsi="Arial" w:cs="Arial"/>
        </w:rPr>
        <w:t>Adaptive Cruise Control with Lane Centring and Stop &amp; Go</w:t>
      </w:r>
    </w:p>
    <w:p w14:paraId="2C16AD6E" w14:textId="77777777" w:rsidR="00F83E7C" w:rsidRPr="007A08F9" w:rsidRDefault="003A700F" w:rsidP="00CB438B">
      <w:pPr>
        <w:pStyle w:val="ListParagraph"/>
        <w:numPr>
          <w:ilvl w:val="0"/>
          <w:numId w:val="21"/>
        </w:numPr>
        <w:spacing w:after="0" w:line="240" w:lineRule="auto"/>
        <w:rPr>
          <w:rFonts w:ascii="Arial" w:hAnsi="Arial" w:cs="Arial"/>
        </w:rPr>
      </w:pPr>
      <w:r w:rsidRPr="007A08F9">
        <w:rPr>
          <w:rFonts w:ascii="Arial" w:hAnsi="Arial" w:cs="Arial"/>
        </w:rPr>
        <w:t>Blind Spot Information System with Cross Traffic Alert</w:t>
      </w:r>
    </w:p>
    <w:p w14:paraId="0E3316DA" w14:textId="244FB276" w:rsidR="00F83E7C" w:rsidRPr="002503A3" w:rsidRDefault="003A700F" w:rsidP="00CB438B">
      <w:pPr>
        <w:pStyle w:val="ListParagraph"/>
        <w:numPr>
          <w:ilvl w:val="0"/>
          <w:numId w:val="21"/>
        </w:numPr>
        <w:spacing w:after="0" w:line="240" w:lineRule="auto"/>
        <w:rPr>
          <w:rFonts w:ascii="Arial" w:hAnsi="Arial" w:cs="Arial"/>
        </w:rPr>
      </w:pPr>
      <w:r w:rsidRPr="002503A3">
        <w:rPr>
          <w:rFonts w:ascii="Arial" w:hAnsi="Arial" w:cs="Arial"/>
        </w:rPr>
        <w:t>Intersection Assist</w:t>
      </w:r>
    </w:p>
    <w:p w14:paraId="2D137353" w14:textId="7C601C85" w:rsidR="003A700F" w:rsidRPr="002503A3" w:rsidRDefault="003A700F" w:rsidP="00CB438B">
      <w:pPr>
        <w:pStyle w:val="ListParagraph"/>
        <w:numPr>
          <w:ilvl w:val="0"/>
          <w:numId w:val="21"/>
        </w:numPr>
        <w:spacing w:after="0" w:line="240" w:lineRule="auto"/>
        <w:rPr>
          <w:rFonts w:ascii="Arial" w:hAnsi="Arial" w:cs="Arial"/>
        </w:rPr>
      </w:pPr>
      <w:r w:rsidRPr="002503A3">
        <w:rPr>
          <w:rFonts w:ascii="Arial" w:hAnsi="Arial" w:cs="Arial"/>
        </w:rPr>
        <w:t>Reverse Brake Assist</w:t>
      </w:r>
    </w:p>
    <w:p w14:paraId="3FA725FE" w14:textId="77777777" w:rsidR="003A700F" w:rsidRPr="002503A3" w:rsidRDefault="003A700F" w:rsidP="002F6BEF">
      <w:pPr>
        <w:spacing w:after="0" w:line="240" w:lineRule="auto"/>
        <w:rPr>
          <w:rFonts w:ascii="Arial" w:hAnsi="Arial" w:cs="Arial"/>
        </w:rPr>
      </w:pPr>
    </w:p>
    <w:p w14:paraId="3AF8741B" w14:textId="74523987" w:rsidR="002F6BEF" w:rsidRPr="002503A3" w:rsidRDefault="009B4B6F" w:rsidP="002F6BEF">
      <w:pPr>
        <w:spacing w:after="0" w:line="240" w:lineRule="auto"/>
        <w:rPr>
          <w:rFonts w:ascii="Arial" w:hAnsi="Arial" w:cs="Arial"/>
        </w:rPr>
      </w:pPr>
      <w:r w:rsidRPr="002503A3">
        <w:rPr>
          <w:rFonts w:ascii="Arial" w:hAnsi="Arial" w:cs="Arial"/>
        </w:rPr>
        <w:t xml:space="preserve">Drivers can also switch between </w:t>
      </w:r>
      <w:r w:rsidRPr="002503A3">
        <w:rPr>
          <w:rFonts w:ascii="Arial" w:hAnsi="Arial" w:cs="Arial"/>
          <w:b/>
          <w:bCs/>
        </w:rPr>
        <w:t>t</w:t>
      </w:r>
      <w:r w:rsidR="002F6BEF" w:rsidRPr="002503A3">
        <w:rPr>
          <w:rFonts w:ascii="Arial" w:hAnsi="Arial" w:cs="Arial"/>
          <w:b/>
          <w:bCs/>
        </w:rPr>
        <w:t>hree drive modes</w:t>
      </w:r>
      <w:r w:rsidR="00C9362C">
        <w:rPr>
          <w:rFonts w:ascii="Arial" w:hAnsi="Arial" w:cs="Arial"/>
          <w:vertAlign w:val="superscript"/>
        </w:rPr>
        <w:t xml:space="preserve"> 6</w:t>
      </w:r>
      <w:r w:rsidR="002F6BEF" w:rsidRPr="002503A3">
        <w:rPr>
          <w:rFonts w:ascii="Arial" w:hAnsi="Arial" w:cs="Arial"/>
          <w:b/>
          <w:bCs/>
        </w:rPr>
        <w:t xml:space="preserve"> </w:t>
      </w:r>
      <w:r w:rsidR="002F6BEF" w:rsidRPr="002503A3">
        <w:rPr>
          <w:rFonts w:ascii="Arial" w:hAnsi="Arial" w:cs="Arial"/>
        </w:rPr>
        <w:t>for optimum performance across a range of conditions:</w:t>
      </w:r>
      <w:r w:rsidR="002F6BEF" w:rsidRPr="002503A3">
        <w:rPr>
          <w:rFonts w:ascii="Arial" w:hAnsi="Arial" w:cs="Arial"/>
        </w:rPr>
        <w:br/>
      </w:r>
    </w:p>
    <w:p w14:paraId="688B018E" w14:textId="0878508E" w:rsidR="002F6BEF" w:rsidRPr="002503A3" w:rsidRDefault="002F6BEF" w:rsidP="00045A48">
      <w:pPr>
        <w:pStyle w:val="ListParagraph"/>
        <w:numPr>
          <w:ilvl w:val="0"/>
          <w:numId w:val="15"/>
        </w:numPr>
        <w:spacing w:after="0" w:line="240" w:lineRule="auto"/>
        <w:rPr>
          <w:rFonts w:ascii="Arial" w:hAnsi="Arial" w:cs="Arial"/>
        </w:rPr>
      </w:pPr>
      <w:r w:rsidRPr="002503A3">
        <w:rPr>
          <w:rFonts w:ascii="Arial" w:hAnsi="Arial" w:cs="Arial"/>
        </w:rPr>
        <w:t>Normal – standard accelerator response, steering and climate control</w:t>
      </w:r>
      <w:r w:rsidR="009B4B6F" w:rsidRPr="002503A3">
        <w:rPr>
          <w:rFonts w:ascii="Arial" w:hAnsi="Arial" w:cs="Arial"/>
        </w:rPr>
        <w:t xml:space="preserve"> energy use</w:t>
      </w:r>
    </w:p>
    <w:p w14:paraId="37C784F2" w14:textId="1EDCD76E" w:rsidR="002F6BEF" w:rsidRPr="002503A3" w:rsidRDefault="002F6BEF" w:rsidP="00045A48">
      <w:pPr>
        <w:pStyle w:val="ListParagraph"/>
        <w:numPr>
          <w:ilvl w:val="0"/>
          <w:numId w:val="15"/>
        </w:numPr>
        <w:spacing w:after="0" w:line="240" w:lineRule="auto"/>
        <w:rPr>
          <w:rFonts w:ascii="Arial" w:hAnsi="Arial" w:cs="Arial"/>
        </w:rPr>
      </w:pPr>
      <w:r w:rsidRPr="002503A3">
        <w:rPr>
          <w:rFonts w:ascii="Arial" w:hAnsi="Arial" w:cs="Arial"/>
        </w:rPr>
        <w:t xml:space="preserve">Eco – </w:t>
      </w:r>
      <w:r w:rsidR="00045A48" w:rsidRPr="002503A3">
        <w:rPr>
          <w:rFonts w:ascii="Arial" w:hAnsi="Arial" w:cs="Arial"/>
        </w:rPr>
        <w:t>boosts</w:t>
      </w:r>
      <w:r w:rsidRPr="002503A3">
        <w:rPr>
          <w:rFonts w:ascii="Arial" w:hAnsi="Arial" w:cs="Arial"/>
        </w:rPr>
        <w:t xml:space="preserve"> range by softening accelerator response</w:t>
      </w:r>
      <w:r w:rsidR="00045A48" w:rsidRPr="002503A3">
        <w:rPr>
          <w:rFonts w:ascii="Arial" w:hAnsi="Arial" w:cs="Arial"/>
        </w:rPr>
        <w:t xml:space="preserve"> and </w:t>
      </w:r>
      <w:r w:rsidRPr="002503A3">
        <w:rPr>
          <w:rFonts w:ascii="Arial" w:hAnsi="Arial" w:cs="Arial"/>
        </w:rPr>
        <w:t>reducing energy demand from climate control</w:t>
      </w:r>
    </w:p>
    <w:p w14:paraId="7C440204" w14:textId="14B1FD14" w:rsidR="002F6BEF" w:rsidRPr="002503A3" w:rsidRDefault="002F6BEF" w:rsidP="00045A48">
      <w:pPr>
        <w:pStyle w:val="ListParagraph"/>
        <w:numPr>
          <w:ilvl w:val="0"/>
          <w:numId w:val="15"/>
        </w:numPr>
        <w:spacing w:after="0" w:line="240" w:lineRule="auto"/>
        <w:rPr>
          <w:rFonts w:ascii="Arial" w:hAnsi="Arial" w:cs="Arial"/>
        </w:rPr>
      </w:pPr>
      <w:r w:rsidRPr="002503A3">
        <w:rPr>
          <w:rFonts w:ascii="Arial" w:hAnsi="Arial" w:cs="Arial"/>
        </w:rPr>
        <w:t>Slippery – softens accelerator response and adapts steering for more control in wet or icy conditions</w:t>
      </w:r>
    </w:p>
    <w:p w14:paraId="068E919C" w14:textId="36BD5AC9" w:rsidR="00CF4D86" w:rsidRDefault="001E438A" w:rsidP="00A462F0">
      <w:pPr>
        <w:spacing w:after="0" w:line="240" w:lineRule="auto"/>
        <w:rPr>
          <w:rFonts w:ascii="Arial" w:hAnsi="Arial" w:cs="Arial"/>
        </w:rPr>
      </w:pPr>
      <w:r w:rsidRPr="002503A3">
        <w:rPr>
          <w:rFonts w:ascii="Arial" w:hAnsi="Arial" w:cs="Arial"/>
        </w:rPr>
        <w:br/>
      </w:r>
      <w:r w:rsidR="00374753" w:rsidRPr="002503A3">
        <w:rPr>
          <w:rFonts w:ascii="Arial" w:hAnsi="Arial" w:cs="Arial"/>
        </w:rPr>
        <w:t>Standard</w:t>
      </w:r>
      <w:r w:rsidR="00CC43C9" w:rsidRPr="002503A3">
        <w:rPr>
          <w:rFonts w:ascii="Arial" w:hAnsi="Arial" w:cs="Arial"/>
        </w:rPr>
        <w:t xml:space="preserve"> </w:t>
      </w:r>
      <w:r w:rsidR="00216743" w:rsidRPr="002503A3">
        <w:rPr>
          <w:rFonts w:ascii="Arial" w:hAnsi="Arial" w:cs="Arial"/>
        </w:rPr>
        <w:t>keyless start,</w:t>
      </w:r>
      <w:r w:rsidR="00CC43C9" w:rsidRPr="002503A3">
        <w:rPr>
          <w:rFonts w:ascii="Arial" w:hAnsi="Arial" w:cs="Arial"/>
        </w:rPr>
        <w:t xml:space="preserve"> </w:t>
      </w:r>
      <w:r w:rsidR="00216743" w:rsidRPr="002503A3">
        <w:rPr>
          <w:rFonts w:ascii="Arial" w:hAnsi="Arial" w:cs="Arial"/>
        </w:rPr>
        <w:t>rear</w:t>
      </w:r>
      <w:r w:rsidR="00CC43C9" w:rsidRPr="002503A3">
        <w:rPr>
          <w:rFonts w:ascii="Arial" w:hAnsi="Arial" w:cs="Arial"/>
        </w:rPr>
        <w:t>-</w:t>
      </w:r>
      <w:r w:rsidR="00216743" w:rsidRPr="002503A3">
        <w:rPr>
          <w:rFonts w:ascii="Arial" w:hAnsi="Arial" w:cs="Arial"/>
        </w:rPr>
        <w:t xml:space="preserve">view camera, </w:t>
      </w:r>
      <w:r w:rsidR="00CC43C9" w:rsidRPr="002503A3">
        <w:rPr>
          <w:rFonts w:ascii="Arial" w:hAnsi="Arial" w:cs="Arial"/>
        </w:rPr>
        <w:t xml:space="preserve">and </w:t>
      </w:r>
      <w:r w:rsidR="00D2283D" w:rsidRPr="002503A3">
        <w:rPr>
          <w:rFonts w:ascii="Arial" w:hAnsi="Arial" w:cs="Arial"/>
        </w:rPr>
        <w:t>front and rear p</w:t>
      </w:r>
      <w:r w:rsidR="00216743" w:rsidRPr="002503A3">
        <w:rPr>
          <w:rFonts w:ascii="Arial" w:hAnsi="Arial" w:cs="Arial"/>
        </w:rPr>
        <w:t xml:space="preserve">arking </w:t>
      </w:r>
      <w:r w:rsidR="00D2283D" w:rsidRPr="002503A3">
        <w:rPr>
          <w:rFonts w:ascii="Arial" w:hAnsi="Arial" w:cs="Arial"/>
        </w:rPr>
        <w:t>sensors</w:t>
      </w:r>
      <w:r w:rsidR="00374753" w:rsidRPr="002503A3">
        <w:rPr>
          <w:rFonts w:ascii="Arial" w:hAnsi="Arial" w:cs="Arial"/>
        </w:rPr>
        <w:t xml:space="preserve"> on every E</w:t>
      </w:r>
      <w:r w:rsidR="00374753" w:rsidRPr="002503A3">
        <w:rPr>
          <w:rFonts w:ascii="Arial" w:hAnsi="Arial" w:cs="Arial"/>
        </w:rPr>
        <w:noBreakHyphen/>
        <w:t xml:space="preserve">Transit Courier help make city driving easier, while a </w:t>
      </w:r>
      <w:r w:rsidR="00CF4D86" w:rsidRPr="002503A3">
        <w:rPr>
          <w:rFonts w:ascii="Arial" w:hAnsi="Arial" w:cs="Arial"/>
        </w:rPr>
        <w:t>10.</w:t>
      </w:r>
      <w:r w:rsidR="00966C9F">
        <w:rPr>
          <w:rFonts w:ascii="Arial" w:hAnsi="Arial" w:cs="Arial"/>
        </w:rPr>
        <w:t>7</w:t>
      </w:r>
      <w:r w:rsidR="00CF4D86" w:rsidRPr="002503A3">
        <w:rPr>
          <w:rFonts w:ascii="Arial" w:hAnsi="Arial" w:cs="Arial"/>
        </w:rPr>
        <w:t xml:space="preserve">-metre </w:t>
      </w:r>
      <w:r w:rsidR="00966C9F">
        <w:rPr>
          <w:rFonts w:ascii="Arial" w:hAnsi="Arial" w:cs="Arial"/>
        </w:rPr>
        <w:t xml:space="preserve">kerb-to-kerb </w:t>
      </w:r>
      <w:r w:rsidR="00CF4D86" w:rsidRPr="002503A3">
        <w:rPr>
          <w:rFonts w:ascii="Arial" w:hAnsi="Arial" w:cs="Arial"/>
        </w:rPr>
        <w:t>turning circle and overall length</w:t>
      </w:r>
      <w:r w:rsidR="00A52086">
        <w:rPr>
          <w:rFonts w:ascii="Arial" w:hAnsi="Arial" w:cs="Arial"/>
        </w:rPr>
        <w:t xml:space="preserve"> under 4.4 metres</w:t>
      </w:r>
      <w:r w:rsidR="00CF4D86" w:rsidRPr="002503A3">
        <w:rPr>
          <w:rFonts w:ascii="Arial" w:hAnsi="Arial" w:cs="Arial"/>
        </w:rPr>
        <w:t xml:space="preserve"> </w:t>
      </w:r>
      <w:r w:rsidR="00374753" w:rsidRPr="002503A3">
        <w:rPr>
          <w:rFonts w:ascii="Arial" w:hAnsi="Arial" w:cs="Arial"/>
        </w:rPr>
        <w:t>improve</w:t>
      </w:r>
      <w:r w:rsidR="00CF4D86" w:rsidRPr="002503A3">
        <w:rPr>
          <w:rFonts w:ascii="Arial" w:hAnsi="Arial" w:cs="Arial"/>
        </w:rPr>
        <w:t xml:space="preserve"> manoeuvrability </w:t>
      </w:r>
      <w:r w:rsidR="00D2283D" w:rsidRPr="002503A3">
        <w:rPr>
          <w:rFonts w:ascii="Arial" w:hAnsi="Arial" w:cs="Arial"/>
        </w:rPr>
        <w:t xml:space="preserve">and access to tight spaces. </w:t>
      </w:r>
    </w:p>
    <w:p w14:paraId="627E29EB" w14:textId="77777777" w:rsidR="008C5479" w:rsidRPr="002503A3" w:rsidRDefault="008C5479" w:rsidP="00FC03B4">
      <w:pPr>
        <w:spacing w:before="120" w:after="0" w:line="240" w:lineRule="auto"/>
        <w:rPr>
          <w:rFonts w:ascii="Arial" w:hAnsi="Arial" w:cs="Arial"/>
        </w:rPr>
      </w:pPr>
    </w:p>
    <w:p w14:paraId="7AAF0C9A" w14:textId="03435A89" w:rsidR="00A8057A" w:rsidRPr="002503A3" w:rsidRDefault="00D21CEF" w:rsidP="00A462F0">
      <w:pPr>
        <w:spacing w:after="0" w:line="240" w:lineRule="auto"/>
        <w:rPr>
          <w:rFonts w:ascii="Arial" w:hAnsi="Arial" w:cs="Arial"/>
          <w:b/>
          <w:bCs/>
        </w:rPr>
      </w:pPr>
      <w:r w:rsidRPr="002503A3">
        <w:rPr>
          <w:rFonts w:ascii="Arial" w:hAnsi="Arial" w:cs="Arial"/>
          <w:b/>
          <w:bCs/>
        </w:rPr>
        <w:t xml:space="preserve">Connected to </w:t>
      </w:r>
      <w:r w:rsidR="00BF7B8F" w:rsidRPr="002503A3">
        <w:rPr>
          <w:rFonts w:ascii="Arial" w:hAnsi="Arial" w:cs="Arial"/>
          <w:b/>
          <w:bCs/>
        </w:rPr>
        <w:t>Ford Pro</w:t>
      </w:r>
      <w:r w:rsidRPr="002503A3">
        <w:rPr>
          <w:rFonts w:ascii="Arial" w:hAnsi="Arial" w:cs="Arial"/>
          <w:b/>
          <w:bCs/>
        </w:rPr>
        <w:t xml:space="preserve"> solutions</w:t>
      </w:r>
    </w:p>
    <w:p w14:paraId="18CB1104" w14:textId="3E22684F" w:rsidR="00A8057A" w:rsidRPr="002503A3" w:rsidRDefault="00A8057A" w:rsidP="00A462F0">
      <w:pPr>
        <w:spacing w:after="0" w:line="240" w:lineRule="auto"/>
        <w:rPr>
          <w:rFonts w:ascii="Arial" w:hAnsi="Arial" w:cs="Arial"/>
        </w:rPr>
      </w:pPr>
    </w:p>
    <w:p w14:paraId="127BD7A6" w14:textId="70584DBB" w:rsidR="00867D47" w:rsidRPr="002503A3" w:rsidRDefault="00867D47" w:rsidP="00867D47">
      <w:pPr>
        <w:pStyle w:val="BodyText2"/>
        <w:spacing w:line="240" w:lineRule="auto"/>
        <w:rPr>
          <w:rFonts w:ascii="Arial" w:hAnsi="Arial" w:cs="Arial"/>
          <w:sz w:val="22"/>
          <w:szCs w:val="22"/>
        </w:rPr>
      </w:pPr>
      <w:r w:rsidRPr="002503A3">
        <w:rPr>
          <w:rFonts w:ascii="Arial" w:hAnsi="Arial" w:cs="Arial"/>
          <w:sz w:val="22"/>
          <w:szCs w:val="22"/>
        </w:rPr>
        <w:t xml:space="preserve">Every E-Transit Courier features a standard </w:t>
      </w:r>
      <w:r w:rsidR="008C7BA7">
        <w:rPr>
          <w:rFonts w:ascii="Arial" w:hAnsi="Arial" w:cs="Arial"/>
          <w:sz w:val="22"/>
          <w:szCs w:val="22"/>
        </w:rPr>
        <w:t xml:space="preserve">built-in </w:t>
      </w:r>
      <w:r w:rsidRPr="002503A3">
        <w:rPr>
          <w:rFonts w:ascii="Arial" w:hAnsi="Arial" w:cs="Arial"/>
          <w:sz w:val="22"/>
          <w:szCs w:val="22"/>
        </w:rPr>
        <w:t>modem</w:t>
      </w:r>
      <w:r w:rsidRPr="002503A3">
        <w:rPr>
          <w:rFonts w:ascii="Arial" w:hAnsi="Arial" w:cs="Arial"/>
          <w:sz w:val="22"/>
          <w:szCs w:val="22"/>
          <w:vertAlign w:val="superscript"/>
        </w:rPr>
        <w:t xml:space="preserve"> </w:t>
      </w:r>
      <w:r w:rsidR="008C7BA7">
        <w:rPr>
          <w:rFonts w:ascii="Arial" w:hAnsi="Arial" w:cs="Arial"/>
          <w:sz w:val="22"/>
          <w:szCs w:val="22"/>
          <w:vertAlign w:val="superscript"/>
        </w:rPr>
        <w:t>7</w:t>
      </w:r>
      <w:r w:rsidR="008C7BA7" w:rsidRPr="002503A3">
        <w:rPr>
          <w:rFonts w:ascii="Arial" w:hAnsi="Arial" w:cs="Arial"/>
          <w:sz w:val="22"/>
          <w:szCs w:val="22"/>
        </w:rPr>
        <w:t xml:space="preserve"> </w:t>
      </w:r>
      <w:r w:rsidRPr="002503A3">
        <w:rPr>
          <w:rFonts w:ascii="Arial" w:hAnsi="Arial" w:cs="Arial"/>
          <w:sz w:val="22"/>
          <w:szCs w:val="22"/>
        </w:rPr>
        <w:t xml:space="preserve">enabling always-on connectivity with the Ford Pro ecosystem and </w:t>
      </w:r>
      <w:r w:rsidR="008C7BA7">
        <w:rPr>
          <w:rFonts w:ascii="Arial" w:hAnsi="Arial" w:cs="Arial"/>
          <w:sz w:val="22"/>
          <w:szCs w:val="22"/>
        </w:rPr>
        <w:t xml:space="preserve">wireless </w:t>
      </w:r>
      <w:r w:rsidRPr="002503A3">
        <w:rPr>
          <w:rFonts w:ascii="Arial" w:hAnsi="Arial" w:cs="Arial"/>
          <w:sz w:val="22"/>
          <w:szCs w:val="22"/>
        </w:rPr>
        <w:t xml:space="preserve">software updates. </w:t>
      </w:r>
    </w:p>
    <w:p w14:paraId="65D65D9C" w14:textId="77777777" w:rsidR="00867D47" w:rsidRPr="002503A3" w:rsidRDefault="00867D47" w:rsidP="00867D47">
      <w:pPr>
        <w:pStyle w:val="BodyText2"/>
        <w:spacing w:line="240" w:lineRule="auto"/>
        <w:rPr>
          <w:rFonts w:ascii="Arial" w:hAnsi="Arial" w:cs="Arial"/>
          <w:sz w:val="22"/>
          <w:szCs w:val="22"/>
        </w:rPr>
      </w:pPr>
    </w:p>
    <w:p w14:paraId="08B83FC2" w14:textId="4ABCC39E" w:rsidR="00994489" w:rsidRPr="002503A3" w:rsidRDefault="00000000" w:rsidP="00994489">
      <w:pPr>
        <w:rPr>
          <w:rFonts w:ascii="Arial" w:hAnsi="Arial" w:cs="Arial"/>
        </w:rPr>
      </w:pPr>
      <w:hyperlink r:id="rId10" w:history="1">
        <w:r w:rsidR="00994489" w:rsidRPr="002503A3">
          <w:rPr>
            <w:rStyle w:val="Hyperlink"/>
            <w:rFonts w:ascii="Arial" w:hAnsi="Arial" w:cs="Arial"/>
          </w:rPr>
          <w:t>Ford Pro Charging’s</w:t>
        </w:r>
      </w:hyperlink>
      <w:r w:rsidR="00994489" w:rsidRPr="002503A3">
        <w:rPr>
          <w:rFonts w:ascii="Arial" w:hAnsi="Arial" w:cs="Arial"/>
        </w:rPr>
        <w:t xml:space="preserve"> </w:t>
      </w:r>
      <w:r w:rsidR="00994489" w:rsidRPr="002503A3">
        <w:rPr>
          <w:rFonts w:ascii="Arial" w:hAnsi="Arial" w:cs="Arial"/>
          <w:b/>
          <w:bCs/>
        </w:rPr>
        <w:t>unique end-to-end solution</w:t>
      </w:r>
      <w:r w:rsidR="00994489" w:rsidRPr="002503A3">
        <w:rPr>
          <w:rFonts w:ascii="Arial" w:hAnsi="Arial" w:cs="Arial"/>
        </w:rPr>
        <w:t xml:space="preserve"> </w:t>
      </w:r>
      <w:r w:rsidR="00915EEF">
        <w:rPr>
          <w:rFonts w:ascii="Arial" w:hAnsi="Arial" w:cs="Arial"/>
        </w:rPr>
        <w:t xml:space="preserve">for </w:t>
      </w:r>
      <w:r w:rsidR="00EB7810">
        <w:rPr>
          <w:rFonts w:ascii="Arial" w:hAnsi="Arial" w:cs="Arial"/>
        </w:rPr>
        <w:t xml:space="preserve">home, depot and public charging </w:t>
      </w:r>
      <w:r w:rsidR="00994489" w:rsidRPr="002503A3">
        <w:rPr>
          <w:rFonts w:ascii="Arial" w:hAnsi="Arial" w:cs="Arial"/>
        </w:rPr>
        <w:t>helps make choosing, installing and using charging infrastructure simple for customers from operators of one</w:t>
      </w:r>
      <w:r w:rsidR="00C45672">
        <w:rPr>
          <w:rFonts w:ascii="Arial" w:hAnsi="Arial" w:cs="Arial"/>
        </w:rPr>
        <w:t xml:space="preserve"> </w:t>
      </w:r>
      <w:r w:rsidR="00994489" w:rsidRPr="002503A3">
        <w:rPr>
          <w:rFonts w:ascii="Arial" w:hAnsi="Arial" w:cs="Arial"/>
        </w:rPr>
        <w:t xml:space="preserve">van to large fleets. </w:t>
      </w:r>
      <w:r w:rsidR="00994489" w:rsidRPr="007A08F9">
        <w:rPr>
          <w:rFonts w:ascii="Arial" w:hAnsi="Arial" w:cs="Arial"/>
        </w:rPr>
        <w:t>Simplified billing and administration via Ford Pro Charging software supports operators</w:t>
      </w:r>
      <w:r w:rsidR="00994489" w:rsidRPr="002503A3">
        <w:rPr>
          <w:rFonts w:ascii="Arial" w:hAnsi="Arial" w:cs="Arial"/>
        </w:rPr>
        <w:t xml:space="preserve"> who park and charge their work vehicle at home, as well as streamlining public charging. For larger fleets, Ford Pro Charging offers an end-to-end, bespoke depot solution including hardware installation and management software that helps to optimise the charging process.</w:t>
      </w:r>
    </w:p>
    <w:p w14:paraId="1F72B8FD" w14:textId="6891F8E4" w:rsidR="00994489" w:rsidRDefault="00994489" w:rsidP="00994489">
      <w:pPr>
        <w:spacing w:after="0" w:line="240" w:lineRule="auto"/>
        <w:rPr>
          <w:rFonts w:ascii="Arial" w:hAnsi="Arial" w:cs="Arial"/>
        </w:rPr>
      </w:pPr>
      <w:r w:rsidRPr="002503A3">
        <w:rPr>
          <w:rFonts w:ascii="Arial" w:hAnsi="Arial" w:cs="Arial"/>
        </w:rPr>
        <w:t xml:space="preserve">Operators can </w:t>
      </w:r>
      <w:r w:rsidR="00791418">
        <w:rPr>
          <w:rFonts w:ascii="Arial" w:hAnsi="Arial" w:cs="Arial"/>
        </w:rPr>
        <w:t>use simple tools for charge</w:t>
      </w:r>
      <w:r w:rsidR="00DB34F4">
        <w:rPr>
          <w:rFonts w:ascii="Arial" w:hAnsi="Arial" w:cs="Arial"/>
        </w:rPr>
        <w:t xml:space="preserve"> </w:t>
      </w:r>
      <w:r w:rsidR="00DB34F4" w:rsidRPr="00B7389A">
        <w:rPr>
          <w:rFonts w:ascii="Arial" w:hAnsi="Arial" w:cs="Arial"/>
        </w:rPr>
        <w:t>schedul</w:t>
      </w:r>
      <w:r w:rsidR="00791418">
        <w:rPr>
          <w:rFonts w:ascii="Arial" w:hAnsi="Arial" w:cs="Arial"/>
        </w:rPr>
        <w:t>ing</w:t>
      </w:r>
      <w:r w:rsidR="00DB34F4" w:rsidRPr="00B7389A">
        <w:rPr>
          <w:rFonts w:ascii="Arial" w:hAnsi="Arial" w:cs="Arial"/>
        </w:rPr>
        <w:t xml:space="preserve"> to take advantage of cheaper overnight energy tariffs</w:t>
      </w:r>
      <w:r w:rsidR="00DB34F4">
        <w:rPr>
          <w:rFonts w:ascii="Arial" w:hAnsi="Arial" w:cs="Arial"/>
        </w:rPr>
        <w:t>, a</w:t>
      </w:r>
      <w:r w:rsidR="00791418">
        <w:rPr>
          <w:rFonts w:ascii="Arial" w:hAnsi="Arial" w:cs="Arial"/>
        </w:rPr>
        <w:t>nd</w:t>
      </w:r>
      <w:r w:rsidR="00DB34F4">
        <w:rPr>
          <w:rFonts w:ascii="Arial" w:hAnsi="Arial" w:cs="Arial"/>
        </w:rPr>
        <w:t xml:space="preserve"> </w:t>
      </w:r>
      <w:r w:rsidRPr="002503A3">
        <w:rPr>
          <w:rFonts w:ascii="Arial" w:hAnsi="Arial" w:cs="Arial"/>
        </w:rPr>
        <w:t>optimise</w:t>
      </w:r>
      <w:r w:rsidR="00791418">
        <w:rPr>
          <w:rFonts w:ascii="Arial" w:hAnsi="Arial" w:cs="Arial"/>
        </w:rPr>
        <w:t xml:space="preserve"> their</w:t>
      </w:r>
      <w:r w:rsidRPr="002503A3">
        <w:rPr>
          <w:rFonts w:ascii="Arial" w:hAnsi="Arial" w:cs="Arial"/>
        </w:rPr>
        <w:t xml:space="preserve"> energy management via Ford Pro’s easy-to-use </w:t>
      </w:r>
      <w:r w:rsidR="0054467B">
        <w:rPr>
          <w:rFonts w:ascii="Arial" w:hAnsi="Arial" w:cs="Arial"/>
        </w:rPr>
        <w:t>mobile app or</w:t>
      </w:r>
      <w:r w:rsidRPr="002503A3">
        <w:rPr>
          <w:rFonts w:ascii="Arial" w:hAnsi="Arial" w:cs="Arial"/>
        </w:rPr>
        <w:t xml:space="preserve"> Ford Pro E-Telematics</w:t>
      </w:r>
      <w:r w:rsidRPr="002503A3">
        <w:rPr>
          <w:rFonts w:ascii="Arial" w:hAnsi="Arial" w:cs="Arial"/>
          <w:vertAlign w:val="superscript"/>
        </w:rPr>
        <w:t xml:space="preserve"> </w:t>
      </w:r>
      <w:r w:rsidR="008C7BA7">
        <w:rPr>
          <w:rFonts w:ascii="Arial" w:hAnsi="Arial" w:cs="Arial"/>
          <w:vertAlign w:val="superscript"/>
        </w:rPr>
        <w:t>8</w:t>
      </w:r>
      <w:r w:rsidR="008C7BA7" w:rsidRPr="002503A3">
        <w:rPr>
          <w:rFonts w:ascii="Arial" w:hAnsi="Arial" w:cs="Arial"/>
        </w:rPr>
        <w:t xml:space="preserve"> </w:t>
      </w:r>
      <w:r w:rsidR="00596A9E" w:rsidRPr="002503A3">
        <w:rPr>
          <w:rFonts w:ascii="Arial" w:hAnsi="Arial" w:cs="Arial"/>
        </w:rPr>
        <w:t>–</w:t>
      </w:r>
      <w:r w:rsidR="00B80615" w:rsidRPr="002503A3">
        <w:rPr>
          <w:rFonts w:ascii="Arial" w:hAnsi="Arial" w:cs="Arial"/>
        </w:rPr>
        <w:t xml:space="preserve"> complimentary for one year</w:t>
      </w:r>
      <w:r w:rsidRPr="00B7389A">
        <w:rPr>
          <w:rFonts w:ascii="Arial" w:hAnsi="Arial" w:cs="Arial"/>
        </w:rPr>
        <w:t xml:space="preserve">. </w:t>
      </w:r>
      <w:r w:rsidR="00596A9E" w:rsidRPr="00D5695F">
        <w:rPr>
          <w:rFonts w:ascii="Arial" w:hAnsi="Arial" w:cs="Arial"/>
        </w:rPr>
        <w:t>Ford Pro E</w:t>
      </w:r>
      <w:r w:rsidR="00596A9E" w:rsidRPr="00D5695F">
        <w:rPr>
          <w:rFonts w:ascii="Arial" w:hAnsi="Arial" w:cs="Arial"/>
        </w:rPr>
        <w:noBreakHyphen/>
        <w:t xml:space="preserve">Telematics </w:t>
      </w:r>
      <w:r w:rsidR="00D5695F">
        <w:rPr>
          <w:rFonts w:ascii="Arial" w:hAnsi="Arial" w:cs="Arial"/>
        </w:rPr>
        <w:t>takes</w:t>
      </w:r>
      <w:r w:rsidR="003C7103" w:rsidRPr="00D5695F">
        <w:rPr>
          <w:rFonts w:ascii="Arial" w:hAnsi="Arial" w:cs="Arial"/>
        </w:rPr>
        <w:t xml:space="preserve"> </w:t>
      </w:r>
      <w:r w:rsidR="00D5695F">
        <w:rPr>
          <w:rFonts w:ascii="Arial" w:hAnsi="Arial" w:cs="Arial"/>
        </w:rPr>
        <w:t xml:space="preserve">live data from the </w:t>
      </w:r>
      <w:r w:rsidR="003C7103" w:rsidRPr="00D5695F">
        <w:rPr>
          <w:rFonts w:ascii="Arial" w:hAnsi="Arial" w:cs="Arial"/>
        </w:rPr>
        <w:t xml:space="preserve">vehicle </w:t>
      </w:r>
      <w:r w:rsidR="00D5695F">
        <w:rPr>
          <w:rFonts w:ascii="Arial" w:hAnsi="Arial" w:cs="Arial"/>
        </w:rPr>
        <w:t>and</w:t>
      </w:r>
      <w:r w:rsidR="003C7103" w:rsidRPr="00D5695F">
        <w:rPr>
          <w:rFonts w:ascii="Arial" w:hAnsi="Arial" w:cs="Arial"/>
        </w:rPr>
        <w:t xml:space="preserve"> display</w:t>
      </w:r>
      <w:r w:rsidR="00D5695F">
        <w:rPr>
          <w:rFonts w:ascii="Arial" w:hAnsi="Arial" w:cs="Arial"/>
        </w:rPr>
        <w:t>s</w:t>
      </w:r>
      <w:r w:rsidR="003C7103" w:rsidRPr="00D5695F">
        <w:rPr>
          <w:rFonts w:ascii="Arial" w:hAnsi="Arial" w:cs="Arial"/>
        </w:rPr>
        <w:t xml:space="preserve"> easy-to-understand actions and insights that help optimise EV fleet management, even for </w:t>
      </w:r>
      <w:r w:rsidR="00BF7883" w:rsidRPr="00D5695F">
        <w:rPr>
          <w:rFonts w:ascii="Arial" w:hAnsi="Arial" w:cs="Arial"/>
        </w:rPr>
        <w:t xml:space="preserve">inexperienced customers. </w:t>
      </w:r>
      <w:r w:rsidR="00096B8F">
        <w:rPr>
          <w:rFonts w:ascii="Arial" w:hAnsi="Arial" w:cs="Arial"/>
        </w:rPr>
        <w:t>These include:</w:t>
      </w:r>
      <w:r w:rsidR="00CF0EA8">
        <w:rPr>
          <w:rFonts w:ascii="Arial" w:hAnsi="Arial" w:cs="Arial"/>
        </w:rPr>
        <w:br/>
      </w:r>
    </w:p>
    <w:p w14:paraId="6573FAED" w14:textId="1C945C1A" w:rsidR="00CF0EA8" w:rsidRPr="00CF0EA8" w:rsidRDefault="00CF0EA8" w:rsidP="00CF0EA8">
      <w:pPr>
        <w:pStyle w:val="ListParagraph"/>
        <w:numPr>
          <w:ilvl w:val="0"/>
          <w:numId w:val="23"/>
        </w:numPr>
        <w:spacing w:after="0" w:line="240" w:lineRule="auto"/>
        <w:rPr>
          <w:rFonts w:ascii="Arial" w:hAnsi="Arial" w:cs="Arial"/>
        </w:rPr>
      </w:pPr>
      <w:r>
        <w:rPr>
          <w:rFonts w:ascii="Arial" w:hAnsi="Arial" w:cs="Arial"/>
          <w:bCs/>
        </w:rPr>
        <w:t>C</w:t>
      </w:r>
      <w:r w:rsidRPr="00CF0EA8">
        <w:rPr>
          <w:rFonts w:ascii="Arial" w:hAnsi="Arial" w:cs="Arial"/>
          <w:bCs/>
        </w:rPr>
        <w:t>urrent charging status</w:t>
      </w:r>
    </w:p>
    <w:p w14:paraId="082F20A9" w14:textId="032FA369" w:rsidR="00CF0EA8" w:rsidRPr="00CF0EA8" w:rsidRDefault="00CF0EA8" w:rsidP="00CF0EA8">
      <w:pPr>
        <w:pStyle w:val="ListParagraph"/>
        <w:numPr>
          <w:ilvl w:val="0"/>
          <w:numId w:val="23"/>
        </w:numPr>
        <w:spacing w:after="0" w:line="240" w:lineRule="auto"/>
        <w:rPr>
          <w:rFonts w:ascii="Arial" w:hAnsi="Arial" w:cs="Arial"/>
        </w:rPr>
      </w:pPr>
      <w:r>
        <w:rPr>
          <w:rFonts w:ascii="Arial" w:hAnsi="Arial" w:cs="Arial"/>
          <w:bCs/>
        </w:rPr>
        <w:t>V</w:t>
      </w:r>
      <w:r w:rsidRPr="00CF0EA8">
        <w:rPr>
          <w:rFonts w:ascii="Arial" w:hAnsi="Arial" w:cs="Arial"/>
          <w:bCs/>
        </w:rPr>
        <w:t>ehicle-specific state of charge</w:t>
      </w:r>
    </w:p>
    <w:p w14:paraId="378481C5" w14:textId="759FCB34" w:rsidR="00CF0EA8" w:rsidRPr="00CF0EA8" w:rsidRDefault="00CF0EA8" w:rsidP="00CF0EA8">
      <w:pPr>
        <w:pStyle w:val="ListParagraph"/>
        <w:numPr>
          <w:ilvl w:val="0"/>
          <w:numId w:val="23"/>
        </w:numPr>
        <w:spacing w:after="0" w:line="240" w:lineRule="auto"/>
        <w:rPr>
          <w:rFonts w:ascii="Arial" w:hAnsi="Arial" w:cs="Arial"/>
        </w:rPr>
      </w:pPr>
      <w:r>
        <w:rPr>
          <w:rFonts w:ascii="Arial" w:hAnsi="Arial" w:cs="Arial"/>
          <w:bCs/>
        </w:rPr>
        <w:t>R</w:t>
      </w:r>
      <w:r w:rsidRPr="00CF0EA8">
        <w:rPr>
          <w:rFonts w:ascii="Arial" w:hAnsi="Arial" w:cs="Arial"/>
          <w:bCs/>
        </w:rPr>
        <w:t>emaining range</w:t>
      </w:r>
      <w:r>
        <w:rPr>
          <w:rFonts w:ascii="Arial" w:hAnsi="Arial" w:cs="Arial"/>
          <w:bCs/>
        </w:rPr>
        <w:t xml:space="preserve"> information</w:t>
      </w:r>
    </w:p>
    <w:p w14:paraId="09F6EB8F" w14:textId="5137DF54" w:rsidR="00B358B2" w:rsidRPr="00CF0EA8" w:rsidRDefault="00CF0EA8" w:rsidP="00CF0EA8">
      <w:pPr>
        <w:pStyle w:val="ListParagraph"/>
        <w:numPr>
          <w:ilvl w:val="0"/>
          <w:numId w:val="23"/>
        </w:numPr>
        <w:spacing w:after="0" w:line="240" w:lineRule="auto"/>
        <w:rPr>
          <w:rFonts w:ascii="Arial" w:hAnsi="Arial" w:cs="Arial"/>
        </w:rPr>
      </w:pPr>
      <w:r>
        <w:rPr>
          <w:rFonts w:ascii="Arial" w:hAnsi="Arial" w:cs="Arial"/>
          <w:bCs/>
        </w:rPr>
        <w:t>C</w:t>
      </w:r>
      <w:r w:rsidRPr="00CF0EA8">
        <w:rPr>
          <w:rFonts w:ascii="Arial" w:hAnsi="Arial" w:cs="Arial"/>
          <w:bCs/>
        </w:rPr>
        <w:t>ustomisable low range alert thresholds.</w:t>
      </w:r>
    </w:p>
    <w:p w14:paraId="0BC69895" w14:textId="77777777" w:rsidR="00994489" w:rsidRPr="002503A3" w:rsidRDefault="00994489" w:rsidP="00867D47">
      <w:pPr>
        <w:pStyle w:val="BodyText2"/>
        <w:spacing w:line="240" w:lineRule="auto"/>
        <w:rPr>
          <w:rFonts w:ascii="Arial" w:hAnsi="Arial" w:cs="Arial"/>
          <w:sz w:val="22"/>
          <w:szCs w:val="22"/>
        </w:rPr>
      </w:pPr>
    </w:p>
    <w:p w14:paraId="71D03C1E" w14:textId="773FB8CC" w:rsidR="00867D47" w:rsidRPr="002503A3" w:rsidRDefault="00867D47" w:rsidP="00867D47">
      <w:pPr>
        <w:pStyle w:val="BodyText2"/>
        <w:spacing w:line="240" w:lineRule="auto"/>
        <w:rPr>
          <w:rFonts w:ascii="Arial" w:hAnsi="Arial" w:cs="Arial"/>
          <w:sz w:val="22"/>
          <w:szCs w:val="22"/>
        </w:rPr>
      </w:pPr>
      <w:r w:rsidRPr="00EB6C0D">
        <w:rPr>
          <w:rFonts w:ascii="Arial" w:hAnsi="Arial" w:cs="Arial"/>
          <w:sz w:val="22"/>
          <w:szCs w:val="22"/>
        </w:rPr>
        <w:t>Customers also benefit from a</w:t>
      </w:r>
      <w:r w:rsidR="00E45F1D">
        <w:rPr>
          <w:rFonts w:ascii="Arial" w:hAnsi="Arial" w:cs="Arial"/>
          <w:sz w:val="22"/>
          <w:szCs w:val="22"/>
        </w:rPr>
        <w:t xml:space="preserve"> </w:t>
      </w:r>
      <w:r w:rsidR="3EFCF2C6" w:rsidRPr="1BD60B51">
        <w:rPr>
          <w:rFonts w:ascii="Arial" w:hAnsi="Arial" w:cs="Arial"/>
          <w:sz w:val="22"/>
          <w:szCs w:val="22"/>
        </w:rPr>
        <w:t>year</w:t>
      </w:r>
      <w:r w:rsidRPr="00EB6C0D">
        <w:rPr>
          <w:rFonts w:ascii="Arial" w:hAnsi="Arial" w:cs="Arial"/>
          <w:sz w:val="22"/>
          <w:szCs w:val="22"/>
        </w:rPr>
        <w:t xml:space="preserve"> </w:t>
      </w:r>
      <w:r w:rsidR="00E45F1D">
        <w:rPr>
          <w:rFonts w:ascii="Arial" w:hAnsi="Arial" w:cs="Arial"/>
          <w:sz w:val="22"/>
          <w:szCs w:val="22"/>
        </w:rPr>
        <w:t xml:space="preserve">of complimentary access to </w:t>
      </w:r>
      <w:r w:rsidRPr="002503A3">
        <w:rPr>
          <w:rFonts w:ascii="Arial" w:hAnsi="Arial" w:cs="Arial"/>
          <w:sz w:val="22"/>
          <w:szCs w:val="22"/>
        </w:rPr>
        <w:t xml:space="preserve">the Blue Oval Charge Network – set to include </w:t>
      </w:r>
      <w:r w:rsidRPr="002503A3">
        <w:rPr>
          <w:rFonts w:ascii="Arial" w:hAnsi="Arial" w:cs="Arial"/>
          <w:b/>
          <w:bCs/>
          <w:sz w:val="22"/>
          <w:szCs w:val="22"/>
        </w:rPr>
        <w:t>500,000 public chargers by 2024</w:t>
      </w:r>
      <w:r w:rsidRPr="002503A3">
        <w:rPr>
          <w:rFonts w:ascii="Arial" w:hAnsi="Arial" w:cs="Arial"/>
          <w:sz w:val="22"/>
          <w:szCs w:val="22"/>
        </w:rPr>
        <w:t xml:space="preserve">. </w:t>
      </w:r>
    </w:p>
    <w:p w14:paraId="7518C73C" w14:textId="52A03BA9" w:rsidR="00994489" w:rsidRPr="002503A3" w:rsidRDefault="00994489" w:rsidP="00867D47">
      <w:pPr>
        <w:pStyle w:val="BodyText2"/>
        <w:spacing w:line="240" w:lineRule="auto"/>
        <w:rPr>
          <w:rFonts w:ascii="Arial" w:hAnsi="Arial" w:cs="Arial"/>
          <w:sz w:val="22"/>
          <w:szCs w:val="22"/>
        </w:rPr>
      </w:pPr>
    </w:p>
    <w:p w14:paraId="490886D9" w14:textId="22D7BADA" w:rsidR="0075043D" w:rsidRPr="002503A3" w:rsidRDefault="00D22981" w:rsidP="00A462F0">
      <w:pPr>
        <w:spacing w:after="0" w:line="240" w:lineRule="auto"/>
        <w:rPr>
          <w:rFonts w:ascii="Arial" w:hAnsi="Arial" w:cs="Arial"/>
        </w:rPr>
      </w:pPr>
      <w:r w:rsidRPr="002503A3">
        <w:rPr>
          <w:rFonts w:ascii="Arial" w:hAnsi="Arial" w:cs="Arial"/>
        </w:rPr>
        <w:t>Subscription-based Connected Navigation</w:t>
      </w:r>
      <w:r w:rsidRPr="002503A3">
        <w:rPr>
          <w:rFonts w:ascii="Arial" w:hAnsi="Arial" w:cs="Arial"/>
          <w:vertAlign w:val="superscript"/>
        </w:rPr>
        <w:t xml:space="preserve"> </w:t>
      </w:r>
      <w:r w:rsidR="00096B8F">
        <w:rPr>
          <w:rFonts w:ascii="Arial" w:hAnsi="Arial" w:cs="Arial"/>
          <w:vertAlign w:val="superscript"/>
        </w:rPr>
        <w:t>9</w:t>
      </w:r>
      <w:r w:rsidR="00096B8F" w:rsidRPr="002503A3">
        <w:rPr>
          <w:rFonts w:ascii="Arial" w:hAnsi="Arial" w:cs="Arial"/>
        </w:rPr>
        <w:t xml:space="preserve"> </w:t>
      </w:r>
      <w:r w:rsidRPr="002503A3">
        <w:rPr>
          <w:rFonts w:ascii="Arial" w:hAnsi="Arial" w:cs="Arial"/>
        </w:rPr>
        <w:t xml:space="preserve">can boost productivity and reduce driver workload with updates on traffic, parking, charging and </w:t>
      </w:r>
      <w:hyperlink r:id="rId11" w:history="1">
        <w:r w:rsidRPr="002503A3">
          <w:rPr>
            <w:rStyle w:val="Hyperlink"/>
            <w:rFonts w:ascii="Arial" w:hAnsi="Arial" w:cs="Arial"/>
          </w:rPr>
          <w:t>local hazards</w:t>
        </w:r>
      </w:hyperlink>
      <w:r w:rsidRPr="002503A3">
        <w:rPr>
          <w:rFonts w:ascii="Arial" w:hAnsi="Arial" w:cs="Arial"/>
        </w:rPr>
        <w:t>.</w:t>
      </w:r>
    </w:p>
    <w:p w14:paraId="60FEECD7" w14:textId="62917188" w:rsidR="0075043D" w:rsidRPr="007A08F9" w:rsidRDefault="0075043D" w:rsidP="00A462F0">
      <w:pPr>
        <w:spacing w:after="0" w:line="240" w:lineRule="auto"/>
        <w:rPr>
          <w:rFonts w:ascii="Arial" w:hAnsi="Arial" w:cs="Arial"/>
        </w:rPr>
      </w:pPr>
    </w:p>
    <w:p w14:paraId="7930230E" w14:textId="3DD11663" w:rsidR="00CA43F7" w:rsidRPr="007A08F9" w:rsidRDefault="00CA43F7" w:rsidP="00CA43F7">
      <w:pPr>
        <w:pStyle w:val="BodyText2"/>
        <w:spacing w:line="240" w:lineRule="auto"/>
        <w:rPr>
          <w:rFonts w:ascii="Arial" w:hAnsi="Arial" w:cs="Arial"/>
          <w:sz w:val="22"/>
          <w:szCs w:val="22"/>
        </w:rPr>
      </w:pPr>
      <w:r w:rsidRPr="007A08F9">
        <w:rPr>
          <w:rFonts w:ascii="Arial" w:hAnsi="Arial" w:cs="Arial"/>
          <w:sz w:val="22"/>
          <w:szCs w:val="22"/>
        </w:rPr>
        <w:t>Operators can also receive collision</w:t>
      </w:r>
      <w:r w:rsidR="00CE6205">
        <w:rPr>
          <w:rFonts w:ascii="Arial" w:hAnsi="Arial" w:cs="Arial"/>
          <w:sz w:val="22"/>
          <w:szCs w:val="22"/>
        </w:rPr>
        <w:t xml:space="preserve"> and</w:t>
      </w:r>
      <w:r w:rsidR="00CE6205" w:rsidRPr="007A08F9">
        <w:rPr>
          <w:rFonts w:ascii="Arial" w:hAnsi="Arial" w:cs="Arial"/>
          <w:sz w:val="22"/>
          <w:szCs w:val="22"/>
        </w:rPr>
        <w:t xml:space="preserve"> </w:t>
      </w:r>
      <w:r w:rsidR="00CE6205">
        <w:rPr>
          <w:rFonts w:ascii="Arial" w:hAnsi="Arial" w:cs="Arial"/>
          <w:sz w:val="22"/>
          <w:szCs w:val="22"/>
        </w:rPr>
        <w:t xml:space="preserve">vehicle </w:t>
      </w:r>
      <w:r w:rsidRPr="007A08F9">
        <w:rPr>
          <w:rFonts w:ascii="Arial" w:hAnsi="Arial" w:cs="Arial"/>
          <w:sz w:val="22"/>
          <w:szCs w:val="22"/>
        </w:rPr>
        <w:t>break-in</w:t>
      </w:r>
      <w:r w:rsidR="00E12E5D" w:rsidRPr="002503A3">
        <w:rPr>
          <w:rFonts w:ascii="Arial" w:hAnsi="Arial" w:cs="Arial"/>
          <w:sz w:val="22"/>
          <w:szCs w:val="22"/>
        </w:rPr>
        <w:t xml:space="preserve"> </w:t>
      </w:r>
      <w:r w:rsidRPr="002503A3">
        <w:rPr>
          <w:rFonts w:ascii="Arial" w:hAnsi="Arial" w:cs="Arial"/>
          <w:sz w:val="22"/>
          <w:szCs w:val="22"/>
        </w:rPr>
        <w:t xml:space="preserve">alerts via </w:t>
      </w:r>
      <w:hyperlink r:id="rId12" w:history="1">
        <w:r w:rsidRPr="002503A3">
          <w:rPr>
            <w:rStyle w:val="Hyperlink"/>
            <w:rFonts w:ascii="Arial" w:hAnsi="Arial" w:cs="Arial"/>
            <w:sz w:val="22"/>
            <w:szCs w:val="22"/>
          </w:rPr>
          <w:t>Ford Pro Software</w:t>
        </w:r>
      </w:hyperlink>
      <w:r w:rsidRPr="002503A3">
        <w:rPr>
          <w:rFonts w:ascii="Arial" w:hAnsi="Arial" w:cs="Arial"/>
          <w:sz w:val="22"/>
          <w:szCs w:val="22"/>
        </w:rPr>
        <w:t xml:space="preserve">. With </w:t>
      </w:r>
      <w:r w:rsidRPr="002503A3">
        <w:rPr>
          <w:rFonts w:ascii="Arial" w:hAnsi="Arial" w:cs="Arial"/>
          <w:b/>
          <w:bCs/>
          <w:sz w:val="22"/>
          <w:szCs w:val="22"/>
        </w:rPr>
        <w:t>Fleet Start Inhibit</w:t>
      </w:r>
      <w:r w:rsidRPr="002503A3">
        <w:rPr>
          <w:rFonts w:ascii="Arial" w:hAnsi="Arial" w:cs="Arial"/>
          <w:sz w:val="22"/>
          <w:szCs w:val="22"/>
        </w:rPr>
        <w:t>, fleet managers can remotely enable and disable the vehicle to h</w:t>
      </w:r>
      <w:r w:rsidRPr="007A08F9">
        <w:rPr>
          <w:rFonts w:ascii="Arial" w:hAnsi="Arial" w:cs="Arial"/>
          <w:sz w:val="22"/>
          <w:szCs w:val="22"/>
        </w:rPr>
        <w:t xml:space="preserve">elp prevent theft or unauthorised use outside of work hours. </w:t>
      </w:r>
    </w:p>
    <w:p w14:paraId="5FDE682E" w14:textId="77777777" w:rsidR="002F6BEF" w:rsidRPr="002503A3" w:rsidRDefault="002F6BEF" w:rsidP="00594D57">
      <w:pPr>
        <w:spacing w:before="120" w:after="0" w:line="240" w:lineRule="auto"/>
        <w:rPr>
          <w:rFonts w:ascii="Arial" w:hAnsi="Arial" w:cs="Arial"/>
        </w:rPr>
      </w:pPr>
    </w:p>
    <w:p w14:paraId="5E05FFC4" w14:textId="729E4ABC" w:rsidR="009074BE" w:rsidRPr="002503A3" w:rsidRDefault="009074BE">
      <w:pPr>
        <w:spacing w:after="0" w:line="240" w:lineRule="auto"/>
        <w:rPr>
          <w:rFonts w:ascii="Arial" w:hAnsi="Arial" w:cs="Arial"/>
        </w:rPr>
      </w:pPr>
      <w:r w:rsidRPr="002503A3">
        <w:rPr>
          <w:rFonts w:ascii="Arial" w:hAnsi="Arial" w:cs="Arial"/>
          <w:b/>
          <w:bCs/>
        </w:rPr>
        <w:t>Manufacturing</w:t>
      </w:r>
    </w:p>
    <w:p w14:paraId="2731E602" w14:textId="77777777" w:rsidR="009074BE" w:rsidRPr="002503A3" w:rsidRDefault="009074BE" w:rsidP="009074BE">
      <w:pPr>
        <w:spacing w:after="0" w:line="240" w:lineRule="auto"/>
        <w:rPr>
          <w:rFonts w:ascii="Arial" w:hAnsi="Arial" w:cs="Arial"/>
          <w:b/>
          <w:bCs/>
        </w:rPr>
      </w:pPr>
    </w:p>
    <w:p w14:paraId="1821A6BB" w14:textId="67B8AD51" w:rsidR="009074BE" w:rsidRPr="002503A3" w:rsidRDefault="005019C6" w:rsidP="00262D77">
      <w:pPr>
        <w:spacing w:after="0" w:line="240" w:lineRule="auto"/>
        <w:rPr>
          <w:rFonts w:ascii="Arial" w:hAnsi="Arial" w:cs="Arial"/>
        </w:rPr>
      </w:pPr>
      <w:r w:rsidRPr="002503A3">
        <w:rPr>
          <w:rFonts w:ascii="Arial" w:hAnsi="Arial" w:cs="Arial"/>
        </w:rPr>
        <w:t>All</w:t>
      </w:r>
      <w:r w:rsidR="009074BE" w:rsidRPr="002503A3">
        <w:rPr>
          <w:rFonts w:ascii="Arial" w:hAnsi="Arial" w:cs="Arial"/>
        </w:rPr>
        <w:t xml:space="preserve"> Transit Courier models will all be produced in Craiova, Romania, at the plant </w:t>
      </w:r>
      <w:r w:rsidR="005278BE">
        <w:rPr>
          <w:rFonts w:ascii="Arial" w:hAnsi="Arial" w:cs="Arial"/>
        </w:rPr>
        <w:t>that</w:t>
      </w:r>
      <w:r w:rsidR="009074BE" w:rsidRPr="002503A3">
        <w:rPr>
          <w:rFonts w:ascii="Arial" w:hAnsi="Arial" w:cs="Arial"/>
        </w:rPr>
        <w:t xml:space="preserve"> </w:t>
      </w:r>
      <w:r w:rsidR="006100C3" w:rsidRPr="002503A3">
        <w:rPr>
          <w:rFonts w:ascii="Arial" w:hAnsi="Arial" w:cs="Arial"/>
        </w:rPr>
        <w:t xml:space="preserve">became part of the </w:t>
      </w:r>
      <w:hyperlink r:id="rId13" w:history="1">
        <w:r w:rsidR="009074BE" w:rsidRPr="002503A3">
          <w:rPr>
            <w:rStyle w:val="Hyperlink"/>
            <w:rFonts w:ascii="Arial" w:hAnsi="Arial" w:cs="Arial"/>
          </w:rPr>
          <w:t xml:space="preserve">Ford Otosan </w:t>
        </w:r>
        <w:r w:rsidR="006121A4" w:rsidRPr="002503A3">
          <w:rPr>
            <w:rStyle w:val="Hyperlink"/>
            <w:rFonts w:ascii="Arial" w:hAnsi="Arial" w:cs="Arial"/>
          </w:rPr>
          <w:t>manufacturing network</w:t>
        </w:r>
        <w:r w:rsidR="009074BE" w:rsidRPr="002503A3">
          <w:rPr>
            <w:rStyle w:val="Hyperlink"/>
            <w:rFonts w:ascii="Arial" w:hAnsi="Arial" w:cs="Arial"/>
          </w:rPr>
          <w:t xml:space="preserve"> last year</w:t>
        </w:r>
      </w:hyperlink>
      <w:r w:rsidR="009074BE" w:rsidRPr="002503A3">
        <w:rPr>
          <w:rStyle w:val="Hyperlink"/>
          <w:rFonts w:ascii="Arial" w:hAnsi="Arial" w:cs="Arial"/>
        </w:rPr>
        <w:t>.</w:t>
      </w:r>
      <w:r w:rsidR="009074BE" w:rsidRPr="002503A3">
        <w:rPr>
          <w:rFonts w:ascii="Arial" w:hAnsi="Arial" w:cs="Arial"/>
        </w:rPr>
        <w:t xml:space="preserve"> The company has announced a three-year, €490 million investment plan to expand production, s</w:t>
      </w:r>
      <w:r w:rsidR="009074BE" w:rsidRPr="007A08F9">
        <w:rPr>
          <w:rFonts w:ascii="Arial" w:hAnsi="Arial" w:cs="Arial"/>
        </w:rPr>
        <w:t>trengthen</w:t>
      </w:r>
      <w:r w:rsidR="003E10E8" w:rsidRPr="007A08F9">
        <w:rPr>
          <w:rFonts w:ascii="Arial" w:hAnsi="Arial" w:cs="Arial"/>
        </w:rPr>
        <w:t>ing</w:t>
      </w:r>
      <w:r w:rsidR="009074BE" w:rsidRPr="002503A3">
        <w:rPr>
          <w:rFonts w:ascii="Arial" w:hAnsi="Arial" w:cs="Arial"/>
        </w:rPr>
        <w:t xml:space="preserve"> Ford Otosan’s position as the largest commercial vehicle producer in Europe. With the addition of the Craiova plant, Ford Otosan’s total annual production capacity </w:t>
      </w:r>
      <w:r w:rsidR="00150744" w:rsidRPr="002503A3">
        <w:rPr>
          <w:rFonts w:ascii="Arial" w:hAnsi="Arial" w:cs="Arial"/>
        </w:rPr>
        <w:t xml:space="preserve">is set to </w:t>
      </w:r>
      <w:r w:rsidR="009074BE" w:rsidRPr="002503A3">
        <w:rPr>
          <w:rFonts w:ascii="Arial" w:hAnsi="Arial" w:cs="Arial"/>
        </w:rPr>
        <w:t>exceed 900,000 vehicles</w:t>
      </w:r>
      <w:r w:rsidR="00150744" w:rsidRPr="002503A3">
        <w:rPr>
          <w:rFonts w:ascii="Arial" w:hAnsi="Arial" w:cs="Arial"/>
        </w:rPr>
        <w:t xml:space="preserve"> by 2025</w:t>
      </w:r>
      <w:r w:rsidR="009074BE" w:rsidRPr="002503A3">
        <w:rPr>
          <w:rFonts w:ascii="Arial" w:hAnsi="Arial" w:cs="Arial"/>
        </w:rPr>
        <w:t>.</w:t>
      </w:r>
    </w:p>
    <w:p w14:paraId="5F69FDC4" w14:textId="77777777" w:rsidR="002A28EA" w:rsidRPr="002503A3" w:rsidRDefault="002A28EA" w:rsidP="00262D77">
      <w:pPr>
        <w:spacing w:after="0" w:line="240" w:lineRule="auto"/>
        <w:rPr>
          <w:rFonts w:ascii="Arial" w:hAnsi="Arial" w:cs="Arial"/>
        </w:rPr>
      </w:pPr>
    </w:p>
    <w:p w14:paraId="43A42C8C" w14:textId="05D8F317" w:rsidR="002A28EA" w:rsidRPr="002503A3" w:rsidRDefault="002A28EA" w:rsidP="00262D77">
      <w:pPr>
        <w:spacing w:after="0" w:line="240" w:lineRule="auto"/>
        <w:rPr>
          <w:rFonts w:ascii="Arial" w:hAnsi="Arial" w:cs="Arial"/>
        </w:rPr>
      </w:pPr>
      <w:r w:rsidRPr="002503A3">
        <w:rPr>
          <w:rFonts w:ascii="Arial" w:hAnsi="Arial" w:cs="Arial"/>
        </w:rPr>
        <w:t>Ford Otosan also produces the Transit Custom – Europe’s top-selling van in 2022 – as well as the Transit and E-Transit, which from a standing start was the top-selling two-tonne EV van in Europe in 2022</w:t>
      </w:r>
      <w:r w:rsidR="00C26FD1">
        <w:rPr>
          <w:rFonts w:ascii="Arial" w:hAnsi="Arial" w:cs="Arial"/>
        </w:rPr>
        <w:t>.</w:t>
      </w:r>
      <w:r w:rsidRPr="002503A3">
        <w:rPr>
          <w:rFonts w:ascii="Arial" w:hAnsi="Arial" w:cs="Arial"/>
          <w:vertAlign w:val="superscript"/>
        </w:rPr>
        <w:t xml:space="preserve"> </w:t>
      </w:r>
      <w:r w:rsidR="00CF0EA8" w:rsidRPr="002503A3">
        <w:rPr>
          <w:rFonts w:ascii="Arial" w:hAnsi="Arial" w:cs="Arial"/>
          <w:vertAlign w:val="superscript"/>
        </w:rPr>
        <w:t>1</w:t>
      </w:r>
      <w:r w:rsidR="00CF0EA8">
        <w:rPr>
          <w:rFonts w:ascii="Arial" w:hAnsi="Arial" w:cs="Arial"/>
          <w:vertAlign w:val="superscript"/>
        </w:rPr>
        <w:t>0</w:t>
      </w:r>
      <w:r w:rsidR="00706DD7" w:rsidRPr="002503A3">
        <w:rPr>
          <w:rFonts w:ascii="Arial" w:hAnsi="Arial" w:cs="Arial"/>
        </w:rPr>
        <w:t xml:space="preserve"> </w:t>
      </w:r>
      <w:r w:rsidRPr="002503A3">
        <w:rPr>
          <w:rFonts w:ascii="Arial" w:hAnsi="Arial" w:cs="Arial"/>
        </w:rPr>
        <w:t>The outgoing Transit Courier was produced by Ford Otosan in Kocaeli, T</w:t>
      </w:r>
      <w:r w:rsidR="00630E45">
        <w:rPr>
          <w:rFonts w:ascii="Arial" w:hAnsi="Arial" w:cs="Arial"/>
        </w:rPr>
        <w:t>ü</w:t>
      </w:r>
      <w:r w:rsidRPr="002503A3">
        <w:rPr>
          <w:rFonts w:ascii="Arial" w:hAnsi="Arial" w:cs="Arial"/>
        </w:rPr>
        <w:t>rk</w:t>
      </w:r>
      <w:r w:rsidR="00630E45">
        <w:rPr>
          <w:rFonts w:ascii="Arial" w:hAnsi="Arial" w:cs="Arial"/>
        </w:rPr>
        <w:t>i</w:t>
      </w:r>
      <w:r w:rsidRPr="002503A3">
        <w:rPr>
          <w:rFonts w:ascii="Arial" w:hAnsi="Arial" w:cs="Arial"/>
        </w:rPr>
        <w:t>y</w:t>
      </w:r>
      <w:r w:rsidR="00630E45">
        <w:rPr>
          <w:rFonts w:ascii="Arial" w:hAnsi="Arial" w:cs="Arial"/>
        </w:rPr>
        <w:t>e</w:t>
      </w:r>
      <w:r w:rsidR="003A0D2A">
        <w:rPr>
          <w:rFonts w:ascii="Arial" w:hAnsi="Arial" w:cs="Arial"/>
        </w:rPr>
        <w:t>,</w:t>
      </w:r>
      <w:r w:rsidRPr="002503A3">
        <w:rPr>
          <w:rFonts w:ascii="Arial" w:hAnsi="Arial" w:cs="Arial"/>
        </w:rPr>
        <w:t xml:space="preserve"> at the Yenik</w:t>
      </w:r>
      <w:r w:rsidR="004F49B5">
        <w:rPr>
          <w:rFonts w:ascii="Arial" w:hAnsi="Arial" w:cs="Arial"/>
        </w:rPr>
        <w:t>ö</w:t>
      </w:r>
      <w:r w:rsidRPr="002503A3">
        <w:rPr>
          <w:rFonts w:ascii="Arial" w:hAnsi="Arial" w:cs="Arial"/>
        </w:rPr>
        <w:t>y site, which is now dedicated to Transit Custom production.</w:t>
      </w:r>
    </w:p>
    <w:p w14:paraId="367C8C01" w14:textId="77777777" w:rsidR="00FC773F" w:rsidRDefault="00FC773F" w:rsidP="00A462F0">
      <w:pPr>
        <w:spacing w:after="0" w:line="240" w:lineRule="auto"/>
        <w:rPr>
          <w:rFonts w:ascii="Arial" w:hAnsi="Arial" w:cs="Arial"/>
          <w:b/>
          <w:bCs/>
          <w:sz w:val="20"/>
          <w:szCs w:val="20"/>
        </w:rPr>
      </w:pPr>
    </w:p>
    <w:p w14:paraId="251161CD" w14:textId="77777777" w:rsidR="005A2E36" w:rsidRPr="002E300D" w:rsidRDefault="005A2E36" w:rsidP="005A2E36">
      <w:pPr>
        <w:jc w:val="center"/>
        <w:rPr>
          <w:rFonts w:ascii="Arial" w:hAnsi="Arial" w:cs="Arial"/>
        </w:rPr>
      </w:pPr>
      <w:r w:rsidRPr="002E300D">
        <w:rPr>
          <w:rFonts w:ascii="Arial" w:hAnsi="Arial" w:cs="Arial"/>
        </w:rPr>
        <w:t># # #</w:t>
      </w:r>
    </w:p>
    <w:p w14:paraId="460BEB8B" w14:textId="77777777" w:rsidR="00CF0EA8" w:rsidRDefault="009826D2" w:rsidP="00CF0EA8">
      <w:pPr>
        <w:autoSpaceDE w:val="0"/>
        <w:autoSpaceDN w:val="0"/>
        <w:adjustRightInd w:val="0"/>
        <w:spacing w:after="0" w:line="240" w:lineRule="auto"/>
        <w:rPr>
          <w:rFonts w:ascii="Arial" w:hAnsi="Arial" w:cs="Arial"/>
          <w:sz w:val="12"/>
          <w:szCs w:val="12"/>
        </w:rPr>
      </w:pPr>
      <w:r w:rsidRPr="00CF0EA8">
        <w:rPr>
          <w:rFonts w:ascii="Arial" w:hAnsi="Arial" w:cs="Arial"/>
          <w:sz w:val="12"/>
          <w:szCs w:val="12"/>
          <w:vertAlign w:val="superscript"/>
        </w:rPr>
        <w:lastRenderedPageBreak/>
        <w:t xml:space="preserve">1 </w:t>
      </w:r>
      <w:r w:rsidR="00F464FB" w:rsidRPr="00CF0EA8">
        <w:rPr>
          <w:rFonts w:ascii="Arial" w:hAnsi="Arial" w:cs="Arial"/>
          <w:sz w:val="12"/>
          <w:szCs w:val="12"/>
        </w:rPr>
        <w:t>Officially homologated</w:t>
      </w:r>
      <w:r w:rsidR="00C73FC6" w:rsidRPr="00CF0EA8">
        <w:rPr>
          <w:rFonts w:ascii="Arial" w:hAnsi="Arial" w:cs="Arial"/>
          <w:sz w:val="12"/>
          <w:szCs w:val="12"/>
        </w:rPr>
        <w:t xml:space="preserve"> </w:t>
      </w:r>
      <w:r w:rsidR="00F464FB" w:rsidRPr="00CF0EA8">
        <w:rPr>
          <w:rFonts w:ascii="Arial" w:hAnsi="Arial" w:cs="Arial"/>
          <w:sz w:val="12"/>
          <w:szCs w:val="12"/>
        </w:rPr>
        <w:t>energy efficiency figures will be published closer to on-sale date. Targeted range and charge time based on manufacturer tested values and calculation according to the WLTP drive cycle. Actual range varies with conditions such as external elements, driving behaviours, vehicle maintenance, lithium-ion battery age and state of health.</w:t>
      </w:r>
    </w:p>
    <w:p w14:paraId="19577325" w14:textId="77777777" w:rsidR="00CF0EA8" w:rsidRDefault="00CF0EA8" w:rsidP="00CF0EA8">
      <w:pPr>
        <w:autoSpaceDE w:val="0"/>
        <w:autoSpaceDN w:val="0"/>
        <w:adjustRightInd w:val="0"/>
        <w:spacing w:after="0" w:line="240" w:lineRule="auto"/>
        <w:rPr>
          <w:rFonts w:ascii="Arial" w:hAnsi="Arial" w:cs="Arial"/>
          <w:sz w:val="12"/>
          <w:szCs w:val="12"/>
        </w:rPr>
      </w:pPr>
    </w:p>
    <w:p w14:paraId="27A4C2D1" w14:textId="52581CD8" w:rsidR="00B3745E" w:rsidRPr="00CF0EA8" w:rsidRDefault="00B3745E" w:rsidP="00CF0EA8">
      <w:pPr>
        <w:autoSpaceDE w:val="0"/>
        <w:autoSpaceDN w:val="0"/>
        <w:adjustRightInd w:val="0"/>
        <w:spacing w:after="0" w:line="240" w:lineRule="auto"/>
        <w:rPr>
          <w:rFonts w:ascii="Arial" w:hAnsi="Arial" w:cs="Arial"/>
          <w:sz w:val="12"/>
          <w:szCs w:val="12"/>
        </w:rPr>
      </w:pPr>
      <w:r w:rsidRPr="00FD076C">
        <w:rPr>
          <w:rFonts w:ascii="Arial" w:hAnsi="Arial" w:cs="Arial"/>
          <w:sz w:val="12"/>
          <w:szCs w:val="12"/>
        </w:rPr>
        <w:t>Officially homologated fuel efficiency and CO</w:t>
      </w:r>
      <w:r w:rsidRPr="00FD076C">
        <w:rPr>
          <w:rFonts w:ascii="Arial" w:hAnsi="Arial" w:cs="Arial"/>
          <w:sz w:val="12"/>
          <w:szCs w:val="12"/>
          <w:vertAlign w:val="subscript"/>
        </w:rPr>
        <w:t>2</w:t>
      </w:r>
      <w:r w:rsidRPr="00FD076C">
        <w:rPr>
          <w:rFonts w:ascii="Arial" w:hAnsi="Arial" w:cs="Arial"/>
          <w:sz w:val="12"/>
          <w:szCs w:val="12"/>
        </w:rPr>
        <w:t xml:space="preserve"> emissions figures will be published closer to on-sale date. The declared WLTP fuel/energy consumptions, CO</w:t>
      </w:r>
      <w:r w:rsidRPr="00FD076C">
        <w:rPr>
          <w:rFonts w:ascii="Arial" w:hAnsi="Arial" w:cs="Arial"/>
          <w:sz w:val="12"/>
          <w:szCs w:val="12"/>
          <w:vertAlign w:val="subscript"/>
        </w:rPr>
        <w:t>2</w:t>
      </w:r>
      <w:r w:rsidRPr="00FD076C">
        <w:rPr>
          <w:rFonts w:ascii="Arial" w:hAnsi="Arial" w:cs="Arial"/>
          <w:sz w:val="12"/>
          <w:szCs w:val="12"/>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17096C32" w14:textId="5F886CF7" w:rsidR="00D07AB2" w:rsidRPr="00CF0EA8" w:rsidRDefault="00D07AB2" w:rsidP="00CF0EA8">
      <w:pPr>
        <w:autoSpaceDE w:val="0"/>
        <w:autoSpaceDN w:val="0"/>
        <w:adjustRightInd w:val="0"/>
        <w:spacing w:after="0" w:line="240" w:lineRule="auto"/>
        <w:rPr>
          <w:rFonts w:ascii="Arial" w:hAnsi="Arial" w:cs="Arial"/>
          <w:color w:val="333333"/>
          <w:sz w:val="12"/>
          <w:szCs w:val="12"/>
          <w:shd w:val="clear" w:color="auto" w:fill="FFFFFF"/>
        </w:rPr>
      </w:pPr>
    </w:p>
    <w:p w14:paraId="0FC91F6B" w14:textId="2C0385D7" w:rsidR="00D07AB2" w:rsidRPr="00CF0EA8" w:rsidRDefault="00D43472" w:rsidP="00E2268C">
      <w:pPr>
        <w:autoSpaceDE w:val="0"/>
        <w:autoSpaceDN w:val="0"/>
        <w:adjustRightInd w:val="0"/>
        <w:spacing w:after="0" w:line="240" w:lineRule="auto"/>
        <w:rPr>
          <w:rFonts w:ascii="Arial" w:hAnsi="Arial" w:cs="Arial"/>
          <w:sz w:val="12"/>
          <w:szCs w:val="12"/>
        </w:rPr>
      </w:pPr>
      <w:r w:rsidRPr="00CF0EA8">
        <w:rPr>
          <w:rFonts w:ascii="Arial" w:hAnsi="Arial" w:cs="Arial"/>
          <w:sz w:val="12"/>
          <w:szCs w:val="12"/>
          <w:vertAlign w:val="superscript"/>
        </w:rPr>
        <w:t>2</w:t>
      </w:r>
      <w:r w:rsidR="00D65B8D" w:rsidRPr="00CF0EA8">
        <w:rPr>
          <w:rFonts w:ascii="Arial" w:hAnsi="Arial" w:cs="Arial"/>
          <w:sz w:val="12"/>
          <w:szCs w:val="12"/>
          <w:vertAlign w:val="superscript"/>
        </w:rPr>
        <w:t xml:space="preserve"> </w:t>
      </w:r>
      <w:r w:rsidR="00E2268C" w:rsidRPr="00CF0EA8">
        <w:rPr>
          <w:rFonts w:ascii="Arial" w:hAnsi="Arial" w:cs="Arial"/>
          <w:sz w:val="12"/>
          <w:szCs w:val="12"/>
        </w:rPr>
        <w:t>Max payload varies and is based on accessories and vehicle configuration. See label on doorjamb for carrying capacity of a specific vehicle.</w:t>
      </w:r>
    </w:p>
    <w:p w14:paraId="61DE8233" w14:textId="3035C64E" w:rsidR="00D07AB2" w:rsidRPr="00CF0EA8" w:rsidRDefault="00D07AB2" w:rsidP="00D07AB2">
      <w:pPr>
        <w:spacing w:after="0" w:line="240" w:lineRule="auto"/>
        <w:rPr>
          <w:rFonts w:ascii="Arial" w:hAnsi="Arial" w:cs="Arial"/>
          <w:sz w:val="12"/>
          <w:szCs w:val="12"/>
        </w:rPr>
      </w:pPr>
    </w:p>
    <w:p w14:paraId="1A0567C5" w14:textId="6B4ECAB5" w:rsidR="00D07AB2" w:rsidRPr="00CF0EA8" w:rsidRDefault="00D43472" w:rsidP="00D07AB2">
      <w:pPr>
        <w:autoSpaceDE w:val="0"/>
        <w:autoSpaceDN w:val="0"/>
        <w:adjustRightInd w:val="0"/>
        <w:spacing w:after="0" w:line="240" w:lineRule="auto"/>
        <w:rPr>
          <w:rFonts w:ascii="Arial" w:hAnsi="Arial" w:cs="Arial"/>
          <w:sz w:val="12"/>
          <w:szCs w:val="12"/>
        </w:rPr>
      </w:pPr>
      <w:r w:rsidRPr="00CF0EA8">
        <w:rPr>
          <w:rFonts w:ascii="Arial" w:hAnsi="Arial" w:cs="Arial"/>
          <w:sz w:val="12"/>
          <w:szCs w:val="12"/>
          <w:vertAlign w:val="superscript"/>
        </w:rPr>
        <w:t>3</w:t>
      </w:r>
      <w:r w:rsidR="00D65B8D" w:rsidRPr="00CF0EA8">
        <w:rPr>
          <w:rFonts w:ascii="Arial" w:hAnsi="Arial" w:cs="Arial"/>
          <w:sz w:val="12"/>
          <w:szCs w:val="12"/>
          <w:vertAlign w:val="superscript"/>
        </w:rPr>
        <w:t xml:space="preserve"> </w:t>
      </w:r>
      <w:r w:rsidR="00D07AB2" w:rsidRPr="00CF0EA8">
        <w:rPr>
          <w:rFonts w:ascii="Arial" w:hAnsi="Arial" w:cs="Arial"/>
          <w:sz w:val="12"/>
          <w:szCs w:val="12"/>
        </w:rPr>
        <w:t>Max towing varies based on cargo, vehicle configuration, accessories and number of passengers.</w:t>
      </w:r>
    </w:p>
    <w:p w14:paraId="4CE3B878" w14:textId="5728AD22" w:rsidR="00102114" w:rsidRPr="00CF0EA8" w:rsidRDefault="00102114" w:rsidP="00D07AB2">
      <w:pPr>
        <w:autoSpaceDE w:val="0"/>
        <w:autoSpaceDN w:val="0"/>
        <w:adjustRightInd w:val="0"/>
        <w:spacing w:after="0" w:line="240" w:lineRule="auto"/>
        <w:rPr>
          <w:rFonts w:ascii="Arial" w:hAnsi="Arial" w:cs="Arial"/>
          <w:sz w:val="12"/>
          <w:szCs w:val="12"/>
        </w:rPr>
      </w:pPr>
    </w:p>
    <w:p w14:paraId="4E86CD83" w14:textId="48C365DC" w:rsidR="00102114" w:rsidRPr="00CF0EA8" w:rsidRDefault="00E031E1" w:rsidP="00D07AB2">
      <w:pPr>
        <w:autoSpaceDE w:val="0"/>
        <w:autoSpaceDN w:val="0"/>
        <w:adjustRightInd w:val="0"/>
        <w:spacing w:after="0" w:line="240" w:lineRule="auto"/>
        <w:rPr>
          <w:rFonts w:ascii="Arial" w:hAnsi="Arial" w:cs="Arial"/>
          <w:sz w:val="12"/>
          <w:szCs w:val="12"/>
        </w:rPr>
      </w:pPr>
      <w:r w:rsidRPr="00CF0EA8">
        <w:rPr>
          <w:rFonts w:ascii="Arial" w:hAnsi="Arial" w:cs="Arial"/>
          <w:sz w:val="12"/>
          <w:szCs w:val="12"/>
          <w:vertAlign w:val="superscript"/>
        </w:rPr>
        <w:t xml:space="preserve">4 </w:t>
      </w:r>
      <w:r w:rsidR="00570C85" w:rsidRPr="00CF0EA8">
        <w:rPr>
          <w:rFonts w:ascii="Arial" w:hAnsi="Arial" w:cs="Arial"/>
          <w:sz w:val="12"/>
          <w:szCs w:val="12"/>
        </w:rPr>
        <w:t>Charge time based on manufacturer computer engineering simulations. The charging rate decreases as battery reaches full capacity. Your results may vary based on peak charging times and battery state of charge.</w:t>
      </w:r>
    </w:p>
    <w:p w14:paraId="58D90379" w14:textId="77777777" w:rsidR="00A1300B" w:rsidRPr="00CF0EA8" w:rsidRDefault="00A1300B" w:rsidP="00554993">
      <w:pPr>
        <w:autoSpaceDE w:val="0"/>
        <w:autoSpaceDN w:val="0"/>
        <w:adjustRightInd w:val="0"/>
        <w:spacing w:after="0" w:line="240" w:lineRule="auto"/>
        <w:rPr>
          <w:rFonts w:ascii="Arial" w:hAnsi="Arial" w:cs="Arial"/>
          <w:sz w:val="12"/>
          <w:szCs w:val="12"/>
        </w:rPr>
      </w:pPr>
    </w:p>
    <w:p w14:paraId="140D9383" w14:textId="7FF34400" w:rsidR="00057008" w:rsidRPr="00CF0EA8" w:rsidRDefault="00CF0EA8" w:rsidP="00057008">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5</w:t>
      </w:r>
      <w:r w:rsidRPr="00CF0EA8">
        <w:rPr>
          <w:rFonts w:ascii="Arial" w:hAnsi="Arial" w:cs="Arial"/>
          <w:sz w:val="12"/>
          <w:szCs w:val="12"/>
          <w:vertAlign w:val="superscript"/>
        </w:rPr>
        <w:t xml:space="preserve"> </w:t>
      </w:r>
      <w:r w:rsidR="00057008" w:rsidRPr="00CF0EA8">
        <w:rPr>
          <w:rFonts w:ascii="Arial" w:hAnsi="Arial" w:cs="Arial"/>
          <w:sz w:val="12"/>
          <w:szCs w:val="12"/>
        </w:rPr>
        <w:t>Don’t drive while distracted or while using handheld devices. Use voice-operated systems when possible. Some features may be locked out while the vehicle is in gear. Not all features are compatible with all phones.</w:t>
      </w:r>
    </w:p>
    <w:p w14:paraId="1BEAA6CC" w14:textId="77777777" w:rsidR="00057008" w:rsidRPr="00CF0EA8" w:rsidRDefault="00057008" w:rsidP="00554993">
      <w:pPr>
        <w:autoSpaceDE w:val="0"/>
        <w:autoSpaceDN w:val="0"/>
        <w:adjustRightInd w:val="0"/>
        <w:spacing w:after="0" w:line="240" w:lineRule="auto"/>
        <w:rPr>
          <w:rFonts w:ascii="Arial" w:hAnsi="Arial" w:cs="Arial"/>
          <w:sz w:val="12"/>
          <w:szCs w:val="12"/>
        </w:rPr>
      </w:pPr>
    </w:p>
    <w:p w14:paraId="716BF044" w14:textId="29946E89" w:rsidR="00057008" w:rsidRDefault="00CF0EA8" w:rsidP="00057008">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6</w:t>
      </w:r>
      <w:r w:rsidRPr="00CF0EA8">
        <w:rPr>
          <w:rFonts w:ascii="Arial" w:hAnsi="Arial" w:cs="Arial"/>
          <w:sz w:val="12"/>
          <w:szCs w:val="12"/>
          <w:vertAlign w:val="superscript"/>
        </w:rPr>
        <w:t xml:space="preserve"> </w:t>
      </w:r>
      <w:r w:rsidR="00057008" w:rsidRPr="00CF0EA8">
        <w:rPr>
          <w:rFonts w:ascii="Arial" w:hAnsi="Arial" w:cs="Arial"/>
          <w:sz w:val="12"/>
          <w:szCs w:val="12"/>
        </w:rPr>
        <w:t>Driver-assist features are supplemental and do not replace the driver’s attention, judgment and need to control the vehicle. It does not replace safe driving. See Owner’s Manual for details and limitations.</w:t>
      </w:r>
    </w:p>
    <w:p w14:paraId="1E2D8E0D" w14:textId="77777777" w:rsidR="0038440E" w:rsidRDefault="0038440E" w:rsidP="00057008">
      <w:pPr>
        <w:autoSpaceDE w:val="0"/>
        <w:autoSpaceDN w:val="0"/>
        <w:adjustRightInd w:val="0"/>
        <w:spacing w:after="0" w:line="240" w:lineRule="auto"/>
        <w:rPr>
          <w:rFonts w:ascii="Arial" w:hAnsi="Arial" w:cs="Arial"/>
          <w:sz w:val="12"/>
          <w:szCs w:val="12"/>
        </w:rPr>
      </w:pPr>
    </w:p>
    <w:p w14:paraId="62491AD3" w14:textId="2616A2D0" w:rsidR="0038440E" w:rsidRPr="00CF0EA8" w:rsidRDefault="0038440E" w:rsidP="002735C7">
      <w:pPr>
        <w:autoSpaceDE w:val="0"/>
        <w:autoSpaceDN w:val="0"/>
        <w:adjustRightInd w:val="0"/>
        <w:spacing w:after="0" w:line="240" w:lineRule="auto"/>
        <w:rPr>
          <w:rFonts w:ascii="Arial" w:hAnsi="Arial" w:cs="Arial"/>
          <w:sz w:val="12"/>
          <w:szCs w:val="12"/>
        </w:rPr>
      </w:pPr>
      <w:r w:rsidRPr="002735C7">
        <w:rPr>
          <w:rFonts w:ascii="Arial" w:hAnsi="Arial" w:cs="Arial"/>
          <w:sz w:val="12"/>
          <w:szCs w:val="12"/>
          <w:vertAlign w:val="superscript"/>
        </w:rPr>
        <w:t xml:space="preserve">7 </w:t>
      </w:r>
      <w:r w:rsidR="002735C7" w:rsidRPr="002735C7">
        <w:rPr>
          <w:rFonts w:ascii="Arial" w:hAnsi="Arial" w:cs="Arial"/>
          <w:sz w:val="12"/>
          <w:szCs w:val="12"/>
        </w:rPr>
        <w:t>FordPass Connect, the FordPass App.,</w:t>
      </w:r>
      <w:r w:rsidR="002735C7">
        <w:rPr>
          <w:rFonts w:ascii="Arial" w:hAnsi="Arial" w:cs="Arial"/>
          <w:sz w:val="12"/>
          <w:szCs w:val="12"/>
        </w:rPr>
        <w:t xml:space="preserve"> </w:t>
      </w:r>
      <w:r w:rsidR="002735C7" w:rsidRPr="002735C7">
        <w:rPr>
          <w:rFonts w:ascii="Arial" w:hAnsi="Arial" w:cs="Arial"/>
          <w:sz w:val="12"/>
          <w:szCs w:val="12"/>
        </w:rPr>
        <w:t>and complimentary Connected Service are required for remote</w:t>
      </w:r>
      <w:r w:rsidR="002735C7">
        <w:rPr>
          <w:rFonts w:ascii="Arial" w:hAnsi="Arial" w:cs="Arial"/>
          <w:sz w:val="12"/>
          <w:szCs w:val="12"/>
        </w:rPr>
        <w:t xml:space="preserve"> </w:t>
      </w:r>
      <w:r w:rsidR="002735C7" w:rsidRPr="002735C7">
        <w:rPr>
          <w:rFonts w:ascii="Arial" w:hAnsi="Arial" w:cs="Arial"/>
          <w:sz w:val="12"/>
          <w:szCs w:val="12"/>
        </w:rPr>
        <w:t>features (see FordPass Terms for details). Connected service and</w:t>
      </w:r>
      <w:r w:rsidR="002735C7">
        <w:rPr>
          <w:rFonts w:ascii="Arial" w:hAnsi="Arial" w:cs="Arial"/>
          <w:sz w:val="12"/>
          <w:szCs w:val="12"/>
        </w:rPr>
        <w:t xml:space="preserve"> </w:t>
      </w:r>
      <w:r w:rsidR="002735C7" w:rsidRPr="002735C7">
        <w:rPr>
          <w:rFonts w:ascii="Arial" w:hAnsi="Arial" w:cs="Arial"/>
          <w:sz w:val="12"/>
          <w:szCs w:val="12"/>
        </w:rPr>
        <w:t>features depend on compatible network availability. Evolving</w:t>
      </w:r>
      <w:r w:rsidR="002735C7">
        <w:rPr>
          <w:rFonts w:ascii="Arial" w:hAnsi="Arial" w:cs="Arial"/>
          <w:sz w:val="12"/>
          <w:szCs w:val="12"/>
        </w:rPr>
        <w:t xml:space="preserve"> </w:t>
      </w:r>
      <w:r w:rsidR="002735C7" w:rsidRPr="002735C7">
        <w:rPr>
          <w:rFonts w:ascii="Arial" w:hAnsi="Arial" w:cs="Arial"/>
          <w:sz w:val="12"/>
          <w:szCs w:val="12"/>
        </w:rPr>
        <w:t>technology/cellular networks/vehicle capability may limit</w:t>
      </w:r>
      <w:r w:rsidR="002735C7">
        <w:rPr>
          <w:rFonts w:ascii="Arial" w:hAnsi="Arial" w:cs="Arial"/>
          <w:sz w:val="12"/>
          <w:szCs w:val="12"/>
        </w:rPr>
        <w:t xml:space="preserve"> </w:t>
      </w:r>
      <w:r w:rsidR="002735C7" w:rsidRPr="002735C7">
        <w:rPr>
          <w:rFonts w:ascii="Arial" w:hAnsi="Arial" w:cs="Arial"/>
          <w:sz w:val="12"/>
          <w:szCs w:val="12"/>
        </w:rPr>
        <w:t>functionality and prevent operation of connected features.</w:t>
      </w:r>
      <w:r w:rsidR="002735C7">
        <w:rPr>
          <w:rFonts w:ascii="Arial" w:hAnsi="Arial" w:cs="Arial"/>
          <w:sz w:val="12"/>
          <w:szCs w:val="12"/>
        </w:rPr>
        <w:t xml:space="preserve"> </w:t>
      </w:r>
      <w:r w:rsidR="002735C7" w:rsidRPr="002735C7">
        <w:rPr>
          <w:rFonts w:ascii="Arial" w:hAnsi="Arial" w:cs="Arial"/>
          <w:sz w:val="12"/>
          <w:szCs w:val="12"/>
        </w:rPr>
        <w:t>Connected service excludes Wi-Fi hotspot</w:t>
      </w:r>
    </w:p>
    <w:p w14:paraId="627D64A2" w14:textId="31FF2B56" w:rsidR="00554993" w:rsidRPr="00CF0EA8" w:rsidRDefault="00554993" w:rsidP="00D07AB2">
      <w:pPr>
        <w:autoSpaceDE w:val="0"/>
        <w:autoSpaceDN w:val="0"/>
        <w:adjustRightInd w:val="0"/>
        <w:spacing w:after="0" w:line="240" w:lineRule="auto"/>
        <w:rPr>
          <w:rFonts w:ascii="Arial" w:hAnsi="Arial" w:cs="Arial"/>
          <w:sz w:val="12"/>
          <w:szCs w:val="12"/>
          <w:vertAlign w:val="superscript"/>
        </w:rPr>
      </w:pPr>
    </w:p>
    <w:p w14:paraId="32405646" w14:textId="4AEF0980" w:rsidR="00872009" w:rsidRPr="00CF0EA8" w:rsidRDefault="00CF0EA8" w:rsidP="00D07AB2">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8</w:t>
      </w:r>
      <w:r w:rsidRPr="00CF0EA8">
        <w:rPr>
          <w:rFonts w:ascii="Arial" w:hAnsi="Arial" w:cs="Arial"/>
          <w:sz w:val="12"/>
          <w:szCs w:val="12"/>
          <w:vertAlign w:val="superscript"/>
        </w:rPr>
        <w:t xml:space="preserve"> </w:t>
      </w:r>
      <w:r w:rsidR="00C73FC6" w:rsidRPr="00CF0EA8">
        <w:rPr>
          <w:rFonts w:ascii="Arial" w:hAnsi="Arial" w:cs="Arial"/>
          <w:sz w:val="12"/>
          <w:szCs w:val="12"/>
        </w:rPr>
        <w:t xml:space="preserve">Ford Pro E-Telematics is available complimentary for one year from the warranty start date, and then on a subscription basis, subject to agreement to Ford Smart Mobility terms and conditions, and provides a comprehensive suite of features in addition to vehicle health including location and mapping, driving behaviour, fuel/energy usage, multi-make capabilities and a companion app for drivers to interface with fleet managers. Fleet customers can contact the Ford Pro Software Command Centre at </w:t>
      </w:r>
      <w:hyperlink r:id="rId14" w:history="1">
        <w:r w:rsidR="00C73FC6" w:rsidRPr="00CF0EA8">
          <w:rPr>
            <w:rStyle w:val="Hyperlink"/>
            <w:rFonts w:ascii="Arial" w:hAnsi="Arial" w:cs="Arial"/>
            <w:sz w:val="12"/>
            <w:szCs w:val="12"/>
          </w:rPr>
          <w:t>softwaresolutions@fordpro.com</w:t>
        </w:r>
      </w:hyperlink>
      <w:r w:rsidR="00C73FC6" w:rsidRPr="00CF0EA8">
        <w:rPr>
          <w:rFonts w:ascii="Arial" w:hAnsi="Arial" w:cs="Arial"/>
          <w:sz w:val="12"/>
          <w:szCs w:val="12"/>
        </w:rPr>
        <w:t xml:space="preserve"> for information about these Ford Telematics products. Data availability subject to data connectivity and access to vehicle data.</w:t>
      </w:r>
    </w:p>
    <w:p w14:paraId="7C7F59F8" w14:textId="3CAB6F90" w:rsidR="00AB41F4" w:rsidRPr="00CF0EA8" w:rsidRDefault="00AB41F4" w:rsidP="00136B12">
      <w:pPr>
        <w:autoSpaceDE w:val="0"/>
        <w:autoSpaceDN w:val="0"/>
        <w:adjustRightInd w:val="0"/>
        <w:spacing w:after="0" w:line="240" w:lineRule="auto"/>
        <w:rPr>
          <w:rFonts w:ascii="Arial" w:hAnsi="Arial" w:cs="Arial"/>
          <w:sz w:val="12"/>
          <w:szCs w:val="12"/>
        </w:rPr>
      </w:pPr>
    </w:p>
    <w:p w14:paraId="17E3B384" w14:textId="66B4E99F" w:rsidR="00AB41F4" w:rsidRPr="00CF0EA8" w:rsidRDefault="00CF0EA8" w:rsidP="00AB41F4">
      <w:pPr>
        <w:autoSpaceDE w:val="0"/>
        <w:autoSpaceDN w:val="0"/>
        <w:adjustRightInd w:val="0"/>
        <w:spacing w:after="0" w:line="240" w:lineRule="auto"/>
        <w:rPr>
          <w:rFonts w:ascii="Arial" w:hAnsi="Arial" w:cs="Arial"/>
          <w:sz w:val="12"/>
          <w:szCs w:val="12"/>
        </w:rPr>
      </w:pPr>
      <w:r>
        <w:rPr>
          <w:rFonts w:ascii="Arial" w:hAnsi="Arial" w:cs="Arial"/>
          <w:sz w:val="12"/>
          <w:szCs w:val="12"/>
          <w:vertAlign w:val="superscript"/>
        </w:rPr>
        <w:t>9</w:t>
      </w:r>
      <w:r w:rsidRPr="00CF0EA8">
        <w:rPr>
          <w:rFonts w:ascii="Arial" w:hAnsi="Arial" w:cs="Arial"/>
          <w:sz w:val="12"/>
          <w:szCs w:val="12"/>
          <w:vertAlign w:val="superscript"/>
        </w:rPr>
        <w:t xml:space="preserve"> </w:t>
      </w:r>
      <w:r w:rsidR="00AB41F4" w:rsidRPr="00CF0EA8">
        <w:rPr>
          <w:rFonts w:ascii="Arial" w:hAnsi="Arial" w:cs="Arial"/>
          <w:sz w:val="12"/>
          <w:szCs w:val="12"/>
        </w:rPr>
        <w:t>Navigation services require SYNC 4 and FordPass Connect, complimentary Connected Service and the FordPass app (see FordPass Terms for details). Eligible vehicles receive a complimentary 90-day trial of navigation services that begins on the new vehicle warranty start date. Customers must unlock the navigation service trial by activating the eligible vehicle with a FordPass member account. Annual service contract is required for connected navigation services. Connected service and features depend on compatible network availability. Evolving technology/cellular networks/vehicle capability may limit functionality and prevent operation of connected features. FordPass App, compatible with select smartphone platforms, is available via a download. Message and data rates may apply.</w:t>
      </w:r>
    </w:p>
    <w:p w14:paraId="73218860" w14:textId="6A79CD40" w:rsidR="00332337" w:rsidRPr="00CF0EA8" w:rsidRDefault="00332337" w:rsidP="00AB41F4">
      <w:pPr>
        <w:autoSpaceDE w:val="0"/>
        <w:autoSpaceDN w:val="0"/>
        <w:adjustRightInd w:val="0"/>
        <w:spacing w:after="0" w:line="240" w:lineRule="auto"/>
        <w:rPr>
          <w:rFonts w:ascii="Arial" w:hAnsi="Arial" w:cs="Arial"/>
          <w:sz w:val="12"/>
          <w:szCs w:val="12"/>
        </w:rPr>
      </w:pPr>
    </w:p>
    <w:p w14:paraId="5DC412D9" w14:textId="457355F9" w:rsidR="00332337" w:rsidRPr="00CF0EA8" w:rsidRDefault="00CF0EA8" w:rsidP="002E300D">
      <w:pPr>
        <w:spacing w:after="0" w:line="240" w:lineRule="auto"/>
        <w:rPr>
          <w:rFonts w:ascii="Arial" w:hAnsi="Arial" w:cs="Arial"/>
          <w:sz w:val="12"/>
          <w:szCs w:val="12"/>
        </w:rPr>
      </w:pPr>
      <w:r w:rsidRPr="00CF0EA8">
        <w:rPr>
          <w:rFonts w:ascii="Arial" w:hAnsi="Arial" w:cs="Arial"/>
          <w:sz w:val="12"/>
          <w:szCs w:val="12"/>
          <w:vertAlign w:val="superscript"/>
        </w:rPr>
        <w:t>1</w:t>
      </w:r>
      <w:r>
        <w:rPr>
          <w:rFonts w:ascii="Arial" w:hAnsi="Arial" w:cs="Arial"/>
          <w:sz w:val="12"/>
          <w:szCs w:val="12"/>
          <w:vertAlign w:val="superscript"/>
        </w:rPr>
        <w:t>0</w:t>
      </w:r>
      <w:r w:rsidRPr="00CF0EA8">
        <w:rPr>
          <w:rFonts w:ascii="Arial" w:hAnsi="Arial" w:cs="Arial"/>
          <w:sz w:val="12"/>
          <w:szCs w:val="12"/>
          <w:vertAlign w:val="superscript"/>
        </w:rPr>
        <w:t xml:space="preserve"> </w:t>
      </w:r>
      <w:r w:rsidR="00332337" w:rsidRPr="00CF0EA8">
        <w:rPr>
          <w:rFonts w:ascii="Arial" w:hAnsi="Arial" w:cs="Arial"/>
          <w:sz w:val="12"/>
          <w:szCs w:val="12"/>
          <w:shd w:val="clear" w:color="auto" w:fill="FFFFFF"/>
        </w:rPr>
        <w:t xml:space="preserve">Austria, Belgium, Britain, Czech Republic, Denmark, Finland, France, Germany, Greece, Hungary, Ireland, Italy, Netherlands, Norway, Poland, Portugal, Spain, Romania, Sweden, Switzerland, </w:t>
      </w:r>
      <w:r w:rsidR="00332337" w:rsidRPr="00CF0EA8">
        <w:rPr>
          <w:rFonts w:ascii="Arial" w:hAnsi="Arial" w:cs="Arial"/>
          <w:sz w:val="12"/>
          <w:szCs w:val="12"/>
        </w:rPr>
        <w:t>Türkiye</w:t>
      </w:r>
      <w:r w:rsidR="00332337" w:rsidRPr="00CF0EA8">
        <w:rPr>
          <w:rFonts w:ascii="Arial" w:hAnsi="Arial" w:cs="Arial"/>
          <w:sz w:val="12"/>
          <w:szCs w:val="12"/>
          <w:shd w:val="clear" w:color="auto" w:fill="FFFFFF"/>
        </w:rPr>
        <w:t>.</w:t>
      </w:r>
    </w:p>
    <w:sectPr w:rsidR="00332337" w:rsidRPr="00CF0EA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58AA" w14:textId="77777777" w:rsidR="00613EF4" w:rsidRDefault="00613EF4" w:rsidP="00E56A24">
      <w:pPr>
        <w:spacing w:after="0" w:line="240" w:lineRule="auto"/>
      </w:pPr>
      <w:r>
        <w:separator/>
      </w:r>
    </w:p>
  </w:endnote>
  <w:endnote w:type="continuationSeparator" w:id="0">
    <w:p w14:paraId="0DECAA3A" w14:textId="77777777" w:rsidR="00613EF4" w:rsidRDefault="00613EF4" w:rsidP="00E56A24">
      <w:pPr>
        <w:spacing w:after="0" w:line="240" w:lineRule="auto"/>
      </w:pPr>
      <w:r>
        <w:continuationSeparator/>
      </w:r>
    </w:p>
  </w:endnote>
  <w:endnote w:type="continuationNotice" w:id="1">
    <w:p w14:paraId="2003B8A6" w14:textId="77777777" w:rsidR="00613EF4" w:rsidRDefault="0061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117F" w14:textId="77777777" w:rsidR="00613EF4" w:rsidRDefault="00613EF4" w:rsidP="00E56A24">
      <w:pPr>
        <w:spacing w:after="0" w:line="240" w:lineRule="auto"/>
      </w:pPr>
      <w:r>
        <w:separator/>
      </w:r>
    </w:p>
  </w:footnote>
  <w:footnote w:type="continuationSeparator" w:id="0">
    <w:p w14:paraId="1B228E33" w14:textId="77777777" w:rsidR="00613EF4" w:rsidRDefault="00613EF4" w:rsidP="00E56A24">
      <w:pPr>
        <w:spacing w:after="0" w:line="240" w:lineRule="auto"/>
      </w:pPr>
      <w:r>
        <w:continuationSeparator/>
      </w:r>
    </w:p>
  </w:footnote>
  <w:footnote w:type="continuationNotice" w:id="1">
    <w:p w14:paraId="3C135008" w14:textId="77777777" w:rsidR="00613EF4" w:rsidRDefault="00613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0E1D" w14:textId="225438F1" w:rsidR="00E56A24" w:rsidRPr="00920D43" w:rsidRDefault="00E56A24" w:rsidP="00920D43">
    <w:pPr>
      <w:pStyle w:val="Header"/>
      <w:tabs>
        <w:tab w:val="left" w:pos="1483"/>
        <w:tab w:val="left" w:pos="2525"/>
      </w:tabs>
      <w:ind w:left="227"/>
      <w:rPr>
        <w:position w:val="90"/>
      </w:rPr>
    </w:pPr>
    <w:r>
      <w:rPr>
        <w:noProof/>
      </w:rPr>
      <w:drawing>
        <wp:anchor distT="0" distB="0" distL="114300" distR="114300" simplePos="0" relativeHeight="251658243" behindDoc="0" locked="0" layoutInCell="1" allowOverlap="1" wp14:anchorId="4602AE61" wp14:editId="6FE8A7D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1" behindDoc="0" locked="0" layoutInCell="1" allowOverlap="1" wp14:anchorId="4B7BAC76" wp14:editId="6293FE1C">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1">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EB92" w14:textId="77777777" w:rsidR="00E56A24" w:rsidRPr="005214A1" w:rsidRDefault="00E56A24" w:rsidP="00E56A24">
                          <w:pPr>
                            <w:jc w:val="center"/>
                            <w:rPr>
                              <w:rFonts w:ascii="Arial" w:hAnsi="Arial" w:cs="Arial"/>
                              <w:sz w:val="12"/>
                              <w:szCs w:val="12"/>
                            </w:rPr>
                          </w:pPr>
                          <w:r>
                            <w:rPr>
                              <w:rFonts w:ascii="Arial" w:hAnsi="Arial" w:cs="Arial"/>
                              <w:noProof/>
                              <w:sz w:val="18"/>
                              <w:szCs w:val="18"/>
                            </w:rPr>
                            <w:drawing>
                              <wp:inline distT="0" distB="0" distL="0" distR="0" wp14:anchorId="43C5FDB5" wp14:editId="1DA2E1FF">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4" w:history="1">
                            <w:r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AC76" id="_x0000_t202" coordsize="21600,21600" o:spt="202" path="m,l,21600r21600,l21600,xe">
              <v:stroke joinstyle="miter"/>
              <v:path gradientshapeok="t" o:connecttype="rect"/>
            </v:shapetype>
            <v:shape id="Text Box 1"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14EEEB92" w14:textId="77777777" w:rsidR="00E56A24" w:rsidRPr="005214A1" w:rsidRDefault="00E56A24" w:rsidP="00E56A24">
                    <w:pPr>
                      <w:jc w:val="center"/>
                      <w:rPr>
                        <w:rFonts w:ascii="Arial" w:hAnsi="Arial" w:cs="Arial"/>
                        <w:sz w:val="12"/>
                        <w:szCs w:val="12"/>
                      </w:rPr>
                    </w:pPr>
                    <w:r>
                      <w:rPr>
                        <w:rFonts w:ascii="Arial" w:hAnsi="Arial" w:cs="Arial"/>
                        <w:noProof/>
                        <w:sz w:val="18"/>
                        <w:szCs w:val="18"/>
                      </w:rPr>
                      <w:drawing>
                        <wp:inline distT="0" distB="0" distL="0" distR="0" wp14:anchorId="43C5FDB5" wp14:editId="1DA2E1FF">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6" w:history="1">
                      <w:r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628870CE" wp14:editId="275C799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B3EE" w14:textId="77777777" w:rsidR="00E56A24" w:rsidRDefault="00E56A24" w:rsidP="00E56A24">
                          <w:pPr>
                            <w:jc w:val="center"/>
                          </w:pPr>
                          <w:r>
                            <w:rPr>
                              <w:noProof/>
                            </w:rPr>
                            <w:drawing>
                              <wp:inline distT="0" distB="0" distL="0" distR="0" wp14:anchorId="0573B9D8" wp14:editId="43AD448C">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71375F17" w14:textId="77777777" w:rsidR="00E56A24" w:rsidRPr="005D6392" w:rsidRDefault="00000000" w:rsidP="00E56A24">
                          <w:pPr>
                            <w:rPr>
                              <w:rFonts w:ascii="Arial" w:hAnsi="Arial" w:cs="Arial"/>
                              <w:sz w:val="12"/>
                              <w:szCs w:val="12"/>
                            </w:rPr>
                          </w:pPr>
                          <w:hyperlink r:id="rId9" w:history="1">
                            <w:r w:rsidR="00E56A24"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70CE" id="Text Box 5"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C4B3EE" w14:textId="77777777" w:rsidR="00E56A24" w:rsidRDefault="00E56A24" w:rsidP="00E56A24">
                    <w:pPr>
                      <w:jc w:val="center"/>
                    </w:pPr>
                    <w:r>
                      <w:rPr>
                        <w:noProof/>
                      </w:rPr>
                      <w:drawing>
                        <wp:inline distT="0" distB="0" distL="0" distR="0" wp14:anchorId="0573B9D8" wp14:editId="43AD448C">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71375F17" w14:textId="77777777" w:rsidR="00E56A24" w:rsidRPr="005D6392" w:rsidRDefault="00E6546B" w:rsidP="00E56A24">
                    <w:pPr>
                      <w:rPr>
                        <w:rFonts w:ascii="Arial" w:hAnsi="Arial" w:cs="Arial"/>
                        <w:sz w:val="12"/>
                        <w:szCs w:val="12"/>
                      </w:rPr>
                    </w:pPr>
                    <w:hyperlink r:id="rId11" w:history="1">
                      <w:r w:rsidR="00E56A24"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21B2294B" wp14:editId="4AE6F0FF">
              <wp:simplePos x="0" y="0"/>
              <wp:positionH relativeFrom="column">
                <wp:posOffset>1295400</wp:posOffset>
              </wp:positionH>
              <wp:positionV relativeFrom="paragraph">
                <wp:posOffset>78740</wp:posOffset>
              </wp:positionV>
              <wp:extent cx="0" cy="2286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6E00"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Pr>
        <w:rFonts w:ascii="Book Antiqua" w:hAnsi="Book Antiqua"/>
        <w:smallCaps/>
        <w:position w:val="110"/>
        <w:sz w:val="48"/>
      </w:rPr>
      <w:t xml:space="preserve">    </w:t>
    </w:r>
    <w:r w:rsidR="00351154">
      <w:rPr>
        <w:rFonts w:ascii="Book Antiqua" w:hAnsi="Book Antiqua"/>
        <w:smallCaps/>
        <w:position w:val="110"/>
        <w:sz w:val="48"/>
      </w:rPr>
      <w:t xml:space="preserve"> </w:t>
    </w:r>
    <w:r>
      <w:rPr>
        <w:rFonts w:ascii="Book Antiqua" w:hAnsi="Book Antiqua"/>
        <w:smallCaps/>
        <w:position w:val="132"/>
        <w:sz w:val="48"/>
        <w:szCs w:val="48"/>
      </w:rPr>
      <w:t>FACT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D"/>
    <w:multiLevelType w:val="hybridMultilevel"/>
    <w:tmpl w:val="ECA6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AF0"/>
    <w:multiLevelType w:val="hybridMultilevel"/>
    <w:tmpl w:val="6EF6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A0D99"/>
    <w:multiLevelType w:val="hybridMultilevel"/>
    <w:tmpl w:val="A0102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8A4367"/>
    <w:multiLevelType w:val="hybridMultilevel"/>
    <w:tmpl w:val="F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4274"/>
    <w:multiLevelType w:val="hybridMultilevel"/>
    <w:tmpl w:val="2AAA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E45C2"/>
    <w:multiLevelType w:val="hybridMultilevel"/>
    <w:tmpl w:val="C02E58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5B16ED"/>
    <w:multiLevelType w:val="hybridMultilevel"/>
    <w:tmpl w:val="3896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C23EB"/>
    <w:multiLevelType w:val="hybridMultilevel"/>
    <w:tmpl w:val="6F3A8B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2A69E6"/>
    <w:multiLevelType w:val="hybridMultilevel"/>
    <w:tmpl w:val="AED6EE44"/>
    <w:lvl w:ilvl="0" w:tplc="F1226F1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13B0A"/>
    <w:multiLevelType w:val="hybridMultilevel"/>
    <w:tmpl w:val="82FC96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897A23"/>
    <w:multiLevelType w:val="hybridMultilevel"/>
    <w:tmpl w:val="D5362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C27055"/>
    <w:multiLevelType w:val="hybridMultilevel"/>
    <w:tmpl w:val="914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A693E"/>
    <w:multiLevelType w:val="hybridMultilevel"/>
    <w:tmpl w:val="88AA66C8"/>
    <w:lvl w:ilvl="0" w:tplc="0FE663B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57C4F"/>
    <w:multiLevelType w:val="hybridMultilevel"/>
    <w:tmpl w:val="8F924756"/>
    <w:lvl w:ilvl="0" w:tplc="3710CC2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95129"/>
    <w:multiLevelType w:val="hybridMultilevel"/>
    <w:tmpl w:val="CC463BD4"/>
    <w:lvl w:ilvl="0" w:tplc="0CAC83D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D7D0E"/>
    <w:multiLevelType w:val="hybridMultilevel"/>
    <w:tmpl w:val="DDDE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7482B"/>
    <w:multiLevelType w:val="hybridMultilevel"/>
    <w:tmpl w:val="9DAA2268"/>
    <w:lvl w:ilvl="0" w:tplc="B70E2E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0381C"/>
    <w:multiLevelType w:val="hybridMultilevel"/>
    <w:tmpl w:val="D65A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06BB5"/>
    <w:multiLevelType w:val="hybridMultilevel"/>
    <w:tmpl w:val="333A9182"/>
    <w:lvl w:ilvl="0" w:tplc="AD3AFA54">
      <w:start w:val="13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E78A7"/>
    <w:multiLevelType w:val="hybridMultilevel"/>
    <w:tmpl w:val="E3B2B8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9613B"/>
    <w:multiLevelType w:val="hybridMultilevel"/>
    <w:tmpl w:val="7C96E21C"/>
    <w:lvl w:ilvl="0" w:tplc="E244FD5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B59BD"/>
    <w:multiLevelType w:val="hybridMultilevel"/>
    <w:tmpl w:val="DFC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F1E33"/>
    <w:multiLevelType w:val="hybridMultilevel"/>
    <w:tmpl w:val="8130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03489">
    <w:abstractNumId w:val="12"/>
  </w:num>
  <w:num w:numId="2" w16cid:durableId="1129006838">
    <w:abstractNumId w:val="18"/>
  </w:num>
  <w:num w:numId="3" w16cid:durableId="1065298696">
    <w:abstractNumId w:val="7"/>
  </w:num>
  <w:num w:numId="4" w16cid:durableId="1252663813">
    <w:abstractNumId w:val="8"/>
  </w:num>
  <w:num w:numId="5" w16cid:durableId="1267886086">
    <w:abstractNumId w:val="19"/>
  </w:num>
  <w:num w:numId="6" w16cid:durableId="284776577">
    <w:abstractNumId w:val="14"/>
  </w:num>
  <w:num w:numId="7" w16cid:durableId="870340993">
    <w:abstractNumId w:val="6"/>
  </w:num>
  <w:num w:numId="8" w16cid:durableId="284896471">
    <w:abstractNumId w:val="0"/>
  </w:num>
  <w:num w:numId="9" w16cid:durableId="719521853">
    <w:abstractNumId w:val="3"/>
  </w:num>
  <w:num w:numId="10" w16cid:durableId="185218188">
    <w:abstractNumId w:val="2"/>
  </w:num>
  <w:num w:numId="11" w16cid:durableId="1947538196">
    <w:abstractNumId w:val="11"/>
  </w:num>
  <w:num w:numId="12" w16cid:durableId="660160854">
    <w:abstractNumId w:val="22"/>
  </w:num>
  <w:num w:numId="13" w16cid:durableId="1148864917">
    <w:abstractNumId w:val="20"/>
  </w:num>
  <w:num w:numId="14" w16cid:durableId="1390376494">
    <w:abstractNumId w:val="10"/>
  </w:num>
  <w:num w:numId="15" w16cid:durableId="395516355">
    <w:abstractNumId w:val="9"/>
  </w:num>
  <w:num w:numId="16" w16cid:durableId="362246193">
    <w:abstractNumId w:val="13"/>
  </w:num>
  <w:num w:numId="17" w16cid:durableId="351153505">
    <w:abstractNumId w:val="4"/>
  </w:num>
  <w:num w:numId="18" w16cid:durableId="225992818">
    <w:abstractNumId w:val="1"/>
  </w:num>
  <w:num w:numId="19" w16cid:durableId="388650044">
    <w:abstractNumId w:val="17"/>
  </w:num>
  <w:num w:numId="20" w16cid:durableId="1098988818">
    <w:abstractNumId w:val="16"/>
  </w:num>
  <w:num w:numId="21" w16cid:durableId="1980105640">
    <w:abstractNumId w:val="5"/>
  </w:num>
  <w:num w:numId="22" w16cid:durableId="350910301">
    <w:abstractNumId w:val="15"/>
  </w:num>
  <w:num w:numId="23" w16cid:durableId="1568471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E"/>
    <w:rsid w:val="00002A73"/>
    <w:rsid w:val="00010196"/>
    <w:rsid w:val="000129A6"/>
    <w:rsid w:val="00013C90"/>
    <w:rsid w:val="00013EFA"/>
    <w:rsid w:val="00017C13"/>
    <w:rsid w:val="0002370C"/>
    <w:rsid w:val="00023A35"/>
    <w:rsid w:val="00023B3D"/>
    <w:rsid w:val="00026671"/>
    <w:rsid w:val="00031775"/>
    <w:rsid w:val="0003201D"/>
    <w:rsid w:val="0003483A"/>
    <w:rsid w:val="00034C34"/>
    <w:rsid w:val="000373A5"/>
    <w:rsid w:val="000405B3"/>
    <w:rsid w:val="00045211"/>
    <w:rsid w:val="00045A48"/>
    <w:rsid w:val="000521F2"/>
    <w:rsid w:val="00053A7F"/>
    <w:rsid w:val="0005656D"/>
    <w:rsid w:val="00056EE2"/>
    <w:rsid w:val="00057008"/>
    <w:rsid w:val="00057886"/>
    <w:rsid w:val="000607A8"/>
    <w:rsid w:val="000628F9"/>
    <w:rsid w:val="000658D9"/>
    <w:rsid w:val="00067ADE"/>
    <w:rsid w:val="00067AE3"/>
    <w:rsid w:val="000716D3"/>
    <w:rsid w:val="00072965"/>
    <w:rsid w:val="00072CD1"/>
    <w:rsid w:val="00073A2B"/>
    <w:rsid w:val="00075544"/>
    <w:rsid w:val="00076F3B"/>
    <w:rsid w:val="000771F5"/>
    <w:rsid w:val="00082E4C"/>
    <w:rsid w:val="00084B38"/>
    <w:rsid w:val="00093144"/>
    <w:rsid w:val="00095633"/>
    <w:rsid w:val="00095F83"/>
    <w:rsid w:val="00096B8F"/>
    <w:rsid w:val="000A249F"/>
    <w:rsid w:val="000A26E5"/>
    <w:rsid w:val="000A2965"/>
    <w:rsid w:val="000A7064"/>
    <w:rsid w:val="000B0DAC"/>
    <w:rsid w:val="000B2849"/>
    <w:rsid w:val="000B2997"/>
    <w:rsid w:val="000C7095"/>
    <w:rsid w:val="000F306C"/>
    <w:rsid w:val="00102114"/>
    <w:rsid w:val="001034C0"/>
    <w:rsid w:val="001127B4"/>
    <w:rsid w:val="00122B1E"/>
    <w:rsid w:val="0013209D"/>
    <w:rsid w:val="001321BE"/>
    <w:rsid w:val="00136B12"/>
    <w:rsid w:val="00137295"/>
    <w:rsid w:val="001414B0"/>
    <w:rsid w:val="00146CC8"/>
    <w:rsid w:val="00147131"/>
    <w:rsid w:val="00150744"/>
    <w:rsid w:val="001529BC"/>
    <w:rsid w:val="00153828"/>
    <w:rsid w:val="001568CC"/>
    <w:rsid w:val="00161E2A"/>
    <w:rsid w:val="001649F6"/>
    <w:rsid w:val="00170BB3"/>
    <w:rsid w:val="00172F4A"/>
    <w:rsid w:val="001736B2"/>
    <w:rsid w:val="0018248E"/>
    <w:rsid w:val="0018503B"/>
    <w:rsid w:val="00186BB2"/>
    <w:rsid w:val="00191E44"/>
    <w:rsid w:val="00193F42"/>
    <w:rsid w:val="001954F6"/>
    <w:rsid w:val="00195981"/>
    <w:rsid w:val="0019770A"/>
    <w:rsid w:val="001A0F4B"/>
    <w:rsid w:val="001A39D7"/>
    <w:rsid w:val="001A6256"/>
    <w:rsid w:val="001B4161"/>
    <w:rsid w:val="001B759E"/>
    <w:rsid w:val="001C04D8"/>
    <w:rsid w:val="001C0600"/>
    <w:rsid w:val="001C2DCD"/>
    <w:rsid w:val="001C3436"/>
    <w:rsid w:val="001C41AF"/>
    <w:rsid w:val="001D3109"/>
    <w:rsid w:val="001D4D42"/>
    <w:rsid w:val="001E2A70"/>
    <w:rsid w:val="001E438A"/>
    <w:rsid w:val="001E4C4E"/>
    <w:rsid w:val="001F6798"/>
    <w:rsid w:val="002044BA"/>
    <w:rsid w:val="00210591"/>
    <w:rsid w:val="00212955"/>
    <w:rsid w:val="00216743"/>
    <w:rsid w:val="0022008D"/>
    <w:rsid w:val="00220F11"/>
    <w:rsid w:val="00226B5E"/>
    <w:rsid w:val="0022779E"/>
    <w:rsid w:val="00227D07"/>
    <w:rsid w:val="00232991"/>
    <w:rsid w:val="002349E1"/>
    <w:rsid w:val="00235E10"/>
    <w:rsid w:val="00237EC0"/>
    <w:rsid w:val="002459E2"/>
    <w:rsid w:val="002475D9"/>
    <w:rsid w:val="002503A3"/>
    <w:rsid w:val="0025653A"/>
    <w:rsid w:val="00256CCA"/>
    <w:rsid w:val="0026097E"/>
    <w:rsid w:val="00262D77"/>
    <w:rsid w:val="002735C7"/>
    <w:rsid w:val="00283ED9"/>
    <w:rsid w:val="00283F19"/>
    <w:rsid w:val="00290929"/>
    <w:rsid w:val="00295A96"/>
    <w:rsid w:val="002A19F9"/>
    <w:rsid w:val="002A28EA"/>
    <w:rsid w:val="002A5A71"/>
    <w:rsid w:val="002B5414"/>
    <w:rsid w:val="002B767D"/>
    <w:rsid w:val="002C32A4"/>
    <w:rsid w:val="002C7ED2"/>
    <w:rsid w:val="002D62CB"/>
    <w:rsid w:val="002D6BD6"/>
    <w:rsid w:val="002E04BE"/>
    <w:rsid w:val="002E300D"/>
    <w:rsid w:val="002E664D"/>
    <w:rsid w:val="002E78F3"/>
    <w:rsid w:val="002F6BEF"/>
    <w:rsid w:val="003044AE"/>
    <w:rsid w:val="00313272"/>
    <w:rsid w:val="0031530F"/>
    <w:rsid w:val="003166A7"/>
    <w:rsid w:val="00323A8D"/>
    <w:rsid w:val="0032426F"/>
    <w:rsid w:val="003260F7"/>
    <w:rsid w:val="003271B2"/>
    <w:rsid w:val="0033211F"/>
    <w:rsid w:val="00332337"/>
    <w:rsid w:val="00333981"/>
    <w:rsid w:val="003420B7"/>
    <w:rsid w:val="00344141"/>
    <w:rsid w:val="00351154"/>
    <w:rsid w:val="00352A5B"/>
    <w:rsid w:val="00352D6D"/>
    <w:rsid w:val="0035437C"/>
    <w:rsid w:val="00356DB0"/>
    <w:rsid w:val="00361660"/>
    <w:rsid w:val="003745F6"/>
    <w:rsid w:val="00374753"/>
    <w:rsid w:val="0038440E"/>
    <w:rsid w:val="00384F19"/>
    <w:rsid w:val="003861CB"/>
    <w:rsid w:val="00391C6B"/>
    <w:rsid w:val="003942F0"/>
    <w:rsid w:val="003A0D2A"/>
    <w:rsid w:val="003A10CD"/>
    <w:rsid w:val="003A3217"/>
    <w:rsid w:val="003A3615"/>
    <w:rsid w:val="003A700F"/>
    <w:rsid w:val="003A7B16"/>
    <w:rsid w:val="003B4BD1"/>
    <w:rsid w:val="003B4D8C"/>
    <w:rsid w:val="003C7103"/>
    <w:rsid w:val="003D1FAB"/>
    <w:rsid w:val="003D708F"/>
    <w:rsid w:val="003D7753"/>
    <w:rsid w:val="003E0073"/>
    <w:rsid w:val="003E10E8"/>
    <w:rsid w:val="003E3CB8"/>
    <w:rsid w:val="003E47E5"/>
    <w:rsid w:val="003F1713"/>
    <w:rsid w:val="003F4AD6"/>
    <w:rsid w:val="003F5439"/>
    <w:rsid w:val="00403379"/>
    <w:rsid w:val="00404ED2"/>
    <w:rsid w:val="00405C6F"/>
    <w:rsid w:val="00405CF4"/>
    <w:rsid w:val="00414B24"/>
    <w:rsid w:val="0041517B"/>
    <w:rsid w:val="00421070"/>
    <w:rsid w:val="004301FA"/>
    <w:rsid w:val="00431918"/>
    <w:rsid w:val="0044048C"/>
    <w:rsid w:val="00440A30"/>
    <w:rsid w:val="00441391"/>
    <w:rsid w:val="0044144F"/>
    <w:rsid w:val="00441A1D"/>
    <w:rsid w:val="00444979"/>
    <w:rsid w:val="0044560D"/>
    <w:rsid w:val="00451AAD"/>
    <w:rsid w:val="00457767"/>
    <w:rsid w:val="00466058"/>
    <w:rsid w:val="00472545"/>
    <w:rsid w:val="004736CD"/>
    <w:rsid w:val="0047442C"/>
    <w:rsid w:val="00485015"/>
    <w:rsid w:val="0048763C"/>
    <w:rsid w:val="004967F2"/>
    <w:rsid w:val="00497541"/>
    <w:rsid w:val="004A09EF"/>
    <w:rsid w:val="004B1249"/>
    <w:rsid w:val="004C0B51"/>
    <w:rsid w:val="004C13DF"/>
    <w:rsid w:val="004C14CB"/>
    <w:rsid w:val="004C440C"/>
    <w:rsid w:val="004C50D3"/>
    <w:rsid w:val="004C54D5"/>
    <w:rsid w:val="004D2332"/>
    <w:rsid w:val="004D29C8"/>
    <w:rsid w:val="004D6041"/>
    <w:rsid w:val="004D7875"/>
    <w:rsid w:val="004E025B"/>
    <w:rsid w:val="004E3261"/>
    <w:rsid w:val="004E50BF"/>
    <w:rsid w:val="004F49B5"/>
    <w:rsid w:val="005019C6"/>
    <w:rsid w:val="00506AA1"/>
    <w:rsid w:val="0051510F"/>
    <w:rsid w:val="00515144"/>
    <w:rsid w:val="005278BE"/>
    <w:rsid w:val="00530E24"/>
    <w:rsid w:val="00531E56"/>
    <w:rsid w:val="005320EE"/>
    <w:rsid w:val="00537BD8"/>
    <w:rsid w:val="00544100"/>
    <w:rsid w:val="0054467B"/>
    <w:rsid w:val="005456BD"/>
    <w:rsid w:val="00554993"/>
    <w:rsid w:val="00562175"/>
    <w:rsid w:val="00570C85"/>
    <w:rsid w:val="0057236C"/>
    <w:rsid w:val="00575990"/>
    <w:rsid w:val="00576F90"/>
    <w:rsid w:val="00577584"/>
    <w:rsid w:val="00582984"/>
    <w:rsid w:val="00586221"/>
    <w:rsid w:val="00586D1B"/>
    <w:rsid w:val="00590F34"/>
    <w:rsid w:val="00594D57"/>
    <w:rsid w:val="00596372"/>
    <w:rsid w:val="005969FA"/>
    <w:rsid w:val="00596A9E"/>
    <w:rsid w:val="00597811"/>
    <w:rsid w:val="005A253F"/>
    <w:rsid w:val="005A2E36"/>
    <w:rsid w:val="005A5F81"/>
    <w:rsid w:val="005A6166"/>
    <w:rsid w:val="005A76B2"/>
    <w:rsid w:val="005B2555"/>
    <w:rsid w:val="005B6AF8"/>
    <w:rsid w:val="005B7DFB"/>
    <w:rsid w:val="005C4B3E"/>
    <w:rsid w:val="005D11F8"/>
    <w:rsid w:val="005D25EF"/>
    <w:rsid w:val="005E69D3"/>
    <w:rsid w:val="005F15A4"/>
    <w:rsid w:val="005F2994"/>
    <w:rsid w:val="005F54BD"/>
    <w:rsid w:val="006064B2"/>
    <w:rsid w:val="006100C3"/>
    <w:rsid w:val="006121A4"/>
    <w:rsid w:val="00613751"/>
    <w:rsid w:val="006139B9"/>
    <w:rsid w:val="00613EF4"/>
    <w:rsid w:val="00615E7D"/>
    <w:rsid w:val="0061729A"/>
    <w:rsid w:val="00617D87"/>
    <w:rsid w:val="00622D8B"/>
    <w:rsid w:val="00630E45"/>
    <w:rsid w:val="0063383B"/>
    <w:rsid w:val="006345C6"/>
    <w:rsid w:val="00640AAB"/>
    <w:rsid w:val="006437F4"/>
    <w:rsid w:val="00660B56"/>
    <w:rsid w:val="00662F96"/>
    <w:rsid w:val="0066320B"/>
    <w:rsid w:val="006702AD"/>
    <w:rsid w:val="00670F90"/>
    <w:rsid w:val="00677E1E"/>
    <w:rsid w:val="00685E01"/>
    <w:rsid w:val="006868E2"/>
    <w:rsid w:val="0069217F"/>
    <w:rsid w:val="00692291"/>
    <w:rsid w:val="006A03F8"/>
    <w:rsid w:val="006B2EEC"/>
    <w:rsid w:val="006B4221"/>
    <w:rsid w:val="006B7BD3"/>
    <w:rsid w:val="006C0363"/>
    <w:rsid w:val="006C1B25"/>
    <w:rsid w:val="006C486B"/>
    <w:rsid w:val="006C58F4"/>
    <w:rsid w:val="006D24E0"/>
    <w:rsid w:val="006D2559"/>
    <w:rsid w:val="006D3044"/>
    <w:rsid w:val="006D3907"/>
    <w:rsid w:val="006D5423"/>
    <w:rsid w:val="006D5E9D"/>
    <w:rsid w:val="006D744F"/>
    <w:rsid w:val="006E237E"/>
    <w:rsid w:val="006E432E"/>
    <w:rsid w:val="006E6C09"/>
    <w:rsid w:val="00706DD7"/>
    <w:rsid w:val="0071074E"/>
    <w:rsid w:val="00717BC2"/>
    <w:rsid w:val="00720939"/>
    <w:rsid w:val="007213DF"/>
    <w:rsid w:val="0072341A"/>
    <w:rsid w:val="00723EC9"/>
    <w:rsid w:val="00726984"/>
    <w:rsid w:val="007309E4"/>
    <w:rsid w:val="00730AF2"/>
    <w:rsid w:val="0073256D"/>
    <w:rsid w:val="007423ED"/>
    <w:rsid w:val="007425DD"/>
    <w:rsid w:val="00746F42"/>
    <w:rsid w:val="007479D2"/>
    <w:rsid w:val="0075043D"/>
    <w:rsid w:val="00750D48"/>
    <w:rsid w:val="00762B65"/>
    <w:rsid w:val="00764DA7"/>
    <w:rsid w:val="00766741"/>
    <w:rsid w:val="007675EE"/>
    <w:rsid w:val="00771F6D"/>
    <w:rsid w:val="007750DA"/>
    <w:rsid w:val="0078778D"/>
    <w:rsid w:val="00791418"/>
    <w:rsid w:val="0079237B"/>
    <w:rsid w:val="007A08F9"/>
    <w:rsid w:val="007B328C"/>
    <w:rsid w:val="007B5F86"/>
    <w:rsid w:val="007C5DC0"/>
    <w:rsid w:val="007C7A03"/>
    <w:rsid w:val="007D0CA0"/>
    <w:rsid w:val="007D2AAE"/>
    <w:rsid w:val="007E68C9"/>
    <w:rsid w:val="007F00E3"/>
    <w:rsid w:val="007F4AA0"/>
    <w:rsid w:val="007F5E52"/>
    <w:rsid w:val="007F6314"/>
    <w:rsid w:val="007F63A8"/>
    <w:rsid w:val="008025CD"/>
    <w:rsid w:val="008032BE"/>
    <w:rsid w:val="0080477C"/>
    <w:rsid w:val="008223D7"/>
    <w:rsid w:val="0082659F"/>
    <w:rsid w:val="008273DD"/>
    <w:rsid w:val="008315D8"/>
    <w:rsid w:val="00835264"/>
    <w:rsid w:val="0083745B"/>
    <w:rsid w:val="00846BAF"/>
    <w:rsid w:val="008475A5"/>
    <w:rsid w:val="008530D4"/>
    <w:rsid w:val="008552DE"/>
    <w:rsid w:val="00861B6B"/>
    <w:rsid w:val="008652CE"/>
    <w:rsid w:val="00867D47"/>
    <w:rsid w:val="00872009"/>
    <w:rsid w:val="00872AF1"/>
    <w:rsid w:val="0087323F"/>
    <w:rsid w:val="00880C5C"/>
    <w:rsid w:val="008845C6"/>
    <w:rsid w:val="00887402"/>
    <w:rsid w:val="0089534E"/>
    <w:rsid w:val="00895873"/>
    <w:rsid w:val="008967DB"/>
    <w:rsid w:val="008A1AE9"/>
    <w:rsid w:val="008A2038"/>
    <w:rsid w:val="008A3571"/>
    <w:rsid w:val="008A4F10"/>
    <w:rsid w:val="008A540A"/>
    <w:rsid w:val="008A69C9"/>
    <w:rsid w:val="008B0646"/>
    <w:rsid w:val="008B07E6"/>
    <w:rsid w:val="008B764B"/>
    <w:rsid w:val="008C132E"/>
    <w:rsid w:val="008C3B27"/>
    <w:rsid w:val="008C5479"/>
    <w:rsid w:val="008C7BA7"/>
    <w:rsid w:val="008D0705"/>
    <w:rsid w:val="008D2427"/>
    <w:rsid w:val="008D2C89"/>
    <w:rsid w:val="008D2E20"/>
    <w:rsid w:val="008D3B0D"/>
    <w:rsid w:val="008E3C5A"/>
    <w:rsid w:val="008E5093"/>
    <w:rsid w:val="008E5A79"/>
    <w:rsid w:val="008F2185"/>
    <w:rsid w:val="008F28C4"/>
    <w:rsid w:val="00900B4B"/>
    <w:rsid w:val="0090141E"/>
    <w:rsid w:val="00901C0A"/>
    <w:rsid w:val="0090304C"/>
    <w:rsid w:val="009048AE"/>
    <w:rsid w:val="009074BE"/>
    <w:rsid w:val="00915EEF"/>
    <w:rsid w:val="00916AFD"/>
    <w:rsid w:val="00916B3D"/>
    <w:rsid w:val="00920D43"/>
    <w:rsid w:val="00923D01"/>
    <w:rsid w:val="009242BB"/>
    <w:rsid w:val="00925047"/>
    <w:rsid w:val="00930C94"/>
    <w:rsid w:val="00933B87"/>
    <w:rsid w:val="00937099"/>
    <w:rsid w:val="00940F48"/>
    <w:rsid w:val="009410AD"/>
    <w:rsid w:val="00941690"/>
    <w:rsid w:val="00941A91"/>
    <w:rsid w:val="00942BBC"/>
    <w:rsid w:val="00966C9F"/>
    <w:rsid w:val="009826D2"/>
    <w:rsid w:val="0098482F"/>
    <w:rsid w:val="00984E1D"/>
    <w:rsid w:val="00994489"/>
    <w:rsid w:val="00997B26"/>
    <w:rsid w:val="009A27BA"/>
    <w:rsid w:val="009A3ED6"/>
    <w:rsid w:val="009A5469"/>
    <w:rsid w:val="009A5F18"/>
    <w:rsid w:val="009A602B"/>
    <w:rsid w:val="009B1708"/>
    <w:rsid w:val="009B24B7"/>
    <w:rsid w:val="009B2B1E"/>
    <w:rsid w:val="009B3721"/>
    <w:rsid w:val="009B4747"/>
    <w:rsid w:val="009B4B6F"/>
    <w:rsid w:val="009C094D"/>
    <w:rsid w:val="009D6F1E"/>
    <w:rsid w:val="009E24C8"/>
    <w:rsid w:val="009E5B51"/>
    <w:rsid w:val="009E6FDB"/>
    <w:rsid w:val="009F2D1A"/>
    <w:rsid w:val="009F595A"/>
    <w:rsid w:val="009F6E0E"/>
    <w:rsid w:val="009F7207"/>
    <w:rsid w:val="00A04949"/>
    <w:rsid w:val="00A06128"/>
    <w:rsid w:val="00A10E31"/>
    <w:rsid w:val="00A1300B"/>
    <w:rsid w:val="00A208A9"/>
    <w:rsid w:val="00A257DC"/>
    <w:rsid w:val="00A3449B"/>
    <w:rsid w:val="00A34EFE"/>
    <w:rsid w:val="00A4187D"/>
    <w:rsid w:val="00A41FC2"/>
    <w:rsid w:val="00A44131"/>
    <w:rsid w:val="00A462F0"/>
    <w:rsid w:val="00A50FDE"/>
    <w:rsid w:val="00A510A2"/>
    <w:rsid w:val="00A52086"/>
    <w:rsid w:val="00A534E3"/>
    <w:rsid w:val="00A60463"/>
    <w:rsid w:val="00A64880"/>
    <w:rsid w:val="00A65642"/>
    <w:rsid w:val="00A67F4A"/>
    <w:rsid w:val="00A70390"/>
    <w:rsid w:val="00A74D04"/>
    <w:rsid w:val="00A8057A"/>
    <w:rsid w:val="00A82B25"/>
    <w:rsid w:val="00A85686"/>
    <w:rsid w:val="00A97251"/>
    <w:rsid w:val="00AA3B48"/>
    <w:rsid w:val="00AA57D1"/>
    <w:rsid w:val="00AA700D"/>
    <w:rsid w:val="00AB0D2E"/>
    <w:rsid w:val="00AB41F4"/>
    <w:rsid w:val="00AC0384"/>
    <w:rsid w:val="00AC429F"/>
    <w:rsid w:val="00AD18D7"/>
    <w:rsid w:val="00AD36FC"/>
    <w:rsid w:val="00AD407E"/>
    <w:rsid w:val="00AD5EA7"/>
    <w:rsid w:val="00AE1796"/>
    <w:rsid w:val="00AE1CC0"/>
    <w:rsid w:val="00AF1B73"/>
    <w:rsid w:val="00AF2E77"/>
    <w:rsid w:val="00B04E88"/>
    <w:rsid w:val="00B1264B"/>
    <w:rsid w:val="00B13995"/>
    <w:rsid w:val="00B14F47"/>
    <w:rsid w:val="00B157B3"/>
    <w:rsid w:val="00B25F54"/>
    <w:rsid w:val="00B26725"/>
    <w:rsid w:val="00B358B2"/>
    <w:rsid w:val="00B3745E"/>
    <w:rsid w:val="00B40A9F"/>
    <w:rsid w:val="00B422A5"/>
    <w:rsid w:val="00B43C69"/>
    <w:rsid w:val="00B4577F"/>
    <w:rsid w:val="00B45B44"/>
    <w:rsid w:val="00B45EA6"/>
    <w:rsid w:val="00B50415"/>
    <w:rsid w:val="00B52653"/>
    <w:rsid w:val="00B52D64"/>
    <w:rsid w:val="00B55362"/>
    <w:rsid w:val="00B55B7B"/>
    <w:rsid w:val="00B645CA"/>
    <w:rsid w:val="00B6715A"/>
    <w:rsid w:val="00B7010F"/>
    <w:rsid w:val="00B71609"/>
    <w:rsid w:val="00B7389A"/>
    <w:rsid w:val="00B77804"/>
    <w:rsid w:val="00B80615"/>
    <w:rsid w:val="00B8078E"/>
    <w:rsid w:val="00B82F1F"/>
    <w:rsid w:val="00B84015"/>
    <w:rsid w:val="00B93AE1"/>
    <w:rsid w:val="00B95B40"/>
    <w:rsid w:val="00B9786C"/>
    <w:rsid w:val="00BB3E9E"/>
    <w:rsid w:val="00BB4A4C"/>
    <w:rsid w:val="00BC03ED"/>
    <w:rsid w:val="00BC1655"/>
    <w:rsid w:val="00BC3E1C"/>
    <w:rsid w:val="00BC488F"/>
    <w:rsid w:val="00BC4F00"/>
    <w:rsid w:val="00BD3A7C"/>
    <w:rsid w:val="00BD459C"/>
    <w:rsid w:val="00BE1D03"/>
    <w:rsid w:val="00BE2CCC"/>
    <w:rsid w:val="00BE4BF3"/>
    <w:rsid w:val="00BE64B4"/>
    <w:rsid w:val="00BF21C5"/>
    <w:rsid w:val="00BF7883"/>
    <w:rsid w:val="00BF7B8F"/>
    <w:rsid w:val="00C00EB8"/>
    <w:rsid w:val="00C020B3"/>
    <w:rsid w:val="00C10586"/>
    <w:rsid w:val="00C24F7D"/>
    <w:rsid w:val="00C26FD1"/>
    <w:rsid w:val="00C31E5B"/>
    <w:rsid w:val="00C33A07"/>
    <w:rsid w:val="00C345E1"/>
    <w:rsid w:val="00C45672"/>
    <w:rsid w:val="00C50C97"/>
    <w:rsid w:val="00C520E8"/>
    <w:rsid w:val="00C544A0"/>
    <w:rsid w:val="00C55DF1"/>
    <w:rsid w:val="00C57748"/>
    <w:rsid w:val="00C622B4"/>
    <w:rsid w:val="00C63972"/>
    <w:rsid w:val="00C6763A"/>
    <w:rsid w:val="00C706B4"/>
    <w:rsid w:val="00C70916"/>
    <w:rsid w:val="00C7242B"/>
    <w:rsid w:val="00C73FC6"/>
    <w:rsid w:val="00C740E3"/>
    <w:rsid w:val="00C77678"/>
    <w:rsid w:val="00C87C89"/>
    <w:rsid w:val="00C87D03"/>
    <w:rsid w:val="00C91271"/>
    <w:rsid w:val="00C92FAD"/>
    <w:rsid w:val="00C9362C"/>
    <w:rsid w:val="00C93902"/>
    <w:rsid w:val="00C94C66"/>
    <w:rsid w:val="00C97C44"/>
    <w:rsid w:val="00C97FC4"/>
    <w:rsid w:val="00CA02DE"/>
    <w:rsid w:val="00CA06CD"/>
    <w:rsid w:val="00CA1676"/>
    <w:rsid w:val="00CA43F7"/>
    <w:rsid w:val="00CB438B"/>
    <w:rsid w:val="00CC106C"/>
    <w:rsid w:val="00CC43C9"/>
    <w:rsid w:val="00CD5F6C"/>
    <w:rsid w:val="00CE17CC"/>
    <w:rsid w:val="00CE379D"/>
    <w:rsid w:val="00CE6205"/>
    <w:rsid w:val="00CE73BA"/>
    <w:rsid w:val="00CF06F2"/>
    <w:rsid w:val="00CF0EA8"/>
    <w:rsid w:val="00CF4D86"/>
    <w:rsid w:val="00D02F09"/>
    <w:rsid w:val="00D03A34"/>
    <w:rsid w:val="00D07AB2"/>
    <w:rsid w:val="00D13E81"/>
    <w:rsid w:val="00D148E7"/>
    <w:rsid w:val="00D176D4"/>
    <w:rsid w:val="00D17A4E"/>
    <w:rsid w:val="00D21CEF"/>
    <w:rsid w:val="00D2283D"/>
    <w:rsid w:val="00D22981"/>
    <w:rsid w:val="00D26602"/>
    <w:rsid w:val="00D32C69"/>
    <w:rsid w:val="00D34871"/>
    <w:rsid w:val="00D35D3C"/>
    <w:rsid w:val="00D4081C"/>
    <w:rsid w:val="00D40F03"/>
    <w:rsid w:val="00D421FC"/>
    <w:rsid w:val="00D43472"/>
    <w:rsid w:val="00D43837"/>
    <w:rsid w:val="00D4513A"/>
    <w:rsid w:val="00D50D35"/>
    <w:rsid w:val="00D511A5"/>
    <w:rsid w:val="00D51F03"/>
    <w:rsid w:val="00D5207C"/>
    <w:rsid w:val="00D56766"/>
    <w:rsid w:val="00D5695F"/>
    <w:rsid w:val="00D579A3"/>
    <w:rsid w:val="00D64171"/>
    <w:rsid w:val="00D65B8D"/>
    <w:rsid w:val="00D717FA"/>
    <w:rsid w:val="00D72BBE"/>
    <w:rsid w:val="00D86B9F"/>
    <w:rsid w:val="00D941B3"/>
    <w:rsid w:val="00DA3AE3"/>
    <w:rsid w:val="00DA71E8"/>
    <w:rsid w:val="00DB1EA1"/>
    <w:rsid w:val="00DB34F4"/>
    <w:rsid w:val="00DB6957"/>
    <w:rsid w:val="00DC5DBF"/>
    <w:rsid w:val="00DC7157"/>
    <w:rsid w:val="00DD0060"/>
    <w:rsid w:val="00DD4E6D"/>
    <w:rsid w:val="00DD76BB"/>
    <w:rsid w:val="00DE3437"/>
    <w:rsid w:val="00DE51AD"/>
    <w:rsid w:val="00DF1578"/>
    <w:rsid w:val="00DF259E"/>
    <w:rsid w:val="00DF3010"/>
    <w:rsid w:val="00DF31D0"/>
    <w:rsid w:val="00DF716F"/>
    <w:rsid w:val="00E031E1"/>
    <w:rsid w:val="00E04547"/>
    <w:rsid w:val="00E077C0"/>
    <w:rsid w:val="00E11C3B"/>
    <w:rsid w:val="00E12E5D"/>
    <w:rsid w:val="00E2268C"/>
    <w:rsid w:val="00E22CAF"/>
    <w:rsid w:val="00E237F4"/>
    <w:rsid w:val="00E2409D"/>
    <w:rsid w:val="00E24EAD"/>
    <w:rsid w:val="00E328B6"/>
    <w:rsid w:val="00E35184"/>
    <w:rsid w:val="00E36646"/>
    <w:rsid w:val="00E37EAF"/>
    <w:rsid w:val="00E424A1"/>
    <w:rsid w:val="00E45F1D"/>
    <w:rsid w:val="00E52030"/>
    <w:rsid w:val="00E56A24"/>
    <w:rsid w:val="00E56F02"/>
    <w:rsid w:val="00E62E44"/>
    <w:rsid w:val="00E63BCB"/>
    <w:rsid w:val="00E6546B"/>
    <w:rsid w:val="00E73C27"/>
    <w:rsid w:val="00E74334"/>
    <w:rsid w:val="00E77DB2"/>
    <w:rsid w:val="00E8489F"/>
    <w:rsid w:val="00E86FA8"/>
    <w:rsid w:val="00E870B1"/>
    <w:rsid w:val="00E95DCE"/>
    <w:rsid w:val="00EA6FB8"/>
    <w:rsid w:val="00EA7FE6"/>
    <w:rsid w:val="00EB5F13"/>
    <w:rsid w:val="00EB6C0D"/>
    <w:rsid w:val="00EB755F"/>
    <w:rsid w:val="00EB7810"/>
    <w:rsid w:val="00EC1F38"/>
    <w:rsid w:val="00EC487F"/>
    <w:rsid w:val="00ED2827"/>
    <w:rsid w:val="00ED2D0D"/>
    <w:rsid w:val="00ED40EC"/>
    <w:rsid w:val="00ED6673"/>
    <w:rsid w:val="00ED7D85"/>
    <w:rsid w:val="00EE3D27"/>
    <w:rsid w:val="00EE7112"/>
    <w:rsid w:val="00EF1B8E"/>
    <w:rsid w:val="00EF235F"/>
    <w:rsid w:val="00EF4C2A"/>
    <w:rsid w:val="00EF543B"/>
    <w:rsid w:val="00F1604C"/>
    <w:rsid w:val="00F23C7C"/>
    <w:rsid w:val="00F3660A"/>
    <w:rsid w:val="00F37004"/>
    <w:rsid w:val="00F41958"/>
    <w:rsid w:val="00F45D6D"/>
    <w:rsid w:val="00F45DD9"/>
    <w:rsid w:val="00F464FB"/>
    <w:rsid w:val="00F5207E"/>
    <w:rsid w:val="00F53704"/>
    <w:rsid w:val="00F563AF"/>
    <w:rsid w:val="00F61135"/>
    <w:rsid w:val="00F61987"/>
    <w:rsid w:val="00F61C9D"/>
    <w:rsid w:val="00F62CEC"/>
    <w:rsid w:val="00F64C98"/>
    <w:rsid w:val="00F652D0"/>
    <w:rsid w:val="00F74366"/>
    <w:rsid w:val="00F808D1"/>
    <w:rsid w:val="00F813FF"/>
    <w:rsid w:val="00F83DD7"/>
    <w:rsid w:val="00F83E7C"/>
    <w:rsid w:val="00F8730D"/>
    <w:rsid w:val="00F94AE0"/>
    <w:rsid w:val="00FA3659"/>
    <w:rsid w:val="00FA464F"/>
    <w:rsid w:val="00FA6DEF"/>
    <w:rsid w:val="00FB71A8"/>
    <w:rsid w:val="00FC03B4"/>
    <w:rsid w:val="00FC773F"/>
    <w:rsid w:val="00FD5327"/>
    <w:rsid w:val="00FE6D55"/>
    <w:rsid w:val="00FE73A2"/>
    <w:rsid w:val="00FF4514"/>
    <w:rsid w:val="00FF5226"/>
    <w:rsid w:val="00FF756F"/>
    <w:rsid w:val="1779FEF4"/>
    <w:rsid w:val="1BD60B51"/>
    <w:rsid w:val="3EFCF2C6"/>
    <w:rsid w:val="43AF9F73"/>
    <w:rsid w:val="47F5EC2E"/>
    <w:rsid w:val="4B7C692D"/>
    <w:rsid w:val="54CF7A19"/>
    <w:rsid w:val="65FCDE36"/>
    <w:rsid w:val="7A3EF6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9056"/>
  <w15:chartTrackingRefBased/>
  <w15:docId w15:val="{A03E02D3-4F2A-4EAA-8EBA-9B7F0067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FA"/>
    <w:pPr>
      <w:ind w:left="720"/>
      <w:contextualSpacing/>
    </w:pPr>
  </w:style>
  <w:style w:type="character" w:styleId="Hyperlink">
    <w:name w:val="Hyperlink"/>
    <w:basedOn w:val="DefaultParagraphFont"/>
    <w:uiPriority w:val="99"/>
    <w:unhideWhenUsed/>
    <w:rsid w:val="00D26602"/>
    <w:rPr>
      <w:color w:val="0563C1" w:themeColor="hyperlink"/>
      <w:u w:val="single"/>
    </w:rPr>
  </w:style>
  <w:style w:type="character" w:styleId="UnresolvedMention">
    <w:name w:val="Unresolved Mention"/>
    <w:basedOn w:val="DefaultParagraphFont"/>
    <w:uiPriority w:val="99"/>
    <w:semiHidden/>
    <w:unhideWhenUsed/>
    <w:rsid w:val="00D26602"/>
    <w:rPr>
      <w:color w:val="605E5C"/>
      <w:shd w:val="clear" w:color="auto" w:fill="E1DFDD"/>
    </w:rPr>
  </w:style>
  <w:style w:type="paragraph" w:styleId="BodyText2">
    <w:name w:val="Body Text 2"/>
    <w:basedOn w:val="Normal"/>
    <w:link w:val="BodyText2Char"/>
    <w:rsid w:val="00E77DB2"/>
    <w:pPr>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77DB2"/>
    <w:rPr>
      <w:rFonts w:ascii="Times New Roman" w:eastAsia="Times New Roman" w:hAnsi="Times New Roman" w:cs="Times New Roman"/>
      <w:sz w:val="24"/>
      <w:szCs w:val="20"/>
    </w:rPr>
  </w:style>
  <w:style w:type="table" w:styleId="TableGrid">
    <w:name w:val="Table Grid"/>
    <w:basedOn w:val="TableNormal"/>
    <w:uiPriority w:val="39"/>
    <w:rsid w:val="0092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3E81"/>
    <w:rPr>
      <w:sz w:val="16"/>
      <w:szCs w:val="16"/>
    </w:rPr>
  </w:style>
  <w:style w:type="paragraph" w:styleId="CommentText">
    <w:name w:val="annotation text"/>
    <w:basedOn w:val="Normal"/>
    <w:link w:val="CommentTextChar"/>
    <w:uiPriority w:val="99"/>
    <w:semiHidden/>
    <w:unhideWhenUsed/>
    <w:rsid w:val="00D13E81"/>
    <w:pPr>
      <w:spacing w:line="240" w:lineRule="auto"/>
    </w:pPr>
    <w:rPr>
      <w:sz w:val="20"/>
      <w:szCs w:val="20"/>
    </w:rPr>
  </w:style>
  <w:style w:type="character" w:customStyle="1" w:styleId="CommentTextChar">
    <w:name w:val="Comment Text Char"/>
    <w:basedOn w:val="DefaultParagraphFont"/>
    <w:link w:val="CommentText"/>
    <w:uiPriority w:val="99"/>
    <w:semiHidden/>
    <w:rsid w:val="00D13E81"/>
    <w:rPr>
      <w:sz w:val="20"/>
      <w:szCs w:val="20"/>
    </w:rPr>
  </w:style>
  <w:style w:type="paragraph" w:styleId="CommentSubject">
    <w:name w:val="annotation subject"/>
    <w:basedOn w:val="CommentText"/>
    <w:next w:val="CommentText"/>
    <w:link w:val="CommentSubjectChar"/>
    <w:uiPriority w:val="99"/>
    <w:semiHidden/>
    <w:unhideWhenUsed/>
    <w:rsid w:val="00D13E81"/>
    <w:rPr>
      <w:b/>
      <w:bCs/>
    </w:rPr>
  </w:style>
  <w:style w:type="character" w:customStyle="1" w:styleId="CommentSubjectChar">
    <w:name w:val="Comment Subject Char"/>
    <w:basedOn w:val="CommentTextChar"/>
    <w:link w:val="CommentSubject"/>
    <w:uiPriority w:val="99"/>
    <w:semiHidden/>
    <w:rsid w:val="00D13E81"/>
    <w:rPr>
      <w:b/>
      <w:bCs/>
      <w:sz w:val="20"/>
      <w:szCs w:val="20"/>
    </w:rPr>
  </w:style>
  <w:style w:type="paragraph" w:styleId="Revision">
    <w:name w:val="Revision"/>
    <w:hidden/>
    <w:uiPriority w:val="99"/>
    <w:semiHidden/>
    <w:rsid w:val="00C6763A"/>
    <w:pPr>
      <w:spacing w:after="0" w:line="240" w:lineRule="auto"/>
    </w:pPr>
  </w:style>
  <w:style w:type="paragraph" w:styleId="Header">
    <w:name w:val="header"/>
    <w:basedOn w:val="Normal"/>
    <w:link w:val="HeaderChar"/>
    <w:unhideWhenUsed/>
    <w:rsid w:val="00E5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A24"/>
  </w:style>
  <w:style w:type="paragraph" w:styleId="Footer">
    <w:name w:val="footer"/>
    <w:basedOn w:val="Normal"/>
    <w:link w:val="FooterChar"/>
    <w:uiPriority w:val="99"/>
    <w:unhideWhenUsed/>
    <w:rsid w:val="00E5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501">
      <w:bodyDiv w:val="1"/>
      <w:marLeft w:val="0"/>
      <w:marRight w:val="0"/>
      <w:marTop w:val="0"/>
      <w:marBottom w:val="0"/>
      <w:divBdr>
        <w:top w:val="none" w:sz="0" w:space="0" w:color="auto"/>
        <w:left w:val="none" w:sz="0" w:space="0" w:color="auto"/>
        <w:bottom w:val="none" w:sz="0" w:space="0" w:color="auto"/>
        <w:right w:val="none" w:sz="0" w:space="0" w:color="auto"/>
      </w:divBdr>
    </w:div>
    <w:div w:id="592708515">
      <w:bodyDiv w:val="1"/>
      <w:marLeft w:val="0"/>
      <w:marRight w:val="0"/>
      <w:marTop w:val="0"/>
      <w:marBottom w:val="0"/>
      <w:divBdr>
        <w:top w:val="none" w:sz="0" w:space="0" w:color="auto"/>
        <w:left w:val="none" w:sz="0" w:space="0" w:color="auto"/>
        <w:bottom w:val="none" w:sz="0" w:space="0" w:color="auto"/>
        <w:right w:val="none" w:sz="0" w:space="0" w:color="auto"/>
      </w:divBdr>
    </w:div>
    <w:div w:id="14920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ford.com/content/fordmedia/feu/en/news/2022/07/05/ford-otosan-takes-ford-plant-in-craiova-into-electric-futur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a.ford.com/content/fordmedia/feu/en/news/2022/04/25/leading-from-the-front--ford-pro-open-for-business-to-drive-pro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eu/en/news/2020/01/13/welcome-to-the-future--connected-car-technology-now-warns-driver.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edia.ford.com/content/fordmedia/feu/en/news/2022/04/25/ford-pro-launches-end-to-end-charging-solution-to-help-custome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ftwaresolutions@fordpro.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066b17-5655-4daa-a9f9-23014cff8e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E4F5B24CA374FA0BB615DE5715899" ma:contentTypeVersion="14" ma:contentTypeDescription="Create a new document." ma:contentTypeScope="" ma:versionID="9ebc2649b118a3749a9ce1e31e0cffcc">
  <xsd:schema xmlns:xsd="http://www.w3.org/2001/XMLSchema" xmlns:xs="http://www.w3.org/2001/XMLSchema" xmlns:p="http://schemas.microsoft.com/office/2006/metadata/properties" xmlns:ns3="7e066b17-5655-4daa-a9f9-23014cff8e19" xmlns:ns4="f0e42c88-1930-4a92-a1f7-35df82f14099" targetNamespace="http://schemas.microsoft.com/office/2006/metadata/properties" ma:root="true" ma:fieldsID="9eb3767980da0a50019efdbc4b2a0c43" ns3:_="" ns4:_="">
    <xsd:import namespace="7e066b17-5655-4daa-a9f9-23014cff8e19"/>
    <xsd:import namespace="f0e42c88-1930-4a92-a1f7-35df82f140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6b17-5655-4daa-a9f9-23014cff8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2c88-1930-4a92-a1f7-35df82f140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AF95-F803-4E37-8373-0A73B87A6E7E}">
  <ds:schemaRefs>
    <ds:schemaRef ds:uri="http://schemas.microsoft.com/office/2006/metadata/properties"/>
    <ds:schemaRef ds:uri="http://schemas.microsoft.com/office/infopath/2007/PartnerControls"/>
    <ds:schemaRef ds:uri="7e066b17-5655-4daa-a9f9-23014cff8e19"/>
  </ds:schemaRefs>
</ds:datastoreItem>
</file>

<file path=customXml/itemProps2.xml><?xml version="1.0" encoding="utf-8"?>
<ds:datastoreItem xmlns:ds="http://schemas.openxmlformats.org/officeDocument/2006/customXml" ds:itemID="{F4346D0F-7ADF-41E8-BFA6-35596799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6b17-5655-4daa-a9f9-23014cff8e19"/>
    <ds:schemaRef ds:uri="f0e42c88-1930-4a92-a1f7-35df82f14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D0884-DDFD-40D1-AA09-E9722AF62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Links>
    <vt:vector size="42" baseType="variant">
      <vt:variant>
        <vt:i4>48</vt:i4>
      </vt:variant>
      <vt:variant>
        <vt:i4>12</vt:i4>
      </vt:variant>
      <vt:variant>
        <vt:i4>0</vt:i4>
      </vt:variant>
      <vt:variant>
        <vt:i4>5</vt:i4>
      </vt:variant>
      <vt:variant>
        <vt:lpwstr>mailto:softwaresolutions@fordpro.com</vt:lpwstr>
      </vt:variant>
      <vt:variant>
        <vt:lpwstr/>
      </vt:variant>
      <vt:variant>
        <vt:i4>4915270</vt:i4>
      </vt:variant>
      <vt:variant>
        <vt:i4>9</vt:i4>
      </vt:variant>
      <vt:variant>
        <vt:i4>0</vt:i4>
      </vt:variant>
      <vt:variant>
        <vt:i4>5</vt:i4>
      </vt:variant>
      <vt:variant>
        <vt:lpwstr>https://media.ford.com/content/fordmedia/feu/en/news/2022/07/05/ford-otosan-takes-ford-plant-in-craiova-into-electric-future.html</vt:lpwstr>
      </vt:variant>
      <vt:variant>
        <vt:lpwstr/>
      </vt:variant>
      <vt:variant>
        <vt:i4>1769542</vt:i4>
      </vt:variant>
      <vt:variant>
        <vt:i4>6</vt:i4>
      </vt:variant>
      <vt:variant>
        <vt:i4>0</vt:i4>
      </vt:variant>
      <vt:variant>
        <vt:i4>5</vt:i4>
      </vt:variant>
      <vt:variant>
        <vt:lpwstr>https://media.ford.com/content/fordmedia/feu/en/news/2022/04/25/leading-from-the-front--ford-pro-open-for-business-to-drive-prod.html</vt:lpwstr>
      </vt:variant>
      <vt:variant>
        <vt:lpwstr/>
      </vt:variant>
      <vt:variant>
        <vt:i4>4784148</vt:i4>
      </vt:variant>
      <vt:variant>
        <vt:i4>3</vt:i4>
      </vt:variant>
      <vt:variant>
        <vt:i4>0</vt:i4>
      </vt:variant>
      <vt:variant>
        <vt:i4>5</vt:i4>
      </vt:variant>
      <vt:variant>
        <vt:lpwstr>https://media.ford.com/content/fordmedia/feu/en/news/2020/01/13/welcome-to-the-future--connected-car-technology-now-warns-driver.html</vt:lpwstr>
      </vt:variant>
      <vt:variant>
        <vt:lpwstr/>
      </vt:variant>
      <vt:variant>
        <vt:i4>983116</vt:i4>
      </vt:variant>
      <vt:variant>
        <vt:i4>0</vt:i4>
      </vt:variant>
      <vt:variant>
        <vt:i4>0</vt:i4>
      </vt:variant>
      <vt:variant>
        <vt:i4>5</vt:i4>
      </vt:variant>
      <vt:variant>
        <vt:lpwstr>https://media.ford.com/content/fordmedia/feu/en/news/2022/04/25/ford-pro-launches-end-to-end-charging-solution-to-help-customers.html</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Morel</dc:creator>
  <cp:keywords/>
  <dc:description/>
  <cp:lastModifiedBy>Morel, Joseph (J.)</cp:lastModifiedBy>
  <cp:revision>5</cp:revision>
  <dcterms:created xsi:type="dcterms:W3CDTF">2023-03-31T14:19:00Z</dcterms:created>
  <dcterms:modified xsi:type="dcterms:W3CDTF">2023-04-03T11:00:00Z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0x01010016AE4F5B24CA374FA0BB615DE5715899</vt:lpwstr>
  </property>
  <property fmtid="{D5CDD505-2E9C-101B-9397-08002B2CF9AE}" pid="3" name="MediaServiceImageTags">
    <vt:lpwstr/>
  </property>
</Properties>
</file>