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63717" w14:textId="3A03B157" w:rsidR="00A71D50" w:rsidRPr="00A71D50" w:rsidRDefault="00A71D50" w:rsidP="00A71D50">
      <w:pPr>
        <w:jc w:val="both"/>
        <w:rPr>
          <w:rFonts w:ascii="Arial" w:eastAsia="Calibri" w:hAnsi="Arial" w:cs="Arial"/>
          <w:b/>
          <w:bCs/>
          <w:sz w:val="32"/>
          <w:szCs w:val="32"/>
          <w:lang w:val="ro-RO"/>
        </w:rPr>
      </w:pPr>
      <w:bookmarkStart w:id="0" w:name="_Hlk60737761"/>
      <w:r w:rsidRPr="00A71D50">
        <w:rPr>
          <w:rFonts w:ascii="Arial" w:eastAsia="Calibri" w:hAnsi="Arial" w:cs="Arial"/>
          <w:b/>
          <w:bCs/>
          <w:sz w:val="32"/>
          <w:szCs w:val="32"/>
          <w:lang w:val="ro-RO"/>
        </w:rPr>
        <w:t>Caravana #Condu</w:t>
      </w:r>
      <w:r w:rsidR="00B85A42">
        <w:rPr>
          <w:rFonts w:ascii="Arial" w:eastAsia="Calibri" w:hAnsi="Arial" w:cs="Arial"/>
          <w:b/>
          <w:bCs/>
          <w:sz w:val="32"/>
          <w:szCs w:val="32"/>
          <w:lang w:val="ro-RO"/>
        </w:rPr>
        <w:t>ș</w:t>
      </w:r>
      <w:r w:rsidRPr="00A71D50">
        <w:rPr>
          <w:rFonts w:ascii="Arial" w:eastAsia="Calibri" w:hAnsi="Arial" w:cs="Arial"/>
          <w:b/>
          <w:bCs/>
          <w:sz w:val="32"/>
          <w:szCs w:val="32"/>
          <w:lang w:val="ro-RO"/>
        </w:rPr>
        <w:t xml:space="preserve">iDeBine ajunge în 2025 la 750 de familii din România, cu peste 35 de tone de alimente </w:t>
      </w:r>
    </w:p>
    <w:p w14:paraId="664C5847" w14:textId="77777777" w:rsidR="00A71D50" w:rsidRPr="00A71D50" w:rsidRDefault="00A71D50" w:rsidP="00A71D50">
      <w:pPr>
        <w:jc w:val="both"/>
        <w:rPr>
          <w:rFonts w:ascii="Arial" w:eastAsia="Calibri" w:hAnsi="Arial" w:cs="Arial"/>
          <w:b/>
          <w:bCs/>
          <w:sz w:val="32"/>
          <w:szCs w:val="32"/>
          <w:lang w:val="ro-RO"/>
        </w:rPr>
      </w:pPr>
    </w:p>
    <w:p w14:paraId="19E37D5A" w14:textId="77777777" w:rsidR="00A71D50" w:rsidRPr="00A71D50" w:rsidRDefault="00A71D50" w:rsidP="00A71D50">
      <w:pPr>
        <w:numPr>
          <w:ilvl w:val="0"/>
          <w:numId w:val="5"/>
        </w:numPr>
        <w:ind w:right="720"/>
        <w:rPr>
          <w:rFonts w:ascii="Arial" w:hAnsi="Arial" w:cs="Arial"/>
          <w:sz w:val="22"/>
          <w:szCs w:val="22"/>
          <w:lang w:val="ro-RO"/>
        </w:rPr>
      </w:pPr>
      <w:r w:rsidRPr="00A71D50">
        <w:rPr>
          <w:rFonts w:ascii="Arial" w:hAnsi="Arial" w:cs="Arial"/>
          <w:sz w:val="22"/>
          <w:szCs w:val="22"/>
          <w:lang w:val="ro-RO"/>
        </w:rPr>
        <w:t>Ford România, alături de Ford Philanthropy, Global Giving și rețeaua de dealeri Ford va distribui alimente de bază în 10 regiuni ale României</w:t>
      </w:r>
    </w:p>
    <w:p w14:paraId="474CAC34" w14:textId="77777777" w:rsidR="00A71D50" w:rsidRPr="00A71D50" w:rsidRDefault="00A71D50" w:rsidP="00A71D50">
      <w:pPr>
        <w:ind w:right="720"/>
        <w:rPr>
          <w:rFonts w:ascii="Arial" w:hAnsi="Arial" w:cs="Arial"/>
          <w:b/>
          <w:sz w:val="24"/>
          <w:lang w:val="ro-RO"/>
        </w:rPr>
      </w:pPr>
    </w:p>
    <w:p w14:paraId="63771DCE" w14:textId="77777777" w:rsidR="00A71D50" w:rsidRPr="00A71D50" w:rsidRDefault="00A71D50" w:rsidP="00A71D50">
      <w:pPr>
        <w:numPr>
          <w:ilvl w:val="0"/>
          <w:numId w:val="5"/>
        </w:numPr>
        <w:ind w:right="720"/>
        <w:rPr>
          <w:rFonts w:ascii="Arial" w:hAnsi="Arial" w:cs="Arial"/>
          <w:sz w:val="22"/>
          <w:szCs w:val="22"/>
          <w:lang w:val="ro-RO"/>
        </w:rPr>
      </w:pPr>
      <w:r w:rsidRPr="00A71D50">
        <w:rPr>
          <w:rFonts w:ascii="Arial" w:hAnsi="Arial" w:cs="Arial"/>
          <w:sz w:val="22"/>
          <w:szCs w:val="22"/>
          <w:lang w:val="ro-RO"/>
        </w:rPr>
        <w:t>Caravana #CondușiDeBine este la a doua ediție, prima demarând în 2024</w:t>
      </w:r>
    </w:p>
    <w:p w14:paraId="6BBF5CA6" w14:textId="77777777" w:rsidR="00A71D50" w:rsidRPr="00A71D50" w:rsidRDefault="00A71D50" w:rsidP="00A71D50">
      <w:pPr>
        <w:ind w:left="720"/>
        <w:rPr>
          <w:rFonts w:ascii="Arial" w:hAnsi="Arial" w:cs="Arial"/>
          <w:sz w:val="24"/>
          <w:lang w:val="ro-RO"/>
        </w:rPr>
      </w:pPr>
    </w:p>
    <w:p w14:paraId="27522CF7" w14:textId="77777777" w:rsidR="00A71D50" w:rsidRPr="00A71D50" w:rsidRDefault="00A71D50" w:rsidP="00A71D50">
      <w:pPr>
        <w:numPr>
          <w:ilvl w:val="0"/>
          <w:numId w:val="5"/>
        </w:numPr>
        <w:ind w:right="720"/>
        <w:rPr>
          <w:rFonts w:ascii="Arial" w:hAnsi="Arial" w:cs="Arial"/>
          <w:sz w:val="22"/>
          <w:szCs w:val="22"/>
          <w:lang w:val="ro-RO"/>
        </w:rPr>
      </w:pPr>
      <w:r w:rsidRPr="00A71D50">
        <w:rPr>
          <w:rFonts w:ascii="Arial" w:hAnsi="Arial" w:cs="Arial"/>
          <w:sz w:val="22"/>
          <w:szCs w:val="22"/>
          <w:lang w:val="ro-RO"/>
        </w:rPr>
        <w:t>Caravava va ajunge în 2025 la 750 de familii și se va desfășura pe parcursul a trei săptămâni, între 27 mai și 12 iunie</w:t>
      </w:r>
    </w:p>
    <w:p w14:paraId="1693BF7F" w14:textId="77777777" w:rsidR="00A71D50" w:rsidRPr="00A71D50" w:rsidRDefault="00A71D50" w:rsidP="00A71D50">
      <w:pPr>
        <w:ind w:right="720"/>
        <w:rPr>
          <w:rFonts w:ascii="Arial" w:hAnsi="Arial" w:cs="Arial"/>
          <w:sz w:val="22"/>
          <w:szCs w:val="22"/>
          <w:lang w:val="ro-RO"/>
        </w:rPr>
      </w:pPr>
    </w:p>
    <w:p w14:paraId="3D2634B8" w14:textId="77777777" w:rsidR="00A71D50" w:rsidRPr="00A71D50" w:rsidRDefault="00A71D50" w:rsidP="00A71D50">
      <w:pPr>
        <w:ind w:right="-240"/>
        <w:jc w:val="both"/>
        <w:rPr>
          <w:rFonts w:ascii="Arial" w:hAnsi="Arial" w:cs="Arial"/>
          <w:b/>
          <w:bCs/>
          <w:sz w:val="22"/>
          <w:szCs w:val="22"/>
          <w:lang w:val="ro-RO"/>
        </w:rPr>
      </w:pPr>
    </w:p>
    <w:p w14:paraId="7DC1388D" w14:textId="77777777" w:rsidR="00A71D50" w:rsidRPr="00A71D50" w:rsidRDefault="00A71D50" w:rsidP="00A71D50">
      <w:pPr>
        <w:jc w:val="both"/>
        <w:rPr>
          <w:rFonts w:ascii="Arial" w:hAnsi="Arial" w:cs="Arial"/>
          <w:sz w:val="22"/>
          <w:szCs w:val="22"/>
          <w:lang w:val="ro-RO"/>
        </w:rPr>
      </w:pPr>
      <w:r w:rsidRPr="00A71D50">
        <w:rPr>
          <w:rFonts w:ascii="Arial" w:hAnsi="Arial" w:cs="Arial"/>
          <w:b/>
          <w:bCs/>
          <w:sz w:val="22"/>
          <w:szCs w:val="22"/>
          <w:lang w:val="ro-RO"/>
        </w:rPr>
        <w:t xml:space="preserve">BUCUREȘTI, 27 mai, 2025 </w:t>
      </w:r>
      <w:r w:rsidRPr="00A71D50">
        <w:rPr>
          <w:rFonts w:ascii="Arial" w:hAnsi="Arial" w:cs="Arial"/>
          <w:sz w:val="22"/>
          <w:szCs w:val="22"/>
          <w:lang w:val="ro-RO"/>
        </w:rPr>
        <w:t xml:space="preserve">– Pentru al doilea an consecutiv, Ford România, alături de Ford Philanthropy, Global Giving și de rețeaua locala de dealeri Ford, pornesc în caravana </w:t>
      </w:r>
      <w:r w:rsidRPr="00A71D50">
        <w:rPr>
          <w:rFonts w:ascii="Arial" w:hAnsi="Arial" w:cs="Arial"/>
          <w:b/>
          <w:bCs/>
          <w:sz w:val="22"/>
          <w:szCs w:val="22"/>
          <w:lang w:val="ro-RO"/>
        </w:rPr>
        <w:t>#CondușiDeBine</w:t>
      </w:r>
      <w:r w:rsidRPr="00A71D50">
        <w:rPr>
          <w:rFonts w:ascii="Arial" w:hAnsi="Arial" w:cs="Arial"/>
          <w:sz w:val="22"/>
          <w:szCs w:val="22"/>
          <w:lang w:val="ro-RO"/>
        </w:rPr>
        <w:t xml:space="preserve"> pentru a livra peste 35 de tone de alimente esențiale către 750 de familii din 10 regiuni ale țării. </w:t>
      </w:r>
    </w:p>
    <w:p w14:paraId="78A384E3" w14:textId="77777777" w:rsidR="00A71D50" w:rsidRPr="00A71D50" w:rsidRDefault="00A71D50" w:rsidP="00A71D50">
      <w:pPr>
        <w:jc w:val="both"/>
        <w:rPr>
          <w:rFonts w:ascii="Arial" w:hAnsi="Arial" w:cs="Arial"/>
          <w:sz w:val="22"/>
          <w:szCs w:val="22"/>
          <w:lang w:val="ro-RO"/>
        </w:rPr>
      </w:pPr>
    </w:p>
    <w:p w14:paraId="342DE87C" w14:textId="77777777" w:rsidR="00A71D50" w:rsidRPr="00A71D50" w:rsidRDefault="00A71D50" w:rsidP="00A71D50">
      <w:pPr>
        <w:jc w:val="both"/>
        <w:rPr>
          <w:rFonts w:ascii="Arial" w:hAnsi="Arial" w:cs="Arial"/>
          <w:sz w:val="22"/>
          <w:szCs w:val="22"/>
          <w:lang w:val="ro-RO"/>
        </w:rPr>
      </w:pPr>
      <w:r w:rsidRPr="00A71D50">
        <w:rPr>
          <w:rFonts w:ascii="Arial" w:hAnsi="Arial" w:cs="Arial"/>
          <w:sz w:val="22"/>
          <w:szCs w:val="22"/>
          <w:lang w:val="ro-RO"/>
        </w:rPr>
        <w:t>Acțiunea se va desfășura pe parcursul a trei săptămâni și va implica voluntari atât de la Compania Națională de Vânzări Ford, din București și Craiova, dar și din cadrul Ford Business Solution și din rețeaua naționala de dealeri Ford, în total aproximativ 115 persoane.</w:t>
      </w:r>
    </w:p>
    <w:p w14:paraId="603CA5CD" w14:textId="77777777" w:rsidR="00A71D50" w:rsidRPr="00A71D50" w:rsidRDefault="00A71D50" w:rsidP="00A71D50">
      <w:pPr>
        <w:jc w:val="both"/>
        <w:rPr>
          <w:rFonts w:ascii="Arial" w:hAnsi="Arial" w:cs="Arial"/>
          <w:sz w:val="22"/>
          <w:szCs w:val="22"/>
          <w:lang w:val="ro-RO"/>
        </w:rPr>
      </w:pPr>
    </w:p>
    <w:p w14:paraId="11B191A0" w14:textId="77777777" w:rsidR="00A71D50" w:rsidRPr="00A71D50" w:rsidRDefault="00A71D50" w:rsidP="00A71D50">
      <w:pPr>
        <w:jc w:val="both"/>
        <w:rPr>
          <w:rFonts w:ascii="Arial" w:hAnsi="Arial" w:cs="Arial"/>
          <w:sz w:val="22"/>
          <w:szCs w:val="22"/>
          <w:lang w:val="ro-RO"/>
        </w:rPr>
      </w:pPr>
      <w:r w:rsidRPr="00A71D50">
        <w:rPr>
          <w:rFonts w:ascii="Arial" w:hAnsi="Arial" w:cs="Arial"/>
          <w:sz w:val="22"/>
          <w:szCs w:val="22"/>
          <w:lang w:val="ro-RO"/>
        </w:rPr>
        <w:t xml:space="preserve">Caravana </w:t>
      </w:r>
      <w:r w:rsidRPr="00A71D50">
        <w:rPr>
          <w:rFonts w:ascii="Arial" w:hAnsi="Arial" w:cs="Arial"/>
          <w:b/>
          <w:bCs/>
          <w:sz w:val="22"/>
          <w:szCs w:val="22"/>
          <w:lang w:val="ro-RO"/>
        </w:rPr>
        <w:t>#CondușiDeBine</w:t>
      </w:r>
      <w:r w:rsidRPr="00A71D50">
        <w:rPr>
          <w:rFonts w:ascii="Arial" w:hAnsi="Arial" w:cs="Arial"/>
          <w:sz w:val="22"/>
          <w:szCs w:val="22"/>
          <w:lang w:val="ro-RO"/>
        </w:rPr>
        <w:t xml:space="preserve"> va debuta în data de 27 mai la Iași și va continua la Brăila, Galați, Constanța, Craiova, București, Ploiești, Cluj, Oradea, încheindu-se în data de 12 iunie la Timișoara.</w:t>
      </w:r>
    </w:p>
    <w:p w14:paraId="642C6D08" w14:textId="77777777" w:rsidR="00A71D50" w:rsidRPr="00A71D50" w:rsidRDefault="00A71D50" w:rsidP="00A71D50">
      <w:pPr>
        <w:jc w:val="both"/>
        <w:rPr>
          <w:rFonts w:ascii="Arial" w:hAnsi="Arial" w:cs="Arial"/>
          <w:sz w:val="22"/>
          <w:szCs w:val="22"/>
          <w:lang w:val="ro-RO"/>
        </w:rPr>
      </w:pPr>
    </w:p>
    <w:p w14:paraId="175FB7CE" w14:textId="77777777" w:rsidR="00A71D50" w:rsidRPr="00A71D50" w:rsidRDefault="00A71D50" w:rsidP="00A71D50">
      <w:pPr>
        <w:jc w:val="both"/>
        <w:rPr>
          <w:rFonts w:ascii="Arial" w:hAnsi="Arial" w:cs="Arial"/>
          <w:sz w:val="22"/>
          <w:szCs w:val="22"/>
          <w:lang w:val="ro-RO"/>
        </w:rPr>
      </w:pPr>
      <w:r w:rsidRPr="00A71D50">
        <w:rPr>
          <w:rFonts w:ascii="Arial" w:hAnsi="Arial" w:cs="Arial"/>
          <w:sz w:val="22"/>
          <w:szCs w:val="22"/>
          <w:lang w:val="ro-RO"/>
        </w:rPr>
        <w:t xml:space="preserve">Implicarea rețelei de dealeri Ford într-o acțiune Ford Philanthropy a reprezentat anul trecut o premieră la nivel global, cu rezultate dintre cele mai bune, care au evidențiat devotamentul, pasiunea și munca în echipă a tuturor celor implicați. </w:t>
      </w:r>
    </w:p>
    <w:p w14:paraId="4E1B22E4" w14:textId="77777777" w:rsidR="00A71D50" w:rsidRPr="00A71D50" w:rsidRDefault="00A71D50" w:rsidP="00A71D50">
      <w:pPr>
        <w:jc w:val="both"/>
        <w:rPr>
          <w:rFonts w:ascii="Arial" w:hAnsi="Arial" w:cs="Arial"/>
          <w:sz w:val="22"/>
          <w:szCs w:val="22"/>
          <w:lang w:val="ro-RO"/>
        </w:rPr>
      </w:pPr>
    </w:p>
    <w:p w14:paraId="0216627E" w14:textId="77777777" w:rsidR="00A71D50" w:rsidRPr="00A71D50" w:rsidRDefault="00A71D50" w:rsidP="00A71D50">
      <w:pPr>
        <w:jc w:val="both"/>
        <w:rPr>
          <w:rFonts w:ascii="Arial" w:hAnsi="Arial" w:cs="Arial"/>
          <w:sz w:val="22"/>
          <w:szCs w:val="22"/>
          <w:lang w:val="ro-RO"/>
        </w:rPr>
      </w:pPr>
      <w:r w:rsidRPr="00A71D50">
        <w:rPr>
          <w:rFonts w:ascii="Arial" w:hAnsi="Arial" w:cs="Arial"/>
          <w:sz w:val="22"/>
          <w:szCs w:val="22"/>
          <w:lang w:val="ro-RO"/>
        </w:rPr>
        <w:t xml:space="preserve">Pentru caravana </w:t>
      </w:r>
      <w:r w:rsidRPr="00A71D50">
        <w:rPr>
          <w:rFonts w:ascii="Arial" w:hAnsi="Arial" w:cs="Arial"/>
          <w:b/>
          <w:bCs/>
          <w:sz w:val="22"/>
          <w:szCs w:val="22"/>
          <w:lang w:val="ro-RO"/>
        </w:rPr>
        <w:t>#CondușiDeBine</w:t>
      </w:r>
      <w:r w:rsidRPr="00A71D50">
        <w:rPr>
          <w:rFonts w:ascii="Arial" w:hAnsi="Arial" w:cs="Arial"/>
          <w:sz w:val="22"/>
          <w:szCs w:val="22"/>
          <w:lang w:val="ro-RO"/>
        </w:rPr>
        <w:t>, Ford Romania și Ford Philanthropy s-au asociat la nivel național cu Rotary Club Craiova Probitas, care gestionează logistica din spatele achiziției și distribuției de alimente spre fiecare zonă. De acolo, acestea sunt preluate de dealerii Ford și livrate către beneficiarii finali în urma organizării unei caravane de vehicule utilitare Ford.</w:t>
      </w:r>
      <w:bookmarkEnd w:id="0"/>
    </w:p>
    <w:p w14:paraId="2FCD3133" w14:textId="77777777" w:rsidR="00A71D50" w:rsidRPr="00A71D50" w:rsidRDefault="00A71D50" w:rsidP="00A71D50">
      <w:pPr>
        <w:jc w:val="both"/>
        <w:rPr>
          <w:rFonts w:ascii="Arial" w:hAnsi="Arial" w:cs="Arial"/>
          <w:sz w:val="22"/>
          <w:szCs w:val="22"/>
          <w:lang w:val="ro-RO"/>
        </w:rPr>
      </w:pPr>
    </w:p>
    <w:p w14:paraId="6DE5388F" w14:textId="7411767F" w:rsidR="00A71D50" w:rsidRPr="00A71D50" w:rsidRDefault="00A71D50" w:rsidP="00A71D50">
      <w:pPr>
        <w:jc w:val="both"/>
        <w:rPr>
          <w:rFonts w:ascii="Arial" w:hAnsi="Arial" w:cs="Arial"/>
          <w:sz w:val="22"/>
          <w:szCs w:val="22"/>
          <w:lang w:val="ro-RO"/>
        </w:rPr>
      </w:pPr>
      <w:r w:rsidRPr="00A71D50">
        <w:rPr>
          <w:rFonts w:ascii="Arial" w:hAnsi="Arial" w:cs="Arial"/>
          <w:sz w:val="22"/>
          <w:szCs w:val="22"/>
          <w:lang w:val="ro-RO"/>
        </w:rPr>
        <w:t>Pentru mai multe informații legate de această inițiativă, vă invităm să urmăriți canalele de comunicare ale Ford Rom</w:t>
      </w:r>
      <w:r>
        <w:rPr>
          <w:rFonts w:ascii="Arial" w:hAnsi="Arial" w:cs="Arial"/>
          <w:sz w:val="22"/>
          <w:szCs w:val="22"/>
          <w:lang w:val="ro-RO"/>
        </w:rPr>
        <w:t>â</w:t>
      </w:r>
      <w:r w:rsidRPr="00A71D50">
        <w:rPr>
          <w:rFonts w:ascii="Arial" w:hAnsi="Arial" w:cs="Arial"/>
          <w:sz w:val="22"/>
          <w:szCs w:val="22"/>
          <w:lang w:val="ro-RO"/>
        </w:rPr>
        <w:t>nia:</w:t>
      </w:r>
    </w:p>
    <w:p w14:paraId="0DB7BE4A" w14:textId="77777777" w:rsidR="00A71D50" w:rsidRPr="00A71D50" w:rsidRDefault="00A71D50" w:rsidP="00A71D50">
      <w:pPr>
        <w:jc w:val="both"/>
        <w:rPr>
          <w:rFonts w:ascii="Arial" w:hAnsi="Arial" w:cs="Arial"/>
          <w:sz w:val="22"/>
          <w:szCs w:val="22"/>
          <w:lang w:val="ro-RO"/>
        </w:rPr>
      </w:pPr>
    </w:p>
    <w:p w14:paraId="5D0BC591" w14:textId="77777777" w:rsidR="00A71D50" w:rsidRPr="00A71D50" w:rsidRDefault="00A71D50" w:rsidP="00A71D50">
      <w:pPr>
        <w:jc w:val="both"/>
        <w:rPr>
          <w:rFonts w:ascii="Arial" w:hAnsi="Arial" w:cs="Arial"/>
          <w:sz w:val="22"/>
          <w:szCs w:val="22"/>
          <w:lang w:val="ro-RO"/>
        </w:rPr>
      </w:pPr>
      <w:r w:rsidRPr="00A71D50">
        <w:rPr>
          <w:rFonts w:ascii="Arial" w:hAnsi="Arial" w:cs="Arial"/>
          <w:sz w:val="22"/>
          <w:szCs w:val="22"/>
          <w:lang w:val="ro-RO"/>
        </w:rPr>
        <w:t xml:space="preserve">Facebook – </w:t>
      </w:r>
      <w:hyperlink r:id="rId8" w:history="1">
        <w:r w:rsidRPr="00A71D50">
          <w:rPr>
            <w:rFonts w:ascii="Arial" w:hAnsi="Arial" w:cs="Arial"/>
            <w:color w:val="0000FF"/>
            <w:sz w:val="22"/>
            <w:szCs w:val="22"/>
            <w:u w:val="single"/>
            <w:lang w:val="ro-RO"/>
          </w:rPr>
          <w:t>https://www.facebook.com/FordRomania</w:t>
        </w:r>
      </w:hyperlink>
    </w:p>
    <w:p w14:paraId="27A73DB8" w14:textId="77777777" w:rsidR="00A71D50" w:rsidRPr="00A71D50" w:rsidRDefault="00A71D50" w:rsidP="00A71D50">
      <w:pPr>
        <w:jc w:val="both"/>
        <w:rPr>
          <w:rFonts w:ascii="Arial" w:hAnsi="Arial" w:cs="Arial"/>
          <w:sz w:val="22"/>
          <w:szCs w:val="22"/>
          <w:lang w:val="ro-RO"/>
        </w:rPr>
      </w:pPr>
      <w:r w:rsidRPr="00A71D50">
        <w:rPr>
          <w:rFonts w:ascii="Arial" w:hAnsi="Arial" w:cs="Arial"/>
          <w:sz w:val="22"/>
          <w:szCs w:val="22"/>
          <w:lang w:val="ro-RO"/>
        </w:rPr>
        <w:t xml:space="preserve">Instagram – </w:t>
      </w:r>
      <w:hyperlink r:id="rId9" w:history="1">
        <w:r w:rsidRPr="00A71D50">
          <w:rPr>
            <w:rFonts w:ascii="Arial" w:hAnsi="Arial" w:cs="Arial"/>
            <w:color w:val="0000FF"/>
            <w:sz w:val="22"/>
            <w:szCs w:val="22"/>
            <w:u w:val="single"/>
            <w:lang w:val="ro-RO"/>
          </w:rPr>
          <w:t>https://www.instagram.com/ford_romania</w:t>
        </w:r>
      </w:hyperlink>
    </w:p>
    <w:p w14:paraId="55F780DA" w14:textId="77777777" w:rsidR="00A71D50" w:rsidRPr="00A71D50" w:rsidRDefault="00A71D50" w:rsidP="00A71D50">
      <w:pPr>
        <w:jc w:val="both"/>
        <w:rPr>
          <w:rFonts w:ascii="Arial" w:hAnsi="Arial" w:cs="Arial"/>
          <w:sz w:val="22"/>
          <w:szCs w:val="22"/>
          <w:lang w:val="ro-RO"/>
        </w:rPr>
      </w:pPr>
      <w:r w:rsidRPr="00A71D50">
        <w:rPr>
          <w:rFonts w:ascii="Arial" w:hAnsi="Arial" w:cs="Arial"/>
          <w:sz w:val="22"/>
          <w:szCs w:val="22"/>
          <w:lang w:val="ro-RO"/>
        </w:rPr>
        <w:t xml:space="preserve">Linkedin – </w:t>
      </w:r>
      <w:hyperlink r:id="rId10" w:history="1">
        <w:r w:rsidRPr="00A71D50">
          <w:rPr>
            <w:rFonts w:ascii="Arial" w:hAnsi="Arial" w:cs="Arial"/>
            <w:color w:val="0000FF"/>
            <w:sz w:val="22"/>
            <w:szCs w:val="22"/>
            <w:u w:val="single"/>
            <w:lang w:val="ro-RO"/>
          </w:rPr>
          <w:t>https://www.linkedin.com/showcase/ford-romania</w:t>
        </w:r>
      </w:hyperlink>
    </w:p>
    <w:p w14:paraId="13171034" w14:textId="77777777" w:rsidR="00A71D50" w:rsidRPr="00A71D50" w:rsidRDefault="00A71D50" w:rsidP="00A71D50">
      <w:pPr>
        <w:jc w:val="both"/>
        <w:rPr>
          <w:rFonts w:ascii="Arial" w:hAnsi="Arial" w:cs="Arial"/>
          <w:b/>
          <w:bCs/>
          <w:sz w:val="22"/>
          <w:szCs w:val="22"/>
          <w:lang w:val="ro-RO"/>
        </w:rPr>
      </w:pPr>
    </w:p>
    <w:p w14:paraId="76D548AB" w14:textId="77777777" w:rsidR="00A71D50" w:rsidRPr="00A71D50" w:rsidRDefault="00A71D50" w:rsidP="00A71D50">
      <w:pPr>
        <w:jc w:val="both"/>
        <w:rPr>
          <w:rFonts w:ascii="Arial" w:hAnsi="Arial" w:cs="Arial"/>
          <w:b/>
          <w:bCs/>
          <w:sz w:val="22"/>
          <w:szCs w:val="22"/>
          <w:lang w:val="ro-RO"/>
        </w:rPr>
      </w:pPr>
    </w:p>
    <w:p w14:paraId="6F51C7A6" w14:textId="77777777" w:rsidR="00A71D50" w:rsidRPr="00A71D50" w:rsidRDefault="00A71D50" w:rsidP="00A71D50">
      <w:pPr>
        <w:jc w:val="both"/>
        <w:rPr>
          <w:rFonts w:ascii="Arial" w:hAnsi="Arial" w:cs="Arial"/>
          <w:b/>
          <w:bCs/>
          <w:sz w:val="22"/>
          <w:szCs w:val="22"/>
          <w:lang w:val="ro-RO"/>
        </w:rPr>
      </w:pPr>
    </w:p>
    <w:p w14:paraId="2690DF0D" w14:textId="77777777" w:rsidR="00A71D50" w:rsidRPr="00A71D50" w:rsidRDefault="00A71D50" w:rsidP="00A71D50">
      <w:pPr>
        <w:jc w:val="center"/>
        <w:rPr>
          <w:rFonts w:ascii="Arial" w:hAnsi="Arial" w:cs="Arial"/>
          <w:sz w:val="18"/>
          <w:szCs w:val="18"/>
        </w:rPr>
      </w:pPr>
      <w:r w:rsidRPr="00A71D50">
        <w:rPr>
          <w:rFonts w:ascii="Arial" w:hAnsi="Arial" w:cs="Arial"/>
          <w:sz w:val="22"/>
          <w:szCs w:val="22"/>
        </w:rPr>
        <w:lastRenderedPageBreak/>
        <w:t># # #</w:t>
      </w:r>
      <w:r w:rsidRPr="00A71D50">
        <w:rPr>
          <w:rFonts w:ascii="Arial" w:hAnsi="Arial" w:cs="Arial"/>
          <w:sz w:val="18"/>
          <w:szCs w:val="18"/>
        </w:rPr>
        <w:tab/>
      </w:r>
    </w:p>
    <w:p w14:paraId="1EC9B770" w14:textId="77777777" w:rsidR="00A71D50" w:rsidRPr="00A71D50" w:rsidRDefault="00A71D50" w:rsidP="00A71D50">
      <w:pPr>
        <w:jc w:val="both"/>
        <w:rPr>
          <w:rFonts w:ascii="Arial" w:hAnsi="Arial" w:cs="Arial"/>
          <w:b/>
          <w:bCs/>
          <w:sz w:val="22"/>
          <w:szCs w:val="22"/>
          <w:lang w:val="ro-RO"/>
        </w:rPr>
      </w:pPr>
    </w:p>
    <w:p w14:paraId="3B8F02A1" w14:textId="77777777" w:rsidR="00A71D50" w:rsidRPr="00A71D50" w:rsidRDefault="00A71D50" w:rsidP="00A71D50">
      <w:pPr>
        <w:keepNext/>
        <w:keepLines/>
        <w:shd w:val="clear" w:color="auto" w:fill="FFFFFF"/>
        <w:outlineLvl w:val="2"/>
        <w:rPr>
          <w:rFonts w:ascii="Arial" w:hAnsi="Arial" w:cs="Arial"/>
          <w:i/>
          <w:iCs/>
          <w:color w:val="000000" w:themeColor="text1"/>
          <w:sz w:val="16"/>
          <w:szCs w:val="16"/>
          <w:lang w:val="ro-RO" w:eastAsia="en-GB"/>
        </w:rPr>
      </w:pPr>
      <w:r w:rsidRPr="00A71D50">
        <w:rPr>
          <w:rFonts w:ascii="Arial" w:hAnsi="Arial" w:cs="Arial"/>
          <w:b/>
          <w:bCs/>
          <w:i/>
          <w:iCs/>
          <w:color w:val="000000" w:themeColor="text1"/>
          <w:sz w:val="16"/>
          <w:szCs w:val="16"/>
          <w:lang w:val="ro-RO"/>
        </w:rPr>
        <w:t>Despre Ford Motor Company</w:t>
      </w:r>
    </w:p>
    <w:p w14:paraId="7864A424" w14:textId="77777777" w:rsidR="00A71D50" w:rsidRPr="00A71D50" w:rsidRDefault="00A71D50" w:rsidP="00A71D50">
      <w:pPr>
        <w:rPr>
          <w:rFonts w:ascii="Arial" w:hAnsi="Arial" w:cs="Arial"/>
          <w:i/>
          <w:iCs/>
          <w:sz w:val="16"/>
          <w:szCs w:val="20"/>
          <w:lang w:val="ro-RO"/>
        </w:rPr>
      </w:pPr>
      <w:r w:rsidRPr="00A71D50">
        <w:rPr>
          <w:rFonts w:ascii="Arial" w:hAnsi="Arial" w:cs="Arial"/>
          <w:i/>
          <w:iCs/>
          <w:sz w:val="16"/>
          <w:szCs w:val="20"/>
          <w:lang w:val="ro-RO"/>
        </w:rPr>
        <w:t>Ford Motor Company (NYSE: F) este o companie globală cu sediul în Dearborn, Michigan, dedicată să ajute la construirea unei lumi mai bune, în care fiecare persoană este liberă să se miște și să-și urmeze visurile. Planul Ford+ al companiei pentru creștere și creare de valoare combină punctele forte existente, noile capacități și relațiile mereu active cu clienții pentru a îmbogăți experiențele acestora și pentru a le consolida loialitatea. Ford dezvoltă și livrează camionete Ford inovatoare, vehicule utilitare sport, camionete și mașini comerciale și vehicule de lux Lincoln, împreună cu servicii conectate. Compania face acest lucru prin intermediul a trei segmente de afaceri centrate pe client: Ford Blue, proiectând vehicule iconice alimentate cu benzină și hibride; Ford Model e, inventând vehicule electrice inovatoare împreună cu software încorporat care definește experiențe digitale excepționale pentru toți clienții; Ford Pro, ajutând clienții comerciali să își transforme și să-și extindă afacerile cu vehicule și servicii adaptate nevoilor lor. În plus, Ford oferă servicii financiare prin Ford Motor Credit Company. Ford are aproximativ 174.000 de angajați în întreaga lume. Mai multe informații despre companie, despre produsele și serviciile sale sunt disponibile la corporate.ford.com.</w:t>
      </w:r>
    </w:p>
    <w:p w14:paraId="47F9E81F" w14:textId="77777777" w:rsidR="00A71D50" w:rsidRPr="00A71D50" w:rsidRDefault="00A71D50" w:rsidP="00A71D50">
      <w:pPr>
        <w:jc w:val="both"/>
        <w:rPr>
          <w:rFonts w:ascii="Arial" w:hAnsi="Arial" w:cs="Arial"/>
          <w:b/>
          <w:bCs/>
          <w:i/>
          <w:iCs/>
          <w:sz w:val="22"/>
          <w:szCs w:val="22"/>
          <w:lang w:val="ro-RO"/>
        </w:rPr>
      </w:pPr>
    </w:p>
    <w:p w14:paraId="594ACE98" w14:textId="77777777" w:rsidR="00A71D50" w:rsidRPr="00A71D50" w:rsidRDefault="00A71D50" w:rsidP="00A71D50">
      <w:pPr>
        <w:jc w:val="both"/>
        <w:rPr>
          <w:rFonts w:ascii="Arial" w:hAnsi="Arial" w:cs="Arial"/>
          <w:b/>
          <w:bCs/>
          <w:i/>
          <w:iCs/>
          <w:sz w:val="16"/>
          <w:szCs w:val="16"/>
          <w:lang w:val="ro-RO"/>
        </w:rPr>
      </w:pPr>
      <w:r w:rsidRPr="00A71D50">
        <w:rPr>
          <w:rFonts w:ascii="Arial" w:hAnsi="Arial" w:cs="Arial"/>
          <w:b/>
          <w:bCs/>
          <w:i/>
          <w:iCs/>
          <w:sz w:val="16"/>
          <w:szCs w:val="16"/>
          <w:lang w:val="ro-RO"/>
        </w:rPr>
        <w:t>Despre Ford Philanthropy</w:t>
      </w:r>
    </w:p>
    <w:p w14:paraId="25E47530" w14:textId="77777777" w:rsidR="00A71D50" w:rsidRPr="00A71D50" w:rsidRDefault="00A71D50" w:rsidP="00A71D50">
      <w:pPr>
        <w:jc w:val="both"/>
        <w:rPr>
          <w:rFonts w:ascii="Arial" w:hAnsi="Arial" w:cs="Arial"/>
          <w:i/>
          <w:iCs/>
          <w:sz w:val="16"/>
          <w:szCs w:val="16"/>
          <w:lang w:val="ro-RO"/>
        </w:rPr>
      </w:pPr>
      <w:r w:rsidRPr="00A71D50">
        <w:rPr>
          <w:rFonts w:ascii="Arial" w:hAnsi="Arial" w:cs="Arial"/>
          <w:i/>
          <w:iCs/>
          <w:sz w:val="16"/>
          <w:szCs w:val="16"/>
          <w:lang w:val="ro-RO"/>
        </w:rPr>
        <w:t>Ford Philanthropy, cunoscută anterior ca Ford Fund, promovează accesul echitabil la servicii esențiale și educație, utilizând transportul și tehnologia pentru a conecta oamenii cu oportunitățile de care au nevoie pentru a avansa. Cu o istorie de 75 de ani și contribuții de 2,3 miliarde de dolari din 1949 și până acum, Ford Philanthropy și Ford Motor Company colaborează cu organizații non-profit și organizații comunitare pentru a investi și a crea împreună soluții care răspund nevoilor unice ale comunității. Valorificând resursele și expertiza Ford în mobilitate, Ford Philanthropy promovează schimbări de impact prin acordarea de granturi, prin activitatea Centrelor Comunitare Ford și prin munca de voluntariat a angajaților. Pentru mai multe informații, vizitați www.fordphilanthropy.org sau alăturați-vă nouă la @FordPhilanthropy pe Facebook și Instagram.</w:t>
      </w:r>
    </w:p>
    <w:p w14:paraId="48706F5B" w14:textId="77777777" w:rsidR="00A71D50" w:rsidRPr="00A71D50" w:rsidRDefault="00A71D50" w:rsidP="00A71D50">
      <w:pPr>
        <w:jc w:val="both"/>
        <w:rPr>
          <w:rFonts w:ascii="Arial" w:hAnsi="Arial" w:cs="Arial"/>
          <w:i/>
          <w:iCs/>
          <w:sz w:val="16"/>
          <w:szCs w:val="16"/>
          <w:lang w:val="ro-RO"/>
        </w:rPr>
      </w:pPr>
    </w:p>
    <w:p w14:paraId="1C6CC363" w14:textId="77777777" w:rsidR="00A71D50" w:rsidRPr="00A71D50" w:rsidRDefault="00A71D50" w:rsidP="00A71D50">
      <w:pPr>
        <w:jc w:val="both"/>
        <w:rPr>
          <w:rFonts w:ascii="Arial" w:hAnsi="Arial" w:cs="Arial"/>
          <w:b/>
          <w:bCs/>
          <w:i/>
          <w:iCs/>
          <w:sz w:val="16"/>
          <w:szCs w:val="16"/>
          <w:lang w:val="ro-RO"/>
        </w:rPr>
      </w:pPr>
      <w:r w:rsidRPr="00A71D50">
        <w:rPr>
          <w:rFonts w:ascii="Arial" w:hAnsi="Arial" w:cs="Arial"/>
          <w:b/>
          <w:bCs/>
          <w:i/>
          <w:iCs/>
          <w:sz w:val="16"/>
          <w:szCs w:val="16"/>
          <w:lang w:val="ro-RO"/>
        </w:rPr>
        <w:t>Despre GlobalGiving</w:t>
      </w:r>
    </w:p>
    <w:p w14:paraId="139071D4" w14:textId="77777777" w:rsidR="00A71D50" w:rsidRPr="00A71D50" w:rsidRDefault="00A71D50" w:rsidP="00A71D50">
      <w:pPr>
        <w:jc w:val="both"/>
        <w:rPr>
          <w:rFonts w:ascii="Arial" w:hAnsi="Arial" w:cs="Arial"/>
          <w:i/>
          <w:iCs/>
          <w:sz w:val="16"/>
          <w:szCs w:val="16"/>
          <w:lang w:val="ro-RO"/>
        </w:rPr>
      </w:pPr>
      <w:r w:rsidRPr="00A71D50">
        <w:rPr>
          <w:rFonts w:ascii="Arial" w:hAnsi="Arial" w:cs="Arial"/>
          <w:i/>
          <w:iCs/>
          <w:sz w:val="16"/>
          <w:szCs w:val="16"/>
          <w:lang w:val="ro-RO"/>
        </w:rPr>
        <w:t>GlobalGiving conectează organizații non-profit, donatori și companii din aproape fiecare țară din lume pentru a accelera schimbarea condusă de comunitate. Ajutăm organizațiile non-profit să acceseze finanțarea, instrumentele, instruirea și sprijinul de care au nevoie pentru a-și servi comunitățile. Din 2002, comunitatea GlobalGiving a strâns peste 830 de milioane de dolari de la peste 1,7 milioane de donatori pentru peste 34.000 de proiecte în peste 175 de țări. Fiecare dintre organizațiile non-profit de pe GlobalGiving.org a fost verificată și s-a angajat să ofere donatorilor actualizări periodice despre modul în care sunt puse în practică donațiile. Aflați mai multe la www.globalgiving.org.</w:t>
      </w:r>
    </w:p>
    <w:p w14:paraId="4996FC97" w14:textId="05ECA8D9" w:rsidR="00FE3933" w:rsidRPr="00A71D50" w:rsidRDefault="00FE3933" w:rsidP="00A71D50"/>
    <w:sectPr w:rsidR="00FE3933" w:rsidRPr="00A71D50" w:rsidSect="00402048">
      <w:footerReference w:type="even" r:id="rId11"/>
      <w:footerReference w:type="default" r:id="rId12"/>
      <w:headerReference w:type="first" r:id="rId13"/>
      <w:footerReference w:type="first" r:id="rId14"/>
      <w:pgSz w:w="12240" w:h="15840" w:code="1"/>
      <w:pgMar w:top="1296" w:right="1440" w:bottom="576"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2D373" w14:textId="77777777" w:rsidR="00B370DF" w:rsidRDefault="00B370DF" w:rsidP="00A0100A">
      <w:r>
        <w:separator/>
      </w:r>
    </w:p>
  </w:endnote>
  <w:endnote w:type="continuationSeparator" w:id="0">
    <w:p w14:paraId="16849B5E" w14:textId="77777777" w:rsidR="00B370DF" w:rsidRDefault="00B370DF" w:rsidP="00A0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E63A" w14:textId="77777777" w:rsidR="004E0D05" w:rsidRDefault="00197917"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5C0846" w14:textId="77777777" w:rsidR="004E0D05" w:rsidRDefault="004E0D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F19D" w14:textId="77777777" w:rsidR="005A4213" w:rsidRDefault="005A4213" w:rsidP="005A4213">
    <w:pPr>
      <w:pStyle w:val="Footer"/>
      <w:jc w:val="center"/>
    </w:pPr>
  </w:p>
  <w:p w14:paraId="6D9DE1F5" w14:textId="787DDA91" w:rsidR="005A4213" w:rsidRDefault="005A4213" w:rsidP="005A4213">
    <w:pPr>
      <w:jc w:val="center"/>
      <w:rPr>
        <w:rFonts w:ascii="Arial" w:eastAsia="Calibri" w:hAnsi="Arial" w:cs="Arial"/>
        <w:color w:val="000000"/>
        <w:sz w:val="18"/>
        <w:szCs w:val="18"/>
        <w:lang w:eastAsia="en-GB"/>
      </w:rPr>
    </w:pPr>
    <w:proofErr w:type="spellStart"/>
    <w:r w:rsidRPr="00AF6A89">
      <w:rPr>
        <w:rFonts w:ascii="Arial" w:eastAsia="Calibri" w:hAnsi="Arial" w:cs="Arial"/>
        <w:color w:val="000000"/>
        <w:sz w:val="18"/>
        <w:szCs w:val="18"/>
        <w:lang w:eastAsia="en-GB"/>
      </w:rPr>
      <w:t>Pentru</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comunicate</w:t>
    </w:r>
    <w:proofErr w:type="spellEnd"/>
    <w:r w:rsidRPr="00AF6A89">
      <w:rPr>
        <w:rFonts w:ascii="Arial" w:eastAsia="Calibri" w:hAnsi="Arial" w:cs="Arial"/>
        <w:color w:val="000000"/>
        <w:sz w:val="18"/>
        <w:szCs w:val="18"/>
        <w:lang w:eastAsia="en-GB"/>
      </w:rPr>
      <w:t xml:space="preserve"> de </w:t>
    </w:r>
    <w:proofErr w:type="spellStart"/>
    <w:r w:rsidRPr="00AF6A89">
      <w:rPr>
        <w:rFonts w:ascii="Arial" w:eastAsia="Calibri" w:hAnsi="Arial" w:cs="Arial"/>
        <w:color w:val="000000"/>
        <w:sz w:val="18"/>
        <w:szCs w:val="18"/>
        <w:lang w:eastAsia="en-GB"/>
      </w:rPr>
      <w:t>presă</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materiale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conexe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fotografii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și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videoclipuri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vizitați</w:t>
    </w:r>
    <w:proofErr w:type="spellEnd"/>
    <w:r w:rsidRPr="00AF6A89">
      <w:rPr>
        <w:rFonts w:ascii="Arial" w:eastAsia="Calibri" w:hAnsi="Arial" w:cs="Arial"/>
        <w:color w:val="000000"/>
        <w:sz w:val="18"/>
        <w:szCs w:val="18"/>
        <w:lang w:eastAsia="en-GB"/>
      </w:rPr>
      <w:t xml:space="preserve"> </w:t>
    </w:r>
    <w:hyperlink r:id="rId1" w:history="1">
      <w:r w:rsidRPr="00AF6A89">
        <w:rPr>
          <w:rFonts w:ascii="Arial" w:eastAsia="Calibri" w:hAnsi="Arial" w:cs="Arial"/>
          <w:color w:val="0000FF"/>
          <w:sz w:val="18"/>
          <w:szCs w:val="18"/>
          <w:u w:val="single"/>
          <w:lang w:eastAsia="en-GB"/>
        </w:rPr>
        <w:t xml:space="preserve">www.fordmedia.eu </w:t>
      </w:r>
    </w:hyperlink>
    <w:proofErr w:type="spellStart"/>
    <w:r w:rsidRPr="00AF6A89">
      <w:rPr>
        <w:rFonts w:ascii="Arial" w:eastAsia="Calibri" w:hAnsi="Arial" w:cs="Arial"/>
        <w:color w:val="000000"/>
        <w:sz w:val="18"/>
        <w:szCs w:val="18"/>
        <w:lang w:eastAsia="en-GB"/>
      </w:rPr>
      <w:t>sau</w:t>
    </w:r>
    <w:proofErr w:type="spellEnd"/>
    <w:r w:rsidRPr="00AF6A89">
      <w:rPr>
        <w:rFonts w:ascii="Arial" w:eastAsia="Calibri" w:hAnsi="Arial" w:cs="Arial"/>
        <w:color w:val="000000"/>
        <w:sz w:val="18"/>
        <w:szCs w:val="18"/>
        <w:lang w:eastAsia="en-GB"/>
      </w:rPr>
      <w:t xml:space="preserve">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Urmărește</w:t>
    </w:r>
    <w:proofErr w:type="spellEnd"/>
    <w:r w:rsidRPr="00AF6A89">
      <w:rPr>
        <w:rFonts w:ascii="Arial" w:eastAsia="Calibri" w:hAnsi="Arial" w:cs="Arial"/>
        <w:color w:val="000000"/>
        <w:sz w:val="18"/>
        <w:szCs w:val="18"/>
        <w:lang w:eastAsia="en-GB"/>
      </w:rPr>
      <w:t xml:space="preserve"> </w:t>
    </w:r>
    <w:hyperlink r:id="rId3" w:history="1">
      <w:r w:rsidRPr="00510EF5">
        <w:rPr>
          <w:rStyle w:val="Hyperlink"/>
          <w:rFonts w:ascii="Arial" w:eastAsia="Calibri" w:hAnsi="Arial" w:cs="Arial"/>
          <w:sz w:val="18"/>
          <w:szCs w:val="18"/>
          <w:lang w:eastAsia="en-GB"/>
        </w:rPr>
        <w:t>www.linkedin.com/company/ford-in-europe</w:t>
      </w:r>
    </w:hyperlink>
    <w:r>
      <w:rPr>
        <w:rFonts w:ascii="Arial" w:eastAsia="Calibri" w:hAnsi="Arial" w:cs="Arial"/>
        <w:sz w:val="18"/>
        <w:szCs w:val="18"/>
        <w:lang w:eastAsia="en-GB"/>
      </w:rPr>
      <w:t>,</w:t>
    </w:r>
    <w:r w:rsidRPr="00AF6A89">
      <w:rPr>
        <w:rFonts w:ascii="Arial" w:eastAsia="Calibri" w:hAnsi="Arial" w:cs="Arial"/>
        <w:color w:val="000000"/>
        <w:sz w:val="18"/>
        <w:szCs w:val="18"/>
        <w:lang w:eastAsia="en-GB"/>
      </w:rPr>
      <w:t xml:space="preserve"> </w:t>
    </w:r>
    <w:hyperlink r:id="rId4" w:history="1">
      <w:r w:rsidRPr="00D32770">
        <w:rPr>
          <w:rStyle w:val="Hyperlink"/>
          <w:rFonts w:ascii="Arial" w:eastAsia="Calibri" w:hAnsi="Arial" w:cs="Arial"/>
          <w:sz w:val="18"/>
          <w:szCs w:val="18"/>
          <w:lang w:eastAsia="en-GB"/>
        </w:rPr>
        <w:t>www.youtube.com/FordNewsEurope</w:t>
      </w:r>
    </w:hyperlink>
    <w:r>
      <w:rPr>
        <w:rFonts w:ascii="Arial" w:eastAsia="Calibri" w:hAnsi="Arial" w:cs="Arial"/>
        <w:color w:val="000000"/>
        <w:sz w:val="18"/>
        <w:szCs w:val="18"/>
        <w:lang w:eastAsia="en-GB"/>
      </w:rPr>
      <w:t xml:space="preserve">, </w:t>
    </w:r>
    <w:hyperlink r:id="rId5" w:history="1">
      <w:r w:rsidRPr="000205C7">
        <w:rPr>
          <w:rStyle w:val="Hyperlink"/>
          <w:rFonts w:ascii="Arial" w:eastAsia="Calibri" w:hAnsi="Arial" w:cs="Arial"/>
          <w:sz w:val="18"/>
          <w:szCs w:val="18"/>
          <w:lang w:eastAsia="en-GB"/>
        </w:rPr>
        <w:t>www.instagram.com/FordNewsEurope</w:t>
      </w:r>
    </w:hyperlink>
    <w:r>
      <w:rPr>
        <w:rFonts w:ascii="Arial" w:eastAsia="Calibri" w:hAnsi="Arial" w:cs="Arial"/>
        <w:color w:val="000000"/>
        <w:sz w:val="18"/>
        <w:szCs w:val="18"/>
        <w:lang w:eastAsia="en-GB"/>
      </w:rPr>
      <w:t xml:space="preserve">, </w:t>
    </w:r>
    <w:hyperlink r:id="rId6" w:history="1">
      <w:r>
        <w:rPr>
          <w:rStyle w:val="Hyperlink"/>
          <w:rFonts w:ascii="Arial" w:eastAsia="Calibri" w:hAnsi="Arial" w:cs="Arial"/>
          <w:sz w:val="18"/>
          <w:szCs w:val="18"/>
          <w:lang w:eastAsia="en-GB"/>
        </w:rPr>
        <w:t xml:space="preserve">www.threads.net/@fordnewseurope </w:t>
      </w:r>
    </w:hyperlink>
    <w:proofErr w:type="spellStart"/>
    <w:r>
      <w:rPr>
        <w:rFonts w:ascii="Arial" w:eastAsia="Calibri" w:hAnsi="Arial" w:cs="Arial"/>
        <w:color w:val="000000"/>
        <w:sz w:val="18"/>
        <w:szCs w:val="18"/>
        <w:lang w:eastAsia="en-GB"/>
      </w:rPr>
      <w:t>și</w:t>
    </w:r>
    <w:proofErr w:type="spellEnd"/>
    <w:r>
      <w:rPr>
        <w:rFonts w:ascii="Arial" w:eastAsia="Calibri" w:hAnsi="Arial" w:cs="Arial"/>
        <w:color w:val="000000"/>
        <w:sz w:val="18"/>
        <w:szCs w:val="18"/>
        <w:lang w:eastAsia="en-GB"/>
      </w:rPr>
      <w:t xml:space="preserve"> </w:t>
    </w:r>
    <w:hyperlink r:id="rId7" w:history="1">
      <w:r w:rsidRPr="000205C7">
        <w:rPr>
          <w:rStyle w:val="Hyperlink"/>
          <w:rFonts w:ascii="Arial" w:eastAsia="Calibri" w:hAnsi="Arial" w:cs="Arial"/>
          <w:sz w:val="18"/>
          <w:szCs w:val="18"/>
          <w:lang w:eastAsia="en-GB"/>
        </w:rPr>
        <w:t>www.tiktok.com/@FordNewsEurope</w:t>
      </w:r>
    </w:hyperlink>
  </w:p>
  <w:p w14:paraId="5CF2709C" w14:textId="77777777" w:rsidR="005A4213" w:rsidRPr="002107C1" w:rsidRDefault="005A4213" w:rsidP="005A4213">
    <w:pPr>
      <w:jc w:val="center"/>
      <w:rPr>
        <w:rFonts w:ascii="Arial" w:eastAsia="Calibri" w:hAnsi="Arial" w:cs="Arial"/>
        <w:color w:val="0000FF"/>
        <w:sz w:val="18"/>
        <w:szCs w:val="18"/>
        <w:u w:val="single"/>
        <w:lang w:eastAsia="en-GB"/>
      </w:rPr>
    </w:pPr>
  </w:p>
  <w:p w14:paraId="734EEECB" w14:textId="77777777" w:rsidR="004E0D05" w:rsidRPr="005A4213" w:rsidRDefault="004E0D05" w:rsidP="005A42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AB06" w14:textId="77777777" w:rsidR="005A4213" w:rsidRDefault="005A4213" w:rsidP="005A4213">
    <w:pPr>
      <w:pStyle w:val="Footer"/>
      <w:jc w:val="center"/>
    </w:pPr>
  </w:p>
  <w:p w14:paraId="0AE3D3DC" w14:textId="5F70E51B" w:rsidR="005A4213" w:rsidRDefault="005A4213" w:rsidP="005A4213">
    <w:pPr>
      <w:jc w:val="center"/>
      <w:rPr>
        <w:rFonts w:ascii="Arial" w:eastAsia="Calibri" w:hAnsi="Arial" w:cs="Arial"/>
        <w:color w:val="000000"/>
        <w:sz w:val="18"/>
        <w:szCs w:val="18"/>
        <w:lang w:eastAsia="en-GB"/>
      </w:rPr>
    </w:pPr>
    <w:proofErr w:type="spellStart"/>
    <w:r w:rsidRPr="00AF6A89">
      <w:rPr>
        <w:rFonts w:ascii="Arial" w:eastAsia="Calibri" w:hAnsi="Arial" w:cs="Arial"/>
        <w:color w:val="000000"/>
        <w:sz w:val="18"/>
        <w:szCs w:val="18"/>
        <w:lang w:eastAsia="en-GB"/>
      </w:rPr>
      <w:t>Pentru</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comunicate</w:t>
    </w:r>
    <w:proofErr w:type="spellEnd"/>
    <w:r w:rsidRPr="00AF6A89">
      <w:rPr>
        <w:rFonts w:ascii="Arial" w:eastAsia="Calibri" w:hAnsi="Arial" w:cs="Arial"/>
        <w:color w:val="000000"/>
        <w:sz w:val="18"/>
        <w:szCs w:val="18"/>
        <w:lang w:eastAsia="en-GB"/>
      </w:rPr>
      <w:t xml:space="preserve"> de </w:t>
    </w:r>
    <w:proofErr w:type="spellStart"/>
    <w:r w:rsidRPr="00AF6A89">
      <w:rPr>
        <w:rFonts w:ascii="Arial" w:eastAsia="Calibri" w:hAnsi="Arial" w:cs="Arial"/>
        <w:color w:val="000000"/>
        <w:sz w:val="18"/>
        <w:szCs w:val="18"/>
        <w:lang w:eastAsia="en-GB"/>
      </w:rPr>
      <w:t>presă</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materiale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conexe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fotografii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și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videoclipuri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vizitați</w:t>
    </w:r>
    <w:proofErr w:type="spellEnd"/>
    <w:r w:rsidRPr="00AF6A89">
      <w:rPr>
        <w:rFonts w:ascii="Arial" w:eastAsia="Calibri" w:hAnsi="Arial" w:cs="Arial"/>
        <w:color w:val="000000"/>
        <w:sz w:val="18"/>
        <w:szCs w:val="18"/>
        <w:lang w:eastAsia="en-GB"/>
      </w:rPr>
      <w:t xml:space="preserve"> </w:t>
    </w:r>
    <w:hyperlink r:id="rId1" w:history="1">
      <w:r w:rsidRPr="00AF6A89">
        <w:rPr>
          <w:rFonts w:ascii="Arial" w:eastAsia="Calibri" w:hAnsi="Arial" w:cs="Arial"/>
          <w:color w:val="0000FF"/>
          <w:sz w:val="18"/>
          <w:szCs w:val="18"/>
          <w:u w:val="single"/>
          <w:lang w:eastAsia="en-GB"/>
        </w:rPr>
        <w:t xml:space="preserve">www.fordmedia.eu </w:t>
      </w:r>
    </w:hyperlink>
    <w:proofErr w:type="spellStart"/>
    <w:r w:rsidRPr="00AF6A89">
      <w:rPr>
        <w:rFonts w:ascii="Arial" w:eastAsia="Calibri" w:hAnsi="Arial" w:cs="Arial"/>
        <w:color w:val="000000"/>
        <w:sz w:val="18"/>
        <w:szCs w:val="18"/>
        <w:lang w:eastAsia="en-GB"/>
      </w:rPr>
      <w:t>sau</w:t>
    </w:r>
    <w:proofErr w:type="spellEnd"/>
    <w:r w:rsidRPr="00AF6A89">
      <w:rPr>
        <w:rFonts w:ascii="Arial" w:eastAsia="Calibri" w:hAnsi="Arial" w:cs="Arial"/>
        <w:color w:val="000000"/>
        <w:sz w:val="18"/>
        <w:szCs w:val="18"/>
        <w:lang w:eastAsia="en-GB"/>
      </w:rPr>
      <w:t xml:space="preserve">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Urmărește</w:t>
    </w:r>
    <w:proofErr w:type="spellEnd"/>
    <w:r w:rsidRPr="00AF6A89">
      <w:rPr>
        <w:rFonts w:ascii="Arial" w:eastAsia="Calibri" w:hAnsi="Arial" w:cs="Arial"/>
        <w:color w:val="000000"/>
        <w:sz w:val="18"/>
        <w:szCs w:val="18"/>
        <w:lang w:eastAsia="en-GB"/>
      </w:rPr>
      <w:t xml:space="preserve"> </w:t>
    </w:r>
    <w:hyperlink r:id="rId3" w:history="1">
      <w:r w:rsidRPr="00510EF5">
        <w:rPr>
          <w:rStyle w:val="Hyperlink"/>
          <w:rFonts w:ascii="Arial" w:eastAsia="Calibri" w:hAnsi="Arial" w:cs="Arial"/>
          <w:sz w:val="18"/>
          <w:szCs w:val="18"/>
          <w:lang w:eastAsia="en-GB"/>
        </w:rPr>
        <w:t>www.linkedin.com/company/ford-in-europe</w:t>
      </w:r>
    </w:hyperlink>
    <w:r>
      <w:rPr>
        <w:rFonts w:ascii="Arial" w:eastAsia="Calibri" w:hAnsi="Arial" w:cs="Arial"/>
        <w:sz w:val="18"/>
        <w:szCs w:val="18"/>
        <w:lang w:eastAsia="en-GB"/>
      </w:rPr>
      <w:t>,</w:t>
    </w:r>
    <w:r w:rsidRPr="00AF6A89">
      <w:rPr>
        <w:rFonts w:ascii="Arial" w:eastAsia="Calibri" w:hAnsi="Arial" w:cs="Arial"/>
        <w:color w:val="000000"/>
        <w:sz w:val="18"/>
        <w:szCs w:val="18"/>
        <w:lang w:eastAsia="en-GB"/>
      </w:rPr>
      <w:t xml:space="preserve"> </w:t>
    </w:r>
    <w:hyperlink r:id="rId4" w:history="1">
      <w:r w:rsidRPr="00D32770">
        <w:rPr>
          <w:rStyle w:val="Hyperlink"/>
          <w:rFonts w:ascii="Arial" w:eastAsia="Calibri" w:hAnsi="Arial" w:cs="Arial"/>
          <w:sz w:val="18"/>
          <w:szCs w:val="18"/>
          <w:lang w:eastAsia="en-GB"/>
        </w:rPr>
        <w:t>www.youtube.com/FordNewsEurope</w:t>
      </w:r>
    </w:hyperlink>
    <w:r>
      <w:rPr>
        <w:rFonts w:ascii="Arial" w:eastAsia="Calibri" w:hAnsi="Arial" w:cs="Arial"/>
        <w:color w:val="000000"/>
        <w:sz w:val="18"/>
        <w:szCs w:val="18"/>
        <w:lang w:eastAsia="en-GB"/>
      </w:rPr>
      <w:t xml:space="preserve">, </w:t>
    </w:r>
    <w:hyperlink r:id="rId5" w:history="1">
      <w:r w:rsidRPr="000205C7">
        <w:rPr>
          <w:rStyle w:val="Hyperlink"/>
          <w:rFonts w:ascii="Arial" w:eastAsia="Calibri" w:hAnsi="Arial" w:cs="Arial"/>
          <w:sz w:val="18"/>
          <w:szCs w:val="18"/>
          <w:lang w:eastAsia="en-GB"/>
        </w:rPr>
        <w:t>www.instagram.com/FordNewsEurope</w:t>
      </w:r>
    </w:hyperlink>
    <w:r>
      <w:rPr>
        <w:rFonts w:ascii="Arial" w:eastAsia="Calibri" w:hAnsi="Arial" w:cs="Arial"/>
        <w:color w:val="000000"/>
        <w:sz w:val="18"/>
        <w:szCs w:val="18"/>
        <w:lang w:eastAsia="en-GB"/>
      </w:rPr>
      <w:t xml:space="preserve">, </w:t>
    </w:r>
    <w:hyperlink r:id="rId6" w:history="1">
      <w:r>
        <w:rPr>
          <w:rStyle w:val="Hyperlink"/>
          <w:rFonts w:ascii="Arial" w:eastAsia="Calibri" w:hAnsi="Arial" w:cs="Arial"/>
          <w:sz w:val="18"/>
          <w:szCs w:val="18"/>
          <w:lang w:eastAsia="en-GB"/>
        </w:rPr>
        <w:t xml:space="preserve">www.threads.net/@fordnewseurope </w:t>
      </w:r>
    </w:hyperlink>
    <w:proofErr w:type="spellStart"/>
    <w:r>
      <w:rPr>
        <w:rFonts w:ascii="Arial" w:eastAsia="Calibri" w:hAnsi="Arial" w:cs="Arial"/>
        <w:color w:val="000000"/>
        <w:sz w:val="18"/>
        <w:szCs w:val="18"/>
        <w:lang w:eastAsia="en-GB"/>
      </w:rPr>
      <w:t>și</w:t>
    </w:r>
    <w:proofErr w:type="spellEnd"/>
    <w:r>
      <w:rPr>
        <w:rFonts w:ascii="Arial" w:eastAsia="Calibri" w:hAnsi="Arial" w:cs="Arial"/>
        <w:color w:val="000000"/>
        <w:sz w:val="18"/>
        <w:szCs w:val="18"/>
        <w:lang w:eastAsia="en-GB"/>
      </w:rPr>
      <w:t xml:space="preserve"> </w:t>
    </w:r>
    <w:hyperlink r:id="rId7" w:history="1">
      <w:r w:rsidRPr="000205C7">
        <w:rPr>
          <w:rStyle w:val="Hyperlink"/>
          <w:rFonts w:ascii="Arial" w:eastAsia="Calibri" w:hAnsi="Arial" w:cs="Arial"/>
          <w:sz w:val="18"/>
          <w:szCs w:val="18"/>
          <w:lang w:eastAsia="en-GB"/>
        </w:rPr>
        <w:t>www.tiktok.com/@FordNewsEurope</w:t>
      </w:r>
    </w:hyperlink>
  </w:p>
  <w:p w14:paraId="614347C2" w14:textId="77777777" w:rsidR="005A4213" w:rsidRPr="002107C1" w:rsidRDefault="005A4213" w:rsidP="005A4213">
    <w:pPr>
      <w:jc w:val="center"/>
      <w:rPr>
        <w:rFonts w:ascii="Arial" w:eastAsia="Calibri" w:hAnsi="Arial" w:cs="Arial"/>
        <w:color w:val="0000FF"/>
        <w:sz w:val="18"/>
        <w:szCs w:val="18"/>
        <w:u w:val="single"/>
        <w:lang w:eastAsia="en-GB"/>
      </w:rPr>
    </w:pPr>
  </w:p>
  <w:p w14:paraId="329F205B" w14:textId="6F449A41" w:rsidR="004E0D05" w:rsidRPr="005A4213" w:rsidRDefault="004E0D05" w:rsidP="005A4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B9802" w14:textId="77777777" w:rsidR="00B370DF" w:rsidRDefault="00B370DF" w:rsidP="00A0100A">
      <w:r>
        <w:separator/>
      </w:r>
    </w:p>
  </w:footnote>
  <w:footnote w:type="continuationSeparator" w:id="0">
    <w:p w14:paraId="5E805869" w14:textId="77777777" w:rsidR="00B370DF" w:rsidRDefault="00B370DF" w:rsidP="00A01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6038E" w14:textId="77777777" w:rsidR="00895D4A" w:rsidRPr="00895D4A" w:rsidRDefault="00895D4A" w:rsidP="00895D4A">
    <w:pPr>
      <w:pStyle w:val="Header"/>
      <w:tabs>
        <w:tab w:val="clear" w:pos="4320"/>
        <w:tab w:val="clear" w:pos="8640"/>
        <w:tab w:val="left" w:pos="1483"/>
        <w:tab w:val="left" w:pos="5925"/>
      </w:tabs>
      <w:ind w:left="227"/>
      <w:rPr>
        <w:position w:val="90"/>
        <w:lang w:val="ro-RO"/>
      </w:rPr>
    </w:pPr>
    <w:r w:rsidRPr="00895D4A">
      <w:rPr>
        <w:rFonts w:ascii="Book Antiqua" w:hAnsi="Book Antiqua"/>
        <w:smallCaps/>
        <w:noProof/>
        <w:position w:val="110"/>
        <w:sz w:val="48"/>
        <w:lang w:val="ro-RO"/>
      </w:rPr>
      <w:drawing>
        <wp:anchor distT="0" distB="0" distL="114300" distR="114300" simplePos="0" relativeHeight="251665408" behindDoc="0" locked="0" layoutInCell="1" allowOverlap="1" wp14:anchorId="7DC32C95" wp14:editId="439253B4">
          <wp:simplePos x="0" y="0"/>
          <wp:positionH relativeFrom="column">
            <wp:posOffset>3629256</wp:posOffset>
          </wp:positionH>
          <wp:positionV relativeFrom="paragraph">
            <wp:posOffset>-15298</wp:posOffset>
          </wp:positionV>
          <wp:extent cx="474518" cy="519545"/>
          <wp:effectExtent l="0" t="0" r="0" b="0"/>
          <wp:wrapSquare wrapText="bothSides"/>
          <wp:docPr id="128177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518" cy="51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5D4A">
      <w:rPr>
        <w:noProof/>
        <w:lang w:val="ro-RO"/>
      </w:rPr>
      <w:drawing>
        <wp:anchor distT="0" distB="0" distL="114300" distR="114300" simplePos="0" relativeHeight="251661312" behindDoc="0" locked="0" layoutInCell="1" allowOverlap="1" wp14:anchorId="5FA1F8BB" wp14:editId="63CFFDB1">
          <wp:simplePos x="0" y="0"/>
          <wp:positionH relativeFrom="column">
            <wp:posOffset>4770162</wp:posOffset>
          </wp:positionH>
          <wp:positionV relativeFrom="paragraph">
            <wp:posOffset>44466</wp:posOffset>
          </wp:positionV>
          <wp:extent cx="460086" cy="390814"/>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60086" cy="3908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D4A">
      <w:rPr>
        <w:noProof/>
        <w:lang w:val="ro-RO"/>
      </w:rPr>
      <w:drawing>
        <wp:anchor distT="0" distB="0" distL="114300" distR="114300" simplePos="0" relativeHeight="251662336" behindDoc="0" locked="0" layoutInCell="1" allowOverlap="1" wp14:anchorId="3D444E63" wp14:editId="007FF2B4">
          <wp:simplePos x="0" y="0"/>
          <wp:positionH relativeFrom="column">
            <wp:posOffset>4133850</wp:posOffset>
          </wp:positionH>
          <wp:positionV relativeFrom="paragraph">
            <wp:posOffset>67310</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D4A">
      <w:rPr>
        <w:noProof/>
        <w:lang w:val="ro-RO"/>
      </w:rPr>
      <w:drawing>
        <wp:anchor distT="0" distB="0" distL="114300" distR="114300" simplePos="0" relativeHeight="251664384" behindDoc="0" locked="0" layoutInCell="1" allowOverlap="1" wp14:anchorId="478E827C" wp14:editId="4130B780">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D4A">
      <w:rPr>
        <w:noProof/>
        <w:lang w:val="ro-RO"/>
      </w:rPr>
      <w:drawing>
        <wp:anchor distT="0" distB="0" distL="114300" distR="114300" simplePos="0" relativeHeight="251663360" behindDoc="0" locked="0" layoutInCell="1" allowOverlap="1" wp14:anchorId="04FC7063" wp14:editId="637032FF">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D4A">
      <w:rPr>
        <w:noProof/>
        <w:lang w:val="ro-RO"/>
      </w:rPr>
      <w:drawing>
        <wp:anchor distT="0" distB="0" distL="114300" distR="114300" simplePos="0" relativeHeight="251660288" behindDoc="0" locked="0" layoutInCell="1" allowOverlap="1" wp14:anchorId="626140D8" wp14:editId="48018100">
          <wp:simplePos x="0" y="0"/>
          <wp:positionH relativeFrom="column">
            <wp:posOffset>88900</wp:posOffset>
          </wp:positionH>
          <wp:positionV relativeFrom="paragraph">
            <wp:posOffset>-82550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D4A">
      <w:rPr>
        <w:noProof/>
        <w:lang w:val="ro-RO"/>
      </w:rPr>
      <mc:AlternateContent>
        <mc:Choice Requires="wps">
          <w:drawing>
            <wp:anchor distT="0" distB="0" distL="114300" distR="114300" simplePos="0" relativeHeight="251659264" behindDoc="0" locked="0" layoutInCell="1" allowOverlap="1" wp14:anchorId="7CBEB15E" wp14:editId="3AA75138">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772E2"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Pr="00895D4A">
      <w:rPr>
        <w:rFonts w:ascii="Book Antiqua" w:hAnsi="Book Antiqua"/>
        <w:smallCaps/>
        <w:position w:val="110"/>
        <w:sz w:val="48"/>
        <w:lang w:val="ro-RO"/>
      </w:rPr>
      <w:t xml:space="preserve">    </w:t>
    </w:r>
    <w:r w:rsidRPr="00895D4A">
      <w:rPr>
        <w:rFonts w:ascii="Book Antiqua" w:hAnsi="Book Antiqua"/>
        <w:smallCaps/>
        <w:position w:val="132"/>
        <w:sz w:val="44"/>
        <w:szCs w:val="44"/>
        <w:lang w:val="ro-RO"/>
      </w:rPr>
      <w:t>Ştiri</w:t>
    </w:r>
  </w:p>
  <w:p w14:paraId="4993FAF6" w14:textId="1B47C966" w:rsidR="004E0D05" w:rsidRPr="00895D4A" w:rsidRDefault="004E0D05" w:rsidP="00895D4A">
    <w:pPr>
      <w:pStyle w:val="Head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25E45"/>
    <w:multiLevelType w:val="hybridMultilevel"/>
    <w:tmpl w:val="71A07C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D5A64B6"/>
    <w:multiLevelType w:val="hybridMultilevel"/>
    <w:tmpl w:val="A8A2E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D1A1836"/>
    <w:multiLevelType w:val="hybridMultilevel"/>
    <w:tmpl w:val="F16C5A4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68854022">
    <w:abstractNumId w:val="0"/>
  </w:num>
  <w:num w:numId="2" w16cid:durableId="865680054">
    <w:abstractNumId w:val="1"/>
  </w:num>
  <w:num w:numId="3" w16cid:durableId="1068454815">
    <w:abstractNumId w:val="2"/>
  </w:num>
  <w:num w:numId="4" w16cid:durableId="1491867749">
    <w:abstractNumId w:val="3"/>
  </w:num>
  <w:num w:numId="5" w16cid:durableId="939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Y0MLawNDY0MzE3MzFW0lEKTi0uzszPAykwqgUAxh62pywAAAA="/>
  </w:docVars>
  <w:rsids>
    <w:rsidRoot w:val="00FF4B45"/>
    <w:rsid w:val="00006279"/>
    <w:rsid w:val="00007581"/>
    <w:rsid w:val="00024B4D"/>
    <w:rsid w:val="0003049B"/>
    <w:rsid w:val="0003073D"/>
    <w:rsid w:val="00040FBB"/>
    <w:rsid w:val="0005287C"/>
    <w:rsid w:val="00067FEF"/>
    <w:rsid w:val="00085B7E"/>
    <w:rsid w:val="00094015"/>
    <w:rsid w:val="000B16A4"/>
    <w:rsid w:val="000B3DEA"/>
    <w:rsid w:val="0015141B"/>
    <w:rsid w:val="00171485"/>
    <w:rsid w:val="001859A6"/>
    <w:rsid w:val="00197917"/>
    <w:rsid w:val="001C2BEB"/>
    <w:rsid w:val="001E0762"/>
    <w:rsid w:val="00211051"/>
    <w:rsid w:val="00214306"/>
    <w:rsid w:val="00220599"/>
    <w:rsid w:val="0022732F"/>
    <w:rsid w:val="00233A0F"/>
    <w:rsid w:val="002719F0"/>
    <w:rsid w:val="00271B64"/>
    <w:rsid w:val="00277B60"/>
    <w:rsid w:val="00285247"/>
    <w:rsid w:val="002A5196"/>
    <w:rsid w:val="002C2AB2"/>
    <w:rsid w:val="002C6045"/>
    <w:rsid w:val="002D5D2D"/>
    <w:rsid w:val="002D61F6"/>
    <w:rsid w:val="002E348B"/>
    <w:rsid w:val="002E640F"/>
    <w:rsid w:val="002F602C"/>
    <w:rsid w:val="0030686D"/>
    <w:rsid w:val="00321666"/>
    <w:rsid w:val="00322BB6"/>
    <w:rsid w:val="00326045"/>
    <w:rsid w:val="00337EDF"/>
    <w:rsid w:val="003437B0"/>
    <w:rsid w:val="00344699"/>
    <w:rsid w:val="00344AE4"/>
    <w:rsid w:val="00383D61"/>
    <w:rsid w:val="00390A60"/>
    <w:rsid w:val="00391335"/>
    <w:rsid w:val="00392A8D"/>
    <w:rsid w:val="003A4E7E"/>
    <w:rsid w:val="003A7A81"/>
    <w:rsid w:val="003C0932"/>
    <w:rsid w:val="003E1030"/>
    <w:rsid w:val="004228CC"/>
    <w:rsid w:val="00453627"/>
    <w:rsid w:val="00455FC7"/>
    <w:rsid w:val="00467DEB"/>
    <w:rsid w:val="00473DBF"/>
    <w:rsid w:val="004D09ED"/>
    <w:rsid w:val="004D4514"/>
    <w:rsid w:val="004E0D05"/>
    <w:rsid w:val="005109D1"/>
    <w:rsid w:val="00516C87"/>
    <w:rsid w:val="00525A43"/>
    <w:rsid w:val="0053277A"/>
    <w:rsid w:val="00540459"/>
    <w:rsid w:val="00556075"/>
    <w:rsid w:val="0057367D"/>
    <w:rsid w:val="00574E77"/>
    <w:rsid w:val="005A4213"/>
    <w:rsid w:val="005B03AF"/>
    <w:rsid w:val="005C1404"/>
    <w:rsid w:val="005C764B"/>
    <w:rsid w:val="005F49F3"/>
    <w:rsid w:val="00617A77"/>
    <w:rsid w:val="0063764E"/>
    <w:rsid w:val="0067258A"/>
    <w:rsid w:val="0069180E"/>
    <w:rsid w:val="006A187E"/>
    <w:rsid w:val="006A2360"/>
    <w:rsid w:val="006E37CE"/>
    <w:rsid w:val="00720A3D"/>
    <w:rsid w:val="007229D7"/>
    <w:rsid w:val="007A5E00"/>
    <w:rsid w:val="007D0300"/>
    <w:rsid w:val="007E370E"/>
    <w:rsid w:val="007E7402"/>
    <w:rsid w:val="00816BF6"/>
    <w:rsid w:val="00830DB0"/>
    <w:rsid w:val="00856D6C"/>
    <w:rsid w:val="00862EA6"/>
    <w:rsid w:val="00895D4A"/>
    <w:rsid w:val="008D27D7"/>
    <w:rsid w:val="00904940"/>
    <w:rsid w:val="009068C7"/>
    <w:rsid w:val="0092413B"/>
    <w:rsid w:val="0093688B"/>
    <w:rsid w:val="009741D0"/>
    <w:rsid w:val="009A0835"/>
    <w:rsid w:val="009A109D"/>
    <w:rsid w:val="009D4809"/>
    <w:rsid w:val="009D5C7D"/>
    <w:rsid w:val="009E7F56"/>
    <w:rsid w:val="009F6249"/>
    <w:rsid w:val="00A0100A"/>
    <w:rsid w:val="00A153F3"/>
    <w:rsid w:val="00A27D6B"/>
    <w:rsid w:val="00A47CC4"/>
    <w:rsid w:val="00A5787D"/>
    <w:rsid w:val="00A62CA3"/>
    <w:rsid w:val="00A67E83"/>
    <w:rsid w:val="00A71D50"/>
    <w:rsid w:val="00A75EDC"/>
    <w:rsid w:val="00AD61D1"/>
    <w:rsid w:val="00AF08B8"/>
    <w:rsid w:val="00AF1324"/>
    <w:rsid w:val="00AF1BDF"/>
    <w:rsid w:val="00B022B4"/>
    <w:rsid w:val="00B073E2"/>
    <w:rsid w:val="00B1137B"/>
    <w:rsid w:val="00B14A5F"/>
    <w:rsid w:val="00B25456"/>
    <w:rsid w:val="00B3473F"/>
    <w:rsid w:val="00B370DF"/>
    <w:rsid w:val="00B379A3"/>
    <w:rsid w:val="00B42F0E"/>
    <w:rsid w:val="00B576ED"/>
    <w:rsid w:val="00B61E5B"/>
    <w:rsid w:val="00B62C2F"/>
    <w:rsid w:val="00B65DE3"/>
    <w:rsid w:val="00B76640"/>
    <w:rsid w:val="00B80DE5"/>
    <w:rsid w:val="00B811E4"/>
    <w:rsid w:val="00B84F2A"/>
    <w:rsid w:val="00B8574E"/>
    <w:rsid w:val="00B85A42"/>
    <w:rsid w:val="00B926C3"/>
    <w:rsid w:val="00BB2921"/>
    <w:rsid w:val="00BC3A96"/>
    <w:rsid w:val="00BC4547"/>
    <w:rsid w:val="00BD4A89"/>
    <w:rsid w:val="00BF215A"/>
    <w:rsid w:val="00C2289D"/>
    <w:rsid w:val="00C478FC"/>
    <w:rsid w:val="00C7486E"/>
    <w:rsid w:val="00C81968"/>
    <w:rsid w:val="00C85BBF"/>
    <w:rsid w:val="00CB54E8"/>
    <w:rsid w:val="00CB743E"/>
    <w:rsid w:val="00CC23A3"/>
    <w:rsid w:val="00CF671A"/>
    <w:rsid w:val="00D31825"/>
    <w:rsid w:val="00D4258D"/>
    <w:rsid w:val="00D4461A"/>
    <w:rsid w:val="00D57D13"/>
    <w:rsid w:val="00D60A6F"/>
    <w:rsid w:val="00D62E29"/>
    <w:rsid w:val="00D81634"/>
    <w:rsid w:val="00D84275"/>
    <w:rsid w:val="00DC4E20"/>
    <w:rsid w:val="00DE1CA1"/>
    <w:rsid w:val="00DF0908"/>
    <w:rsid w:val="00E1351F"/>
    <w:rsid w:val="00E267F9"/>
    <w:rsid w:val="00E348EE"/>
    <w:rsid w:val="00E40C4F"/>
    <w:rsid w:val="00E568D8"/>
    <w:rsid w:val="00E63216"/>
    <w:rsid w:val="00E81DB2"/>
    <w:rsid w:val="00EA7B3A"/>
    <w:rsid w:val="00EB0BF6"/>
    <w:rsid w:val="00EB51CE"/>
    <w:rsid w:val="00ED07D5"/>
    <w:rsid w:val="00EF078D"/>
    <w:rsid w:val="00F035A2"/>
    <w:rsid w:val="00F1132D"/>
    <w:rsid w:val="00F11D5A"/>
    <w:rsid w:val="00F22D62"/>
    <w:rsid w:val="00F43BEC"/>
    <w:rsid w:val="00F735B6"/>
    <w:rsid w:val="00F76E69"/>
    <w:rsid w:val="00F77F1D"/>
    <w:rsid w:val="00F9194B"/>
    <w:rsid w:val="00F95A42"/>
    <w:rsid w:val="00FA25E3"/>
    <w:rsid w:val="00FD2674"/>
    <w:rsid w:val="00FE182D"/>
    <w:rsid w:val="00FE3933"/>
    <w:rsid w:val="00FE7154"/>
    <w:rsid w:val="00FE7271"/>
    <w:rsid w:val="00FF4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513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61A"/>
    <w:pPr>
      <w:spacing w:after="0" w:line="240" w:lineRule="auto"/>
    </w:pPr>
    <w:rPr>
      <w:rFonts w:ascii="Times New Roman" w:eastAsia="Times New Roman" w:hAnsi="Times New Roman" w:cs="Times New Roman"/>
      <w:sz w:val="20"/>
      <w:szCs w:val="24"/>
      <w:lang w:val="en-GB"/>
    </w:rPr>
  </w:style>
  <w:style w:type="paragraph" w:styleId="Heading3">
    <w:name w:val="heading 3"/>
    <w:basedOn w:val="Normal"/>
    <w:next w:val="Normal"/>
    <w:link w:val="Heading3Char"/>
    <w:unhideWhenUsed/>
    <w:qFormat/>
    <w:rsid w:val="00E40C4F"/>
    <w:pPr>
      <w:keepNext/>
      <w:keepLines/>
      <w:spacing w:before="40"/>
      <w:outlineLvl w:val="2"/>
    </w:pPr>
    <w:rPr>
      <w:rFonts w:asciiTheme="majorHAnsi" w:eastAsiaTheme="majorEastAsia" w:hAnsiTheme="majorHAnsi" w:cstheme="majorBidi"/>
      <w:color w:val="1F3763" w:themeColor="accent1" w:themeShade="7F"/>
      <w:sz w:val="24"/>
      <w:lang w:val="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461A"/>
    <w:pPr>
      <w:tabs>
        <w:tab w:val="center" w:pos="4320"/>
        <w:tab w:val="right" w:pos="8640"/>
      </w:tabs>
    </w:pPr>
  </w:style>
  <w:style w:type="character" w:customStyle="1" w:styleId="HeaderChar">
    <w:name w:val="Header Char"/>
    <w:basedOn w:val="DefaultParagraphFont"/>
    <w:link w:val="Header"/>
    <w:rsid w:val="00D4461A"/>
    <w:rPr>
      <w:rFonts w:ascii="Times New Roman" w:eastAsia="Times New Roman" w:hAnsi="Times New Roman" w:cs="Times New Roman"/>
      <w:sz w:val="20"/>
      <w:szCs w:val="24"/>
      <w:lang w:val="en-GB"/>
    </w:rPr>
  </w:style>
  <w:style w:type="paragraph" w:styleId="Footer">
    <w:name w:val="footer"/>
    <w:basedOn w:val="Normal"/>
    <w:link w:val="FooterChar"/>
    <w:rsid w:val="00D4461A"/>
    <w:pPr>
      <w:tabs>
        <w:tab w:val="center" w:pos="4320"/>
        <w:tab w:val="right" w:pos="8640"/>
      </w:tabs>
    </w:pPr>
  </w:style>
  <w:style w:type="character" w:customStyle="1" w:styleId="FooterChar">
    <w:name w:val="Footer Char"/>
    <w:basedOn w:val="DefaultParagraphFont"/>
    <w:link w:val="Footer"/>
    <w:rsid w:val="00D4461A"/>
    <w:rPr>
      <w:rFonts w:ascii="Times New Roman" w:eastAsia="Times New Roman" w:hAnsi="Times New Roman" w:cs="Times New Roman"/>
      <w:sz w:val="20"/>
      <w:szCs w:val="24"/>
      <w:lang w:val="en-GB"/>
    </w:rPr>
  </w:style>
  <w:style w:type="character" w:styleId="PageNumber">
    <w:name w:val="page number"/>
    <w:basedOn w:val="DefaultParagraphFont"/>
    <w:rsid w:val="00D4461A"/>
  </w:style>
  <w:style w:type="character" w:styleId="Hyperlink">
    <w:name w:val="Hyperlink"/>
    <w:rsid w:val="00D4461A"/>
    <w:rPr>
      <w:color w:val="0000FF"/>
      <w:u w:val="single"/>
    </w:rPr>
  </w:style>
  <w:style w:type="character" w:styleId="CommentReference">
    <w:name w:val="annotation reference"/>
    <w:semiHidden/>
    <w:rsid w:val="00D4461A"/>
    <w:rPr>
      <w:sz w:val="16"/>
      <w:szCs w:val="16"/>
    </w:rPr>
  </w:style>
  <w:style w:type="paragraph" w:styleId="CommentText">
    <w:name w:val="annotation text"/>
    <w:basedOn w:val="Normal"/>
    <w:link w:val="CommentTextChar"/>
    <w:semiHidden/>
    <w:rsid w:val="00D4461A"/>
    <w:rPr>
      <w:szCs w:val="20"/>
    </w:rPr>
  </w:style>
  <w:style w:type="character" w:customStyle="1" w:styleId="CommentTextChar">
    <w:name w:val="Comment Text Char"/>
    <w:basedOn w:val="DefaultParagraphFont"/>
    <w:link w:val="CommentText"/>
    <w:semiHidden/>
    <w:rsid w:val="00D4461A"/>
    <w:rPr>
      <w:rFonts w:ascii="Times New Roman" w:eastAsia="Times New Roman" w:hAnsi="Times New Roman" w:cs="Times New Roman"/>
      <w:sz w:val="20"/>
      <w:szCs w:val="20"/>
      <w:lang w:val="en-GB"/>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D4461A"/>
    <w:pPr>
      <w:ind w:left="720"/>
    </w:pPr>
  </w:style>
  <w:style w:type="paragraph" w:styleId="NormalWeb">
    <w:name w:val="Normal (Web)"/>
    <w:basedOn w:val="Normal"/>
    <w:uiPriority w:val="99"/>
    <w:unhideWhenUsed/>
    <w:rsid w:val="00D4461A"/>
    <w:pPr>
      <w:spacing w:before="100" w:beforeAutospacing="1" w:after="100" w:afterAutospacing="1"/>
    </w:pPr>
    <w:rPr>
      <w:sz w:val="24"/>
      <w:lang w:eastAsia="en-GB"/>
    </w:rPr>
  </w:style>
  <w:style w:type="table" w:styleId="TableGrid">
    <w:name w:val="Table Grid"/>
    <w:basedOn w:val="TableNormal"/>
    <w:rsid w:val="00D446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D4461A"/>
    <w:rPr>
      <w:rFonts w:ascii="Times New Roman" w:eastAsia="Times New Roman" w:hAnsi="Times New Roman" w:cs="Times New Roman"/>
      <w:sz w:val="20"/>
      <w:szCs w:val="24"/>
      <w:lang w:val="en-GB"/>
    </w:rPr>
  </w:style>
  <w:style w:type="paragraph" w:customStyle="1" w:styleId="xmsonormal">
    <w:name w:val="x_msonormal"/>
    <w:basedOn w:val="Normal"/>
    <w:rsid w:val="00D4461A"/>
    <w:rPr>
      <w:rFonts w:ascii="Calibri" w:eastAsiaTheme="minorHAnsi" w:hAnsi="Calibri" w:cs="Calibri"/>
      <w:sz w:val="22"/>
      <w:szCs w:val="22"/>
      <w:lang w:val="en-US"/>
    </w:rPr>
  </w:style>
  <w:style w:type="paragraph" w:styleId="BalloonText">
    <w:name w:val="Balloon Text"/>
    <w:basedOn w:val="Normal"/>
    <w:link w:val="BalloonTextChar"/>
    <w:uiPriority w:val="99"/>
    <w:semiHidden/>
    <w:unhideWhenUsed/>
    <w:rsid w:val="00AF08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8B8"/>
    <w:rPr>
      <w:rFonts w:ascii="Segoe UI" w:eastAsia="Times New Roman" w:hAnsi="Segoe UI" w:cs="Segoe UI"/>
      <w:sz w:val="18"/>
      <w:szCs w:val="18"/>
      <w:lang w:val="en-GB"/>
    </w:rPr>
  </w:style>
  <w:style w:type="character" w:customStyle="1" w:styleId="Heading3Char">
    <w:name w:val="Heading 3 Char"/>
    <w:basedOn w:val="DefaultParagraphFont"/>
    <w:link w:val="Heading3"/>
    <w:rsid w:val="00E40C4F"/>
    <w:rPr>
      <w:rFonts w:asciiTheme="majorHAnsi" w:eastAsiaTheme="majorEastAsia" w:hAnsiTheme="majorHAnsi" w:cstheme="majorBidi"/>
      <w:color w:val="1F3763" w:themeColor="accent1" w:themeShade="7F"/>
      <w:sz w:val="24"/>
      <w:szCs w:val="24"/>
      <w:lang w:val="ro"/>
    </w:rPr>
  </w:style>
  <w:style w:type="character" w:styleId="UnresolvedMention">
    <w:name w:val="Unresolved Mention"/>
    <w:basedOn w:val="DefaultParagraphFont"/>
    <w:uiPriority w:val="99"/>
    <w:semiHidden/>
    <w:unhideWhenUsed/>
    <w:rsid w:val="00B61E5B"/>
    <w:rPr>
      <w:color w:val="605E5C"/>
      <w:shd w:val="clear" w:color="auto" w:fill="E1DFDD"/>
    </w:rPr>
  </w:style>
  <w:style w:type="character" w:styleId="FollowedHyperlink">
    <w:name w:val="FollowedHyperlink"/>
    <w:basedOn w:val="DefaultParagraphFont"/>
    <w:uiPriority w:val="99"/>
    <w:semiHidden/>
    <w:unhideWhenUsed/>
    <w:rsid w:val="009049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5742">
      <w:bodyDiv w:val="1"/>
      <w:marLeft w:val="0"/>
      <w:marRight w:val="0"/>
      <w:marTop w:val="0"/>
      <w:marBottom w:val="0"/>
      <w:divBdr>
        <w:top w:val="none" w:sz="0" w:space="0" w:color="auto"/>
        <w:left w:val="none" w:sz="0" w:space="0" w:color="auto"/>
        <w:bottom w:val="none" w:sz="0" w:space="0" w:color="auto"/>
        <w:right w:val="none" w:sz="0" w:space="0" w:color="auto"/>
      </w:divBdr>
    </w:div>
    <w:div w:id="1458915193">
      <w:bodyDiv w:val="1"/>
      <w:marLeft w:val="0"/>
      <w:marRight w:val="0"/>
      <w:marTop w:val="0"/>
      <w:marBottom w:val="0"/>
      <w:divBdr>
        <w:top w:val="none" w:sz="0" w:space="0" w:color="auto"/>
        <w:left w:val="none" w:sz="0" w:space="0" w:color="auto"/>
        <w:bottom w:val="none" w:sz="0" w:space="0" w:color="auto"/>
        <w:right w:val="none" w:sz="0" w:space="0" w:color="auto"/>
      </w:divBdr>
    </w:div>
    <w:div w:id="14874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FordRomani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nkedin.com/showcase/ford-romania" TargetMode="External"/><Relationship Id="rId4" Type="http://schemas.openxmlformats.org/officeDocument/2006/relationships/settings" Target="settings.xml"/><Relationship Id="rId9" Type="http://schemas.openxmlformats.org/officeDocument/2006/relationships/hyperlink" Target="https://www.instagram.com/ford_romania"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linkedin.com/company/ford-in-europe" TargetMode="External"/><Relationship Id="rId7" Type="http://schemas.openxmlformats.org/officeDocument/2006/relationships/hyperlink" Target="http://www.tiktok.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s://www.threads.net/@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linkedin.com/company/ford-in-europe" TargetMode="External"/><Relationship Id="rId7" Type="http://schemas.openxmlformats.org/officeDocument/2006/relationships/hyperlink" Target="http://www.tiktok.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s://www.threads.net/@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899E4-C6C3-458C-AAA5-727349FA4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4451</Characters>
  <Application>Microsoft Office Word</Application>
  <DocSecurity>0</DocSecurity>
  <Lines>37</Lines>
  <Paragraphs>10</Paragraphs>
  <ScaleCrop>false</ScaleCrop>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2025-05-26T15:36:00Z</dcterms:created>
  <dcterms:modified xsi:type="dcterms:W3CDTF">2025-05-26T15:36:00Z</dcterms:modified>
</cp:coreProperties>
</file>