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15F6B" w14:textId="77777777" w:rsidR="004C5CC7" w:rsidRPr="00910914" w:rsidRDefault="00DD762A">
      <w:pPr>
        <w:rPr>
          <w:b/>
        </w:rPr>
      </w:pPr>
      <w:r w:rsidRPr="00910914">
        <w:rPr>
          <w:b/>
        </w:rPr>
        <w:t>Succé i Las Vegas – nu också hos AddQ</w:t>
      </w:r>
    </w:p>
    <w:p w14:paraId="59C68B53" w14:textId="77777777" w:rsidR="00DD762A" w:rsidRDefault="00DD762A"/>
    <w:p w14:paraId="7EB693B3" w14:textId="26B59E7A" w:rsidR="009252BD" w:rsidRDefault="009252BD" w:rsidP="009252BD">
      <w:pPr>
        <w:jc w:val="center"/>
      </w:pPr>
      <w:r>
        <w:rPr>
          <w:noProof/>
        </w:rPr>
        <w:drawing>
          <wp:inline distT="0" distB="0" distL="0" distR="0" wp14:anchorId="208D859D" wp14:editId="71B4403F">
            <wp:extent cx="3695043" cy="257175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tm-mic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969" cy="258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D26AD" w14:textId="77777777" w:rsidR="009252BD" w:rsidRDefault="009252BD"/>
    <w:p w14:paraId="30DBC7F2" w14:textId="77777777" w:rsidR="00910914" w:rsidRDefault="00CD44F9">
      <w:r>
        <w:t xml:space="preserve">AddQ har nöjet att presentera det uppskattade seminariet från </w:t>
      </w:r>
      <w:proofErr w:type="spellStart"/>
      <w:r>
        <w:t>Better</w:t>
      </w:r>
      <w:proofErr w:type="spellEnd"/>
      <w:r>
        <w:t xml:space="preserve"> Software Conference i Las Vegas med Michael Albrecht. </w:t>
      </w:r>
    </w:p>
    <w:p w14:paraId="7A924BC1" w14:textId="77777777" w:rsidR="0056165F" w:rsidRDefault="0056165F"/>
    <w:p w14:paraId="597117D5" w14:textId="77777777" w:rsidR="001636A2" w:rsidRPr="000752CD" w:rsidRDefault="00CD44F9">
      <w:pPr>
        <w:rPr>
          <w:strike/>
        </w:rPr>
      </w:pPr>
      <w:r>
        <w:t xml:space="preserve">Michaels </w:t>
      </w:r>
      <w:r w:rsidR="000752CD">
        <w:t>seminarium fick</w:t>
      </w:r>
      <w:r>
        <w:t xml:space="preserve"> ett väldigt positivt gensvar </w:t>
      </w:r>
      <w:r w:rsidR="00A16506">
        <w:t xml:space="preserve">”over </w:t>
      </w:r>
      <w:proofErr w:type="spellStart"/>
      <w:r w:rsidR="00A16506">
        <w:t>there</w:t>
      </w:r>
      <w:proofErr w:type="spellEnd"/>
      <w:r w:rsidR="00A16506">
        <w:t xml:space="preserve">” och därför vill AddQ nu erbjuda sina kunder här att ta del av föreläsningen. </w:t>
      </w:r>
    </w:p>
    <w:p w14:paraId="62AC35CC" w14:textId="77777777" w:rsidR="001636A2" w:rsidRDefault="001636A2"/>
    <w:p w14:paraId="0398B0C6" w14:textId="77777777" w:rsidR="00520B44" w:rsidRDefault="001636A2" w:rsidP="000752CD">
      <w:pPr>
        <w:ind w:left="360"/>
      </w:pPr>
      <w:proofErr w:type="gramStart"/>
      <w:r>
        <w:t>-</w:t>
      </w:r>
      <w:proofErr w:type="gramEnd"/>
      <w:r>
        <w:t>”</w:t>
      </w:r>
      <w:r w:rsidR="00520B44" w:rsidRPr="00520B44">
        <w:t xml:space="preserve"> </w:t>
      </w:r>
      <w:r w:rsidR="00520B44">
        <w:t xml:space="preserve">Vi har </w:t>
      </w:r>
      <w:r w:rsidR="006E2ED5">
        <w:t xml:space="preserve">även </w:t>
      </w:r>
      <w:r w:rsidR="00520B44">
        <w:t>fått</w:t>
      </w:r>
      <w:r w:rsidR="006E2ED5">
        <w:t xml:space="preserve"> </w:t>
      </w:r>
      <w:r w:rsidR="00520B44">
        <w:t>önskemål från flertalet av våra kunder att hålla föreläsningar på engelska vilket vi</w:t>
      </w:r>
      <w:r w:rsidR="006E2ED5">
        <w:t xml:space="preserve"> är glada över att </w:t>
      </w:r>
      <w:r w:rsidR="00520B44">
        <w:t xml:space="preserve"> </w:t>
      </w:r>
      <w:r w:rsidR="006E2ED5">
        <w:t xml:space="preserve">kunna </w:t>
      </w:r>
      <w:r w:rsidR="00520B44">
        <w:t>tillgodose denna gång ”, säger Kennet Osbjer, Utbildningsansvarig på AddQ.</w:t>
      </w:r>
    </w:p>
    <w:p w14:paraId="13C2515B" w14:textId="77777777" w:rsidR="00CD44F9" w:rsidRDefault="00CD44F9" w:rsidP="000752CD"/>
    <w:p w14:paraId="20B7D718" w14:textId="77777777" w:rsidR="001636A2" w:rsidRDefault="001D413F">
      <w:pPr>
        <w:rPr>
          <w:rFonts w:eastAsia="Times New Roman" w:cs="Times New Roman"/>
        </w:rPr>
      </w:pPr>
      <w:r>
        <w:t xml:space="preserve">På </w:t>
      </w:r>
      <w:proofErr w:type="spellStart"/>
      <w:r w:rsidR="005A7DF1">
        <w:t>AddQ:s</w:t>
      </w:r>
      <w:proofErr w:type="spellEnd"/>
      <w:r w:rsidR="005A7DF1">
        <w:t xml:space="preserve"> frukostseminarium</w:t>
      </w:r>
      <w:r>
        <w:t xml:space="preserve"> som hålls i september kommer Michael</w:t>
      </w:r>
      <w:r w:rsidR="001636A2">
        <w:t xml:space="preserve"> </w:t>
      </w:r>
      <w:r w:rsidR="0097281D">
        <w:t xml:space="preserve">att prata om </w:t>
      </w:r>
      <w:r w:rsidR="00DA3A08">
        <w:t xml:space="preserve">sin </w:t>
      </w:r>
      <w:bookmarkStart w:id="0" w:name="_GoBack"/>
      <w:bookmarkEnd w:id="0"/>
      <w:r w:rsidR="00DA3A08">
        <w:t>kunskap</w:t>
      </w:r>
      <w:r w:rsidR="001636A2">
        <w:t xml:space="preserve"> och </w:t>
      </w:r>
      <w:r w:rsidR="00DA3A08">
        <w:t xml:space="preserve">sina </w:t>
      </w:r>
      <w:r w:rsidR="001636A2">
        <w:t xml:space="preserve">tankar i ämnet </w:t>
      </w:r>
      <w:r w:rsidR="001636A2" w:rsidRPr="00D55E68">
        <w:rPr>
          <w:rFonts w:eastAsia="Times New Roman" w:cs="Times New Roman"/>
        </w:rPr>
        <w:t xml:space="preserve">”From </w:t>
      </w:r>
      <w:proofErr w:type="spellStart"/>
      <w:r w:rsidR="001636A2" w:rsidRPr="00D55E68">
        <w:rPr>
          <w:rFonts w:eastAsia="Times New Roman" w:cs="Times New Roman"/>
        </w:rPr>
        <w:t>Good</w:t>
      </w:r>
      <w:proofErr w:type="spellEnd"/>
      <w:r w:rsidR="001636A2" w:rsidRPr="00D55E68">
        <w:rPr>
          <w:rFonts w:eastAsia="Times New Roman" w:cs="Times New Roman"/>
        </w:rPr>
        <w:t xml:space="preserve"> to </w:t>
      </w:r>
      <w:proofErr w:type="spellStart"/>
      <w:r w:rsidR="001636A2" w:rsidRPr="00D55E68">
        <w:rPr>
          <w:rFonts w:eastAsia="Times New Roman" w:cs="Times New Roman"/>
        </w:rPr>
        <w:t>Great</w:t>
      </w:r>
      <w:proofErr w:type="spellEnd"/>
      <w:r w:rsidR="001636A2" w:rsidRPr="00D55E68">
        <w:rPr>
          <w:rFonts w:eastAsia="Times New Roman" w:cs="Times New Roman"/>
        </w:rPr>
        <w:t xml:space="preserve">, </w:t>
      </w:r>
      <w:proofErr w:type="spellStart"/>
      <w:r w:rsidR="001636A2" w:rsidRPr="00D55E68">
        <w:rPr>
          <w:rFonts w:eastAsia="Times New Roman" w:cs="Times New Roman"/>
        </w:rPr>
        <w:t>Combining</w:t>
      </w:r>
      <w:proofErr w:type="spellEnd"/>
      <w:r w:rsidR="001636A2" w:rsidRPr="00D55E68">
        <w:rPr>
          <w:rFonts w:eastAsia="Times New Roman" w:cs="Times New Roman"/>
        </w:rPr>
        <w:t xml:space="preserve"> Session-and </w:t>
      </w:r>
      <w:proofErr w:type="spellStart"/>
      <w:r w:rsidR="001636A2" w:rsidRPr="00D55E68">
        <w:rPr>
          <w:rFonts w:eastAsia="Times New Roman" w:cs="Times New Roman"/>
        </w:rPr>
        <w:t>Thread</w:t>
      </w:r>
      <w:proofErr w:type="spellEnd"/>
      <w:r w:rsidR="001636A2" w:rsidRPr="00D55E68">
        <w:rPr>
          <w:rFonts w:eastAsia="Times New Roman" w:cs="Times New Roman"/>
        </w:rPr>
        <w:t xml:space="preserve"> </w:t>
      </w:r>
      <w:proofErr w:type="spellStart"/>
      <w:r w:rsidR="001636A2" w:rsidRPr="00D55E68">
        <w:rPr>
          <w:rFonts w:eastAsia="Times New Roman" w:cs="Times New Roman"/>
        </w:rPr>
        <w:t>Based</w:t>
      </w:r>
      <w:proofErr w:type="spellEnd"/>
      <w:r w:rsidR="001636A2" w:rsidRPr="00D55E68">
        <w:rPr>
          <w:rFonts w:eastAsia="Times New Roman" w:cs="Times New Roman"/>
        </w:rPr>
        <w:t xml:space="preserve"> Test Management”</w:t>
      </w:r>
      <w:r w:rsidR="00520B44" w:rsidRPr="00D55E68">
        <w:rPr>
          <w:rFonts w:eastAsia="Times New Roman" w:cs="Times New Roman"/>
        </w:rPr>
        <w:t xml:space="preserve"> samt </w:t>
      </w:r>
      <w:r w:rsidR="001636A2">
        <w:rPr>
          <w:rStyle w:val="hps"/>
          <w:rFonts w:eastAsia="Times New Roman" w:cs="Times New Roman"/>
        </w:rPr>
        <w:t>dela med sig av sina</w:t>
      </w:r>
      <w:r w:rsidR="001636A2">
        <w:rPr>
          <w:rFonts w:eastAsia="Times New Roman" w:cs="Times New Roman"/>
        </w:rPr>
        <w:t xml:space="preserve"> </w:t>
      </w:r>
      <w:r w:rsidR="001636A2">
        <w:rPr>
          <w:rStyle w:val="hps"/>
          <w:rFonts w:eastAsia="Times New Roman" w:cs="Times New Roman"/>
        </w:rPr>
        <w:t>erfarenhet</w:t>
      </w:r>
      <w:r w:rsidR="00910914">
        <w:rPr>
          <w:rStyle w:val="hps"/>
          <w:rFonts w:eastAsia="Times New Roman" w:cs="Times New Roman"/>
        </w:rPr>
        <w:t>er</w:t>
      </w:r>
      <w:r w:rsidR="001636A2">
        <w:rPr>
          <w:rStyle w:val="hps"/>
          <w:rFonts w:eastAsia="Times New Roman" w:cs="Times New Roman"/>
        </w:rPr>
        <w:t xml:space="preserve"> när det gäller</w:t>
      </w:r>
      <w:r w:rsidR="001636A2">
        <w:rPr>
          <w:rFonts w:eastAsia="Times New Roman" w:cs="Times New Roman"/>
        </w:rPr>
        <w:t xml:space="preserve"> </w:t>
      </w:r>
      <w:r w:rsidR="001636A2">
        <w:rPr>
          <w:rStyle w:val="hps"/>
          <w:rFonts w:eastAsia="Times New Roman" w:cs="Times New Roman"/>
        </w:rPr>
        <w:t>att planera</w:t>
      </w:r>
      <w:r w:rsidR="001636A2">
        <w:rPr>
          <w:rFonts w:eastAsia="Times New Roman" w:cs="Times New Roman"/>
        </w:rPr>
        <w:t>, design</w:t>
      </w:r>
      <w:r w:rsidR="00910914">
        <w:rPr>
          <w:rFonts w:eastAsia="Times New Roman" w:cs="Times New Roman"/>
        </w:rPr>
        <w:t xml:space="preserve">a, genomföra </w:t>
      </w:r>
      <w:r w:rsidR="000752CD">
        <w:rPr>
          <w:rFonts w:eastAsia="Times New Roman" w:cs="Times New Roman"/>
        </w:rPr>
        <w:t xml:space="preserve">och </w:t>
      </w:r>
      <w:r w:rsidR="001636A2">
        <w:rPr>
          <w:rStyle w:val="hps"/>
          <w:rFonts w:eastAsia="Times New Roman" w:cs="Times New Roman"/>
        </w:rPr>
        <w:t>rapportera</w:t>
      </w:r>
      <w:r w:rsidR="001636A2">
        <w:rPr>
          <w:rFonts w:eastAsia="Times New Roman" w:cs="Times New Roman"/>
        </w:rPr>
        <w:t xml:space="preserve"> </w:t>
      </w:r>
      <w:r w:rsidR="001636A2">
        <w:rPr>
          <w:rStyle w:val="hps"/>
          <w:rFonts w:eastAsia="Times New Roman" w:cs="Times New Roman"/>
        </w:rPr>
        <w:t>tester</w:t>
      </w:r>
      <w:r w:rsidR="001636A2">
        <w:rPr>
          <w:rFonts w:eastAsia="Times New Roman" w:cs="Times New Roman"/>
        </w:rPr>
        <w:t xml:space="preserve"> </w:t>
      </w:r>
      <w:r w:rsidR="001636A2">
        <w:rPr>
          <w:rStyle w:val="hps"/>
          <w:rFonts w:eastAsia="Times New Roman" w:cs="Times New Roman"/>
        </w:rPr>
        <w:t>med hjälp av</w:t>
      </w:r>
      <w:r w:rsidR="001636A2">
        <w:rPr>
          <w:rFonts w:eastAsia="Times New Roman" w:cs="Times New Roman"/>
        </w:rPr>
        <w:t xml:space="preserve"> </w:t>
      </w:r>
      <w:r w:rsidR="00A236DE">
        <w:rPr>
          <w:rFonts w:eastAsia="Times New Roman" w:cs="Times New Roman"/>
        </w:rPr>
        <w:t>utforskande test</w:t>
      </w:r>
      <w:r w:rsidR="001636A2">
        <w:rPr>
          <w:rStyle w:val="hps"/>
          <w:rFonts w:eastAsia="Times New Roman" w:cs="Times New Roman"/>
        </w:rPr>
        <w:t>tekniker från</w:t>
      </w:r>
      <w:r w:rsidR="001636A2">
        <w:rPr>
          <w:rFonts w:eastAsia="Times New Roman" w:cs="Times New Roman"/>
        </w:rPr>
        <w:t xml:space="preserve"> </w:t>
      </w:r>
      <w:proofErr w:type="spellStart"/>
      <w:r w:rsidR="001636A2">
        <w:rPr>
          <w:rStyle w:val="hps"/>
          <w:rFonts w:eastAsia="Times New Roman" w:cs="Times New Roman"/>
        </w:rPr>
        <w:t>xBTM</w:t>
      </w:r>
      <w:proofErr w:type="spellEnd"/>
      <w:r w:rsidR="001636A2">
        <w:rPr>
          <w:rFonts w:eastAsia="Times New Roman" w:cs="Times New Roman"/>
        </w:rPr>
        <w:t xml:space="preserve"> </w:t>
      </w:r>
      <w:r w:rsidR="001636A2">
        <w:rPr>
          <w:rStyle w:val="hps"/>
          <w:rFonts w:eastAsia="Times New Roman" w:cs="Times New Roman"/>
        </w:rPr>
        <w:t>™</w:t>
      </w:r>
      <w:r w:rsidR="001636A2">
        <w:rPr>
          <w:rFonts w:eastAsia="Times New Roman" w:cs="Times New Roman"/>
        </w:rPr>
        <w:t xml:space="preserve">. </w:t>
      </w:r>
    </w:p>
    <w:p w14:paraId="47C36EB0" w14:textId="77777777" w:rsidR="00910914" w:rsidRDefault="00910914">
      <w:pPr>
        <w:rPr>
          <w:rFonts w:eastAsia="Times New Roman" w:cs="Times New Roman"/>
        </w:rPr>
      </w:pPr>
    </w:p>
    <w:p w14:paraId="2F7A2DE8" w14:textId="77777777" w:rsidR="00910914" w:rsidRPr="000752CD" w:rsidRDefault="00910914" w:rsidP="000752CD">
      <w:pPr>
        <w:rPr>
          <w:rFonts w:ascii="Times" w:eastAsia="Times New Roman" w:hAnsi="Times" w:cs="Times New Roman"/>
          <w:sz w:val="20"/>
          <w:szCs w:val="20"/>
        </w:rPr>
      </w:pPr>
      <w:r w:rsidRPr="00910914">
        <w:rPr>
          <w:rStyle w:val="hps"/>
          <w:rFonts w:eastAsia="Times New Roman" w:cs="Times New Roman"/>
        </w:rPr>
        <w:t>”</w:t>
      </w:r>
      <w:proofErr w:type="spellStart"/>
      <w:r w:rsidRPr="00910914">
        <w:rPr>
          <w:rStyle w:val="hps"/>
          <w:rFonts w:eastAsia="Times New Roman" w:cs="Times New Roman"/>
        </w:rPr>
        <w:t>xBTM</w:t>
      </w:r>
      <w:proofErr w:type="spellEnd"/>
      <w:r w:rsidRPr="00910914">
        <w:rPr>
          <w:rStyle w:val="hps"/>
          <w:rFonts w:eastAsia="Times New Roman" w:cs="Times New Roman"/>
        </w:rPr>
        <w:t>™</w:t>
      </w:r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är en kombination av</w:t>
      </w:r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SBTM</w:t>
      </w:r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och</w:t>
      </w:r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TBTM</w:t>
      </w:r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med några</w:t>
      </w:r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extrafunktioner,</w:t>
      </w:r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där man använder</w:t>
      </w:r>
      <w:r w:rsidRPr="00910914">
        <w:rPr>
          <w:rFonts w:eastAsia="Times New Roman" w:cs="Times New Roman"/>
        </w:rPr>
        <w:t xml:space="preserve"> </w:t>
      </w:r>
      <w:proofErr w:type="spellStart"/>
      <w:r w:rsidR="0056165F">
        <w:rPr>
          <w:rFonts w:eastAsia="Times New Roman" w:cs="Times New Roman"/>
        </w:rPr>
        <w:t>mindmaps</w:t>
      </w:r>
      <w:proofErr w:type="spellEnd"/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för</w:t>
      </w:r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testplanering</w:t>
      </w:r>
      <w:r w:rsidRPr="00910914">
        <w:rPr>
          <w:rFonts w:eastAsia="Times New Roman" w:cs="Times New Roman"/>
        </w:rPr>
        <w:t xml:space="preserve">, modeller </w:t>
      </w:r>
      <w:r w:rsidRPr="00910914">
        <w:rPr>
          <w:rStyle w:val="hps"/>
          <w:rFonts w:eastAsia="Times New Roman" w:cs="Times New Roman"/>
        </w:rPr>
        <w:t>som testdesign</w:t>
      </w:r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och dagliga aktiviteter</w:t>
      </w:r>
      <w:r w:rsidR="0056165F">
        <w:rPr>
          <w:rStyle w:val="hps"/>
          <w:rFonts w:eastAsia="Times New Roman" w:cs="Times New Roman"/>
        </w:rPr>
        <w:t xml:space="preserve"> i</w:t>
      </w:r>
      <w:r w:rsidRPr="00910914">
        <w:rPr>
          <w:rFonts w:eastAsia="Times New Roman" w:cs="Times New Roman"/>
        </w:rPr>
        <w:t xml:space="preserve"> </w:t>
      </w:r>
      <w:r w:rsidRPr="00910914">
        <w:rPr>
          <w:rStyle w:val="hps"/>
          <w:rFonts w:eastAsia="Times New Roman" w:cs="Times New Roman"/>
        </w:rPr>
        <w:t>förvaltningsrapporter</w:t>
      </w:r>
      <w:r w:rsidRPr="00910914">
        <w:rPr>
          <w:rFonts w:eastAsia="Times New Roman" w:cs="Times New Roman"/>
        </w:rPr>
        <w:t xml:space="preserve">. </w:t>
      </w:r>
      <w:r w:rsidR="006E2ED5">
        <w:rPr>
          <w:rStyle w:val="hps"/>
          <w:rFonts w:eastAsia="Times New Roman" w:cs="Times New Roman"/>
        </w:rPr>
        <w:t xml:space="preserve">Bland annat har </w:t>
      </w:r>
      <w:r w:rsidR="006E2ED5" w:rsidRPr="000752CD">
        <w:rPr>
          <w:rFonts w:ascii="Times" w:eastAsia="Times New Roman" w:hAnsi="Times" w:cs="Times New Roman"/>
        </w:rPr>
        <w:t xml:space="preserve">Volvo använt </w:t>
      </w:r>
      <w:proofErr w:type="spellStart"/>
      <w:r w:rsidR="006E2ED5" w:rsidRPr="000752CD">
        <w:rPr>
          <w:rFonts w:ascii="Times" w:eastAsia="Times New Roman" w:hAnsi="Times" w:cs="Times New Roman"/>
        </w:rPr>
        <w:t>xBTM</w:t>
      </w:r>
      <w:proofErr w:type="spellEnd"/>
      <w:r w:rsidR="006E2ED5" w:rsidRPr="000752CD">
        <w:rPr>
          <w:rFonts w:ascii="Times" w:eastAsia="Times New Roman" w:hAnsi="Times" w:cs="Times New Roman"/>
        </w:rPr>
        <w:t xml:space="preserve"> ™ när de arbetat med online-musiktjänster och andra funktioner inom sina bilar</w:t>
      </w:r>
      <w:r w:rsidR="006E2ED5" w:rsidRPr="006E2ED5">
        <w:rPr>
          <w:rFonts w:ascii="Times" w:eastAsia="Times New Roman" w:hAnsi="Times" w:cs="Times New Roman"/>
          <w:sz w:val="20"/>
          <w:szCs w:val="20"/>
        </w:rPr>
        <w:t>.</w:t>
      </w:r>
      <w:r w:rsidRPr="000752CD">
        <w:rPr>
          <w:rFonts w:eastAsia="Times New Roman" w:cs="Times New Roman"/>
        </w:rPr>
        <w:t>”, berättar Michael Albrecht</w:t>
      </w:r>
      <w:r w:rsidR="0056165F" w:rsidRPr="000752CD">
        <w:rPr>
          <w:rFonts w:eastAsia="Times New Roman" w:cs="Times New Roman"/>
        </w:rPr>
        <w:t>, konsultchef AddQ Consulting</w:t>
      </w:r>
      <w:r w:rsidRPr="000752CD">
        <w:rPr>
          <w:rFonts w:eastAsia="Times New Roman" w:cs="Times New Roman"/>
        </w:rPr>
        <w:t>.</w:t>
      </w:r>
    </w:p>
    <w:p w14:paraId="7D3FDA32" w14:textId="77777777" w:rsidR="00910914" w:rsidRDefault="00910914" w:rsidP="00910914">
      <w:pPr>
        <w:rPr>
          <w:rFonts w:eastAsia="Times New Roman" w:cs="Times New Roman"/>
        </w:rPr>
      </w:pPr>
    </w:p>
    <w:p w14:paraId="15A2A3DB" w14:textId="77777777" w:rsidR="00910914" w:rsidRDefault="00910914" w:rsidP="00910914">
      <w:pPr>
        <w:rPr>
          <w:rFonts w:eastAsia="Times New Roman" w:cs="Times New Roman"/>
        </w:rPr>
      </w:pPr>
    </w:p>
    <w:p w14:paraId="1B74CD6C" w14:textId="77777777" w:rsidR="00910914" w:rsidRDefault="00910914" w:rsidP="00910914">
      <w:pPr>
        <w:rPr>
          <w:rStyle w:val="Betoning"/>
          <w:rFonts w:eastAsia="Times New Roman" w:cs="Times New Roman"/>
          <w:color w:val="666666"/>
          <w:sz w:val="20"/>
          <w:szCs w:val="20"/>
        </w:rPr>
      </w:pPr>
      <w:r w:rsidRPr="00910914">
        <w:rPr>
          <w:rStyle w:val="Betoning"/>
          <w:rFonts w:eastAsia="Times New Roman" w:cs="Times New Roman"/>
          <w:color w:val="666666"/>
          <w:sz w:val="20"/>
          <w:szCs w:val="20"/>
        </w:rPr>
        <w:t xml:space="preserve">Michael </w:t>
      </w:r>
      <w:r w:rsidR="00C76B90">
        <w:rPr>
          <w:rStyle w:val="Betoning"/>
          <w:rFonts w:eastAsia="Times New Roman" w:cs="Times New Roman"/>
          <w:color w:val="666666"/>
          <w:sz w:val="20"/>
          <w:szCs w:val="20"/>
        </w:rPr>
        <w:t xml:space="preserve">har </w:t>
      </w:r>
      <w:r w:rsidRPr="00910914">
        <w:rPr>
          <w:rStyle w:val="Betoning"/>
          <w:rFonts w:eastAsia="Times New Roman" w:cs="Times New Roman"/>
          <w:color w:val="666666"/>
          <w:sz w:val="20"/>
          <w:szCs w:val="20"/>
        </w:rPr>
        <w:t>utbildat och coachat individer och organisationer i sin strävan att anpassa kompetensutvecklingen och organisationen till ett teamtänk. Michael har även skapat skräddarsydda tekniker och metoder för att effektivisera en testare i agila arbetsmiljöer.</w:t>
      </w:r>
    </w:p>
    <w:p w14:paraId="6AF958EF" w14:textId="77777777" w:rsidR="00910914" w:rsidRDefault="00910914" w:rsidP="00910914">
      <w:pPr>
        <w:rPr>
          <w:rStyle w:val="Betoning"/>
          <w:rFonts w:eastAsia="Times New Roman" w:cs="Times New Roman"/>
          <w:color w:val="666666"/>
          <w:sz w:val="20"/>
          <w:szCs w:val="20"/>
        </w:rPr>
      </w:pPr>
    </w:p>
    <w:p w14:paraId="7AD5CB92" w14:textId="77777777" w:rsidR="00910914" w:rsidRDefault="00910914" w:rsidP="00910914">
      <w:pPr>
        <w:rPr>
          <w:rStyle w:val="Betoning"/>
          <w:rFonts w:eastAsia="Times New Roman" w:cs="Times New Roman"/>
          <w:color w:val="666666"/>
          <w:sz w:val="20"/>
          <w:szCs w:val="20"/>
        </w:rPr>
      </w:pPr>
    </w:p>
    <w:p w14:paraId="76EF9EE4" w14:textId="77777777" w:rsidR="00910914" w:rsidRPr="00910914" w:rsidRDefault="00910914" w:rsidP="00910914">
      <w:pPr>
        <w:rPr>
          <w:rFonts w:eastAsia="Times New Roman" w:cs="Times New Roman"/>
        </w:rPr>
      </w:pPr>
      <w:r w:rsidRPr="00910914">
        <w:rPr>
          <w:rFonts w:eastAsia="Times New Roman" w:cs="Times New Roman"/>
        </w:rPr>
        <w:t>Mer in</w:t>
      </w:r>
      <w:r w:rsidR="001D413F">
        <w:rPr>
          <w:rFonts w:eastAsia="Times New Roman" w:cs="Times New Roman"/>
        </w:rPr>
        <w:t>formation om seminariet hittar ni</w:t>
      </w:r>
      <w:r w:rsidRPr="00910914">
        <w:rPr>
          <w:rFonts w:eastAsia="Times New Roman" w:cs="Times New Roman"/>
        </w:rPr>
        <w:t xml:space="preserve"> </w:t>
      </w:r>
      <w:hyperlink r:id="rId7" w:history="1">
        <w:r w:rsidRPr="00910914">
          <w:rPr>
            <w:rStyle w:val="Hyperlnk"/>
            <w:rFonts w:eastAsia="Times New Roman" w:cs="Times New Roman"/>
          </w:rPr>
          <w:t>här</w:t>
        </w:r>
      </w:hyperlink>
      <w:r w:rsidRPr="00910914">
        <w:rPr>
          <w:rFonts w:eastAsia="Times New Roman" w:cs="Times New Roman"/>
        </w:rPr>
        <w:t xml:space="preserve"> </w:t>
      </w:r>
    </w:p>
    <w:sectPr w:rsidR="00910914" w:rsidRPr="00910914" w:rsidSect="004C5C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035F6"/>
    <w:multiLevelType w:val="hybridMultilevel"/>
    <w:tmpl w:val="BCA472E6"/>
    <w:lvl w:ilvl="0" w:tplc="8C9E1A6C">
      <w:start w:val="5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94EEE"/>
    <w:multiLevelType w:val="hybridMultilevel"/>
    <w:tmpl w:val="22009D80"/>
    <w:lvl w:ilvl="0" w:tplc="8C9E1A6C">
      <w:start w:val="5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A"/>
    <w:rsid w:val="000752CD"/>
    <w:rsid w:val="001636A2"/>
    <w:rsid w:val="001B2230"/>
    <w:rsid w:val="001D413F"/>
    <w:rsid w:val="004C5CC7"/>
    <w:rsid w:val="00520B44"/>
    <w:rsid w:val="0056165F"/>
    <w:rsid w:val="005A7DF1"/>
    <w:rsid w:val="0060444C"/>
    <w:rsid w:val="006E2ED5"/>
    <w:rsid w:val="008B1951"/>
    <w:rsid w:val="00910914"/>
    <w:rsid w:val="009252BD"/>
    <w:rsid w:val="0097281D"/>
    <w:rsid w:val="00A16506"/>
    <w:rsid w:val="00A236DE"/>
    <w:rsid w:val="00C76B90"/>
    <w:rsid w:val="00CD44F9"/>
    <w:rsid w:val="00D55E68"/>
    <w:rsid w:val="00DA3A08"/>
    <w:rsid w:val="00D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89178"/>
  <w14:defaultImageDpi w14:val="300"/>
  <w15:docId w15:val="{B61D71A5-3DB2-40DD-9B30-62BC56BA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1636A2"/>
  </w:style>
  <w:style w:type="paragraph" w:styleId="Liststycke">
    <w:name w:val="List Paragraph"/>
    <w:basedOn w:val="Normal"/>
    <w:uiPriority w:val="34"/>
    <w:qFormat/>
    <w:rsid w:val="00910914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910914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91091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6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65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6165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165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6165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16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16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6506"/>
  </w:style>
  <w:style w:type="character" w:styleId="AnvndHyperlnk">
    <w:name w:val="FollowedHyperlink"/>
    <w:basedOn w:val="Standardstycketeckensnitt"/>
    <w:uiPriority w:val="99"/>
    <w:semiHidden/>
    <w:unhideWhenUsed/>
    <w:rsid w:val="00D55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dq.se/utbildning/frukostseminar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C00D-35CE-49B1-9587-C8124B67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1349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AddQ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Sundbom</dc:creator>
  <cp:lastModifiedBy>Johan Sandström</cp:lastModifiedBy>
  <cp:revision>2</cp:revision>
  <dcterms:created xsi:type="dcterms:W3CDTF">2014-08-24T13:19:00Z</dcterms:created>
  <dcterms:modified xsi:type="dcterms:W3CDTF">2014-08-24T13:19:00Z</dcterms:modified>
</cp:coreProperties>
</file>