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E15543" w:rsidP="00802A6F">
      <w:pPr>
        <w:pStyle w:val="Etikett"/>
        <w:spacing w:after="120"/>
        <w:rPr>
          <w:b/>
        </w:rPr>
      </w:pPr>
      <w:r>
        <w:rPr>
          <w:b/>
        </w:rPr>
        <w:t>AKTUELLT PÅ DO</w:t>
      </w:r>
    </w:p>
    <w:tbl>
      <w:tblPr>
        <w:tblW w:w="7974" w:type="dxa"/>
        <w:tblLook w:val="04A0"/>
      </w:tblPr>
      <w:tblGrid>
        <w:gridCol w:w="4219"/>
        <w:gridCol w:w="3755"/>
      </w:tblGrid>
      <w:tr w:rsidR="00E313F4" w:rsidRPr="00E313F4" w:rsidTr="00E313F4">
        <w:tc>
          <w:tcPr>
            <w:tcW w:w="4219" w:type="dxa"/>
          </w:tcPr>
          <w:p w:rsidR="00E313F4" w:rsidRPr="00E313F4" w:rsidRDefault="00A31BD8" w:rsidP="00E313F4">
            <w:pPr>
              <w:pStyle w:val="Etikett"/>
            </w:pPr>
            <w:r>
              <w:t>2010-06-23</w:t>
            </w:r>
          </w:p>
          <w:p w:rsidR="00E313F4" w:rsidRPr="00E313F4" w:rsidRDefault="00E313F4" w:rsidP="00E313F4">
            <w:pPr>
              <w:pStyle w:val="Etikett"/>
            </w:pPr>
          </w:p>
          <w:p w:rsidR="00E313F4" w:rsidRPr="00E313F4" w:rsidRDefault="00E313F4" w:rsidP="0054087F">
            <w:pPr>
              <w:pStyle w:val="Etikett"/>
            </w:pPr>
            <w:r w:rsidRPr="00E313F4">
              <w:t xml:space="preserve">Ärende </w:t>
            </w:r>
            <w:r w:rsidR="0054087F">
              <w:t>ANM 2010/765</w:t>
            </w:r>
          </w:p>
        </w:tc>
        <w:tc>
          <w:tcPr>
            <w:tcW w:w="3755" w:type="dxa"/>
          </w:tcPr>
          <w:p w:rsidR="00E313F4" w:rsidRPr="00E313F4" w:rsidRDefault="00802A6F" w:rsidP="00E313F4">
            <w:pPr>
              <w:pStyle w:val="Etikett"/>
            </w:pPr>
            <w:bookmarkStart w:id="0" w:name="Text2"/>
            <w:r>
              <w:t>Press</w:t>
            </w:r>
            <w:r w:rsidR="00BC7BFF">
              <w:t>telefon</w:t>
            </w:r>
            <w:r>
              <w:t xml:space="preserve">: </w:t>
            </w:r>
            <w:bookmarkEnd w:id="0"/>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E313F4" w:rsidP="00E313F4">
      <w:pPr>
        <w:pStyle w:val="Etikett"/>
      </w:pPr>
    </w:p>
    <w:p w:rsidR="00E313F4" w:rsidRDefault="00E313F4" w:rsidP="00E313F4">
      <w:pPr>
        <w:pStyle w:val="Etikett"/>
      </w:pPr>
    </w:p>
    <w:p w:rsidR="00E313F4" w:rsidRDefault="00405631" w:rsidP="00E313F4">
      <w:pPr>
        <w:pStyle w:val="Rubrik1"/>
      </w:pPr>
      <w:r>
        <w:t>Seniorboe</w:t>
      </w:r>
      <w:r w:rsidR="00BF5EBC">
        <w:t>nde avvisade kvinna med funktionsnedsättning</w:t>
      </w:r>
      <w:r w:rsidR="0041744F">
        <w:t xml:space="preserve"> – får betala 90 000</w:t>
      </w:r>
    </w:p>
    <w:p w:rsidR="00BC7BFF" w:rsidRPr="0054087F" w:rsidRDefault="00BF5EBC" w:rsidP="00BC7BFF">
      <w:pPr>
        <w:rPr>
          <w:b/>
        </w:rPr>
      </w:pPr>
      <w:r>
        <w:rPr>
          <w:b/>
        </w:rPr>
        <w:t>En kvinna</w:t>
      </w:r>
      <w:r w:rsidR="00405631" w:rsidRPr="0054087F">
        <w:rPr>
          <w:b/>
        </w:rPr>
        <w:t xml:space="preserve"> ville köpa lägenhet i ett seniorboende</w:t>
      </w:r>
      <w:r w:rsidR="0054087F">
        <w:rPr>
          <w:b/>
        </w:rPr>
        <w:t xml:space="preserve"> i Uppsala</w:t>
      </w:r>
      <w:r w:rsidR="00F24092">
        <w:rPr>
          <w:b/>
        </w:rPr>
        <w:t xml:space="preserve"> m</w:t>
      </w:r>
      <w:r w:rsidR="00405631" w:rsidRPr="0054087F">
        <w:rPr>
          <w:b/>
        </w:rPr>
        <w:t>en bostadsrättsföreningen avv</w:t>
      </w:r>
      <w:r w:rsidR="004A70E7">
        <w:rPr>
          <w:b/>
        </w:rPr>
        <w:t>isade hennes ansökan</w:t>
      </w:r>
      <w:r>
        <w:rPr>
          <w:b/>
        </w:rPr>
        <w:t xml:space="preserve"> med hänvisning till hennes funktionsnedsättning</w:t>
      </w:r>
      <w:r w:rsidR="00405631" w:rsidRPr="0054087F">
        <w:rPr>
          <w:b/>
        </w:rPr>
        <w:t xml:space="preserve">. Nu har DO och föreningen ingått </w:t>
      </w:r>
      <w:r>
        <w:rPr>
          <w:b/>
        </w:rPr>
        <w:t>en förlikning som ger kvinnan 90</w:t>
      </w:r>
      <w:r w:rsidR="00405631" w:rsidRPr="0054087F">
        <w:rPr>
          <w:b/>
        </w:rPr>
        <w:t> 000 kronor.</w:t>
      </w:r>
    </w:p>
    <w:p w:rsidR="00405631" w:rsidRDefault="00405631" w:rsidP="00BC7BFF">
      <w:r>
        <w:t>En kvinna har anmält att hon nekades medlemskap i den bostadsrättsförening som driver seniorboendet där hon ville köpa en lägenhet.</w:t>
      </w:r>
      <w:r w:rsidR="0054087F">
        <w:t xml:space="preserve"> </w:t>
      </w:r>
    </w:p>
    <w:p w:rsidR="0054087F" w:rsidRDefault="00405631" w:rsidP="0054087F">
      <w:r>
        <w:t>Föreningen motive</w:t>
      </w:r>
      <w:r w:rsidR="00817083">
        <w:t>rade sitt avslag med att hon använde rullator och</w:t>
      </w:r>
      <w:r>
        <w:t xml:space="preserve"> </w:t>
      </w:r>
      <w:r w:rsidR="00817083">
        <w:t xml:space="preserve">därför </w:t>
      </w:r>
      <w:r>
        <w:t xml:space="preserve">inte </w:t>
      </w:r>
      <w:r w:rsidR="0054087F">
        <w:t>levde upp till kravet i stadgarna på att ha så god hälsa ”att vederbörande kan klara sig helt på egen hand</w:t>
      </w:r>
      <w:r w:rsidR="00817083">
        <w:t xml:space="preserve"> enligt läkarintyg</w:t>
      </w:r>
      <w:r w:rsidR="0054087F">
        <w:t>”.</w:t>
      </w:r>
    </w:p>
    <w:p w:rsidR="0054087F" w:rsidRDefault="0054087F" w:rsidP="00BC7BFF">
      <w:r>
        <w:t>DO har utrett kvinnans anmälan och gör bedömningen att bostadsrättsföreningen har utsatt henne för diskriminering som har samband med funktionsnedsättning. Under utredningen har föreningen nekat till diskriminering.</w:t>
      </w:r>
    </w:p>
    <w:p w:rsidR="0054087F" w:rsidRDefault="0054087F" w:rsidP="00BC7BFF">
      <w:r>
        <w:t>DO har beslutat att stämma föreningen i domstol, men har först erbjudit föreningen att ingå en förlikning för att lösa tvisten.</w:t>
      </w:r>
    </w:p>
    <w:p w:rsidR="0054087F" w:rsidRDefault="0054087F" w:rsidP="00BC7BFF">
      <w:r>
        <w:t>Parterna har nu träffat en öv</w:t>
      </w:r>
      <w:r w:rsidR="005D4142">
        <w:t>erenskommelse som ger kvinnan 90</w:t>
      </w:r>
      <w:r>
        <w:t xml:space="preserve"> 000 kronor.</w:t>
      </w:r>
      <w:r w:rsidR="005D4142">
        <w:t xml:space="preserve"> Bostadsrättsföreningen har också åtagit sig att ändra</w:t>
      </w:r>
      <w:r w:rsidR="00FF15F3">
        <w:t>r</w:t>
      </w:r>
      <w:r w:rsidR="005D4142">
        <w:t xml:space="preserve"> sina stadgar så att personer med funktionsnedsättning inte riskerar att diskrimineras.</w:t>
      </w:r>
      <w:r>
        <w:t xml:space="preserve"> Genom förlikningen är tvisten löst.</w:t>
      </w:r>
    </w:p>
    <w:p w:rsidR="005D4142" w:rsidRPr="00BC7BFF" w:rsidRDefault="005D4142" w:rsidP="00BC7BFF">
      <w:r>
        <w:t>– Tillgång till bostad är en mänsklig rättighet och det är problematiskt om seniorboenden på det här sättet systematiskt utesluter personer med funktionsnedsättning. Det är glädjande att föreningen tar ansvar för det som hänt och att man nu förändrar sina stadgar, säger John Stauffer, jurist på DO.</w:t>
      </w:r>
    </w:p>
    <w:p w:rsidR="00BC7BFF" w:rsidRPr="008E1753" w:rsidRDefault="008E1753" w:rsidP="00BC7BFF">
      <w:pPr>
        <w:spacing w:before="480"/>
        <w:rPr>
          <w:rStyle w:val="EtikettChar"/>
          <w:sz w:val="20"/>
          <w:szCs w:val="20"/>
        </w:rPr>
      </w:pPr>
      <w:r w:rsidRPr="008E1753">
        <w:rPr>
          <w:rStyle w:val="Rubrik4Char"/>
        </w:rPr>
        <w:t>Detta är DO</w:t>
      </w:r>
      <w:r w:rsidRPr="008E1753">
        <w:rPr>
          <w:rStyle w:val="Rubrik4Char"/>
        </w:rPr>
        <w:br/>
      </w:r>
      <w:r w:rsidR="00802A6F" w:rsidRPr="008E1753">
        <w:rPr>
          <w:rStyle w:val="EtikettChar"/>
          <w:sz w:val="20"/>
          <w:szCs w:val="20"/>
        </w:rPr>
        <w:t xml:space="preserve">Diskrimineringsombudsmannen (DO) arbetar mot diskriminering på grund av kön, </w:t>
      </w:r>
      <w:r w:rsidR="00802A6F" w:rsidRPr="008E1753">
        <w:rPr>
          <w:rStyle w:val="EtikettChar"/>
          <w:sz w:val="20"/>
          <w:szCs w:val="20"/>
        </w:rPr>
        <w:lastRenderedPageBreak/>
        <w:t xml:space="preserve">könsidentitet eller </w:t>
      </w:r>
      <w:r w:rsidR="00BF3CF9">
        <w:rPr>
          <w:rStyle w:val="EtikettChar"/>
          <w:sz w:val="20"/>
          <w:szCs w:val="20"/>
        </w:rPr>
        <w:t>-</w:t>
      </w:r>
      <w:r w:rsidR="00802A6F" w:rsidRPr="008E1753">
        <w:rPr>
          <w:rStyle w:val="EtikettChar"/>
          <w:sz w:val="20"/>
          <w:szCs w:val="20"/>
        </w:rPr>
        <w:t>uttryck, etnisk tillhörighet, religion eller annan trosuppfattning, funktions</w:t>
      </w:r>
      <w:r w:rsidR="00BF3CF9">
        <w:rPr>
          <w:rStyle w:val="EtikettChar"/>
          <w:sz w:val="20"/>
          <w:szCs w:val="20"/>
        </w:rPr>
        <w:t>nedsättning</w:t>
      </w:r>
      <w:r w:rsidR="00802A6F" w:rsidRPr="008E1753">
        <w:rPr>
          <w:rStyle w:val="EtikettChar"/>
          <w:sz w:val="20"/>
          <w:szCs w:val="20"/>
        </w:rPr>
        <w:t>, sexuell läggning och ålder. DO tar emot och utreder anmälningar från människor som anser att</w:t>
      </w:r>
      <w:r w:rsidR="00BC7BFF" w:rsidRPr="008E1753">
        <w:rPr>
          <w:rStyle w:val="EtikettChar"/>
          <w:sz w:val="20"/>
          <w:szCs w:val="20"/>
        </w:rPr>
        <w:t xml:space="preserve"> de utsatts för diskriminering.</w:t>
      </w:r>
      <w:r w:rsidR="00BC7BFF" w:rsidRPr="008E1753">
        <w:rPr>
          <w:rStyle w:val="EtikettChar"/>
          <w:sz w:val="20"/>
          <w:szCs w:val="20"/>
        </w:rPr>
        <w:br/>
      </w:r>
      <w:r w:rsidR="00802A6F" w:rsidRPr="008E1753">
        <w:rPr>
          <w:rStyle w:val="EtikettChar"/>
          <w:sz w:val="20"/>
          <w:szCs w:val="20"/>
        </w:rPr>
        <w:t>Vi övervakar också att arbetsgivare, universitet och skolor arbetar för att motverka diskriminering och för att ge anställda, studenter och elever lika möjligheter.</w:t>
      </w:r>
    </w:p>
    <w:sectPr w:rsidR="00BC7BFF" w:rsidRPr="008E1753" w:rsidSect="00867EF8">
      <w:headerReference w:type="even" r:id="rId8"/>
      <w:headerReference w:type="default" r:id="rId9"/>
      <w:footerReference w:type="even" r:id="rId10"/>
      <w:footerReference w:type="default" r:id="rId11"/>
      <w:headerReference w:type="first" r:id="rId12"/>
      <w:footerReference w:type="first" r:id="rId13"/>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31" w:rsidRDefault="00405631" w:rsidP="00136639">
      <w:pPr>
        <w:spacing w:line="240" w:lineRule="auto"/>
      </w:pPr>
      <w:r>
        <w:separator/>
      </w:r>
    </w:p>
  </w:endnote>
  <w:endnote w:type="continuationSeparator" w:id="0">
    <w:p w:rsidR="00405631" w:rsidRDefault="00405631"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7F" w:rsidRDefault="0054087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85" w:rsidRPr="003A5FEA" w:rsidRDefault="009E3F00" w:rsidP="00867EF8">
    <w:pPr>
      <w:pStyle w:val="Sidfot"/>
      <w:jc w:val="center"/>
      <w:rPr>
        <w:color w:val="595959"/>
        <w:sz w:val="18"/>
        <w:szCs w:val="18"/>
      </w:rPr>
    </w:pPr>
    <w:r w:rsidRPr="00F4632B">
      <w:rPr>
        <w:rFonts w:ascii="Arial" w:hAnsi="Arial" w:cs="Arial"/>
        <w:color w:val="595959"/>
        <w:sz w:val="18"/>
        <w:szCs w:val="18"/>
      </w:rPr>
      <w:fldChar w:fldCharType="begin"/>
    </w:r>
    <w:r w:rsidR="00DE2685"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A31BD8">
      <w:rPr>
        <w:rFonts w:ascii="Arial" w:hAnsi="Arial" w:cs="Arial"/>
        <w:noProof/>
        <w:color w:val="595959"/>
        <w:sz w:val="18"/>
        <w:szCs w:val="18"/>
      </w:rPr>
      <w:t>2</w:t>
    </w:r>
    <w:r w:rsidRPr="00F4632B">
      <w:rPr>
        <w:rFonts w:ascii="Arial" w:hAnsi="Arial" w:cs="Arial"/>
        <w:color w:val="595959"/>
        <w:sz w:val="18"/>
        <w:szCs w:val="18"/>
      </w:rPr>
      <w:fldChar w:fldCharType="end"/>
    </w:r>
    <w:r w:rsidR="00DE2685" w:rsidRPr="00F4632B">
      <w:rPr>
        <w:rFonts w:ascii="Arial" w:hAnsi="Arial" w:cs="Arial"/>
        <w:color w:val="595959"/>
        <w:sz w:val="18"/>
        <w:szCs w:val="18"/>
      </w:rPr>
      <w:t>(</w:t>
    </w:r>
    <w:fldSimple w:instr=" NUMPAGES  \* Arabic  \* MERGEFORMAT ">
      <w:r w:rsidR="00A31BD8" w:rsidRPr="00A31BD8">
        <w:rPr>
          <w:rFonts w:ascii="Arial" w:hAnsi="Arial" w:cs="Arial"/>
          <w:noProof/>
          <w:color w:val="595959"/>
          <w:sz w:val="18"/>
          <w:szCs w:val="18"/>
        </w:rPr>
        <w:t>2</w:t>
      </w:r>
    </w:fldSimple>
    <w:r w:rsidR="00DE2685" w:rsidRPr="00F4632B">
      <w:rPr>
        <w:rFonts w:ascii="Arial" w:hAnsi="Arial" w:cs="Arial"/>
        <w:color w:val="595959"/>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85" w:rsidRDefault="00DE2685" w:rsidP="00802A6F">
    <w:pPr>
      <w:pStyle w:val="Etikett"/>
    </w:pPr>
  </w:p>
  <w:p w:rsidR="00DE2685" w:rsidRPr="00E313F4" w:rsidRDefault="00DE2685" w:rsidP="00E313F4">
    <w:pPr>
      <w:pStyle w:val="Allmntstyckeformat"/>
      <w:tabs>
        <w:tab w:val="left" w:pos="2835"/>
        <w:tab w:val="left" w:pos="5670"/>
      </w:tabs>
      <w:spacing w:after="0"/>
      <w:jc w:val="both"/>
      <w:rPr>
        <w:rFonts w:ascii="Verdana" w:hAnsi="Verdana" w:cs="Arial"/>
        <w:sz w:val="16"/>
        <w:szCs w:val="16"/>
      </w:rPr>
    </w:pPr>
  </w:p>
  <w:p w:rsidR="00DE2685" w:rsidRPr="00405631" w:rsidRDefault="009E3F00"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DE2685" w:rsidRPr="00405631">
      <w:rPr>
        <w:rFonts w:ascii="Arial" w:hAnsi="Arial" w:cs="Arial"/>
        <w:noProof/>
        <w:color w:val="595959"/>
        <w:sz w:val="18"/>
        <w:szCs w:val="18"/>
        <w:lang w:val="en-US"/>
      </w:rPr>
      <w:t>Box 3686</w:t>
    </w:r>
    <w:r w:rsidR="00DE2685" w:rsidRPr="00405631">
      <w:rPr>
        <w:rFonts w:ascii="Arial" w:hAnsi="Arial" w:cs="Arial"/>
        <w:noProof/>
        <w:color w:val="595959"/>
        <w:sz w:val="18"/>
        <w:szCs w:val="18"/>
        <w:lang w:val="en-US"/>
      </w:rPr>
      <w:tab/>
      <w:t>Tel 08-120 20 700</w:t>
    </w:r>
    <w:r w:rsidR="00DE2685" w:rsidRPr="00405631">
      <w:rPr>
        <w:rFonts w:ascii="Arial" w:hAnsi="Arial" w:cs="Arial"/>
        <w:noProof/>
        <w:color w:val="595959"/>
        <w:sz w:val="18"/>
        <w:szCs w:val="18"/>
        <w:lang w:val="en-US"/>
      </w:rPr>
      <w:tab/>
      <w:t>Org nr 202100-6073</w:t>
    </w:r>
  </w:p>
  <w:p w:rsidR="00DE2685" w:rsidRPr="00405631" w:rsidRDefault="00DE2685"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405631">
      <w:rPr>
        <w:rFonts w:ascii="Arial" w:hAnsi="Arial" w:cs="Arial"/>
        <w:noProof/>
        <w:color w:val="595959"/>
        <w:sz w:val="18"/>
        <w:szCs w:val="18"/>
        <w:lang w:val="en-US"/>
      </w:rPr>
      <w:t>103 59 Stockholm</w:t>
    </w:r>
    <w:r w:rsidRPr="00405631">
      <w:rPr>
        <w:rFonts w:ascii="Arial" w:hAnsi="Arial" w:cs="Arial"/>
        <w:noProof/>
        <w:color w:val="595959"/>
        <w:sz w:val="18"/>
        <w:szCs w:val="18"/>
        <w:lang w:val="en-US"/>
      </w:rPr>
      <w:tab/>
      <w:t>Fax 08-120 20 800</w:t>
    </w:r>
    <w:r w:rsidRPr="00405631">
      <w:rPr>
        <w:rFonts w:ascii="Arial" w:hAnsi="Arial" w:cs="Arial"/>
        <w:noProof/>
        <w:color w:val="595959"/>
        <w:sz w:val="18"/>
        <w:szCs w:val="18"/>
        <w:lang w:val="en-US"/>
      </w:rPr>
      <w:tab/>
      <w:t>E-post do@do.se</w:t>
    </w:r>
  </w:p>
  <w:p w:rsidR="00DE2685" w:rsidRPr="00E313F4" w:rsidRDefault="00DE2685"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31" w:rsidRDefault="00405631" w:rsidP="00136639">
      <w:pPr>
        <w:spacing w:line="240" w:lineRule="auto"/>
      </w:pPr>
      <w:r>
        <w:separator/>
      </w:r>
    </w:p>
  </w:footnote>
  <w:footnote w:type="continuationSeparator" w:id="0">
    <w:p w:rsidR="00405631" w:rsidRDefault="00405631"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7F" w:rsidRDefault="0054087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6F" w:rsidRPr="00802A6F" w:rsidRDefault="00802A6F" w:rsidP="00802A6F">
    <w:pPr>
      <w:pStyle w:val="Etikett"/>
      <w:rPr>
        <w:b/>
      </w:rPr>
    </w:pPr>
    <w:r w:rsidRPr="00802A6F">
      <w:rPr>
        <w:b/>
      </w:rPr>
      <w:t>PRESSMEDDELANDE FRÅN DO</w:t>
    </w:r>
    <w:r w:rsidR="00BC7BFF">
      <w:rPr>
        <w:b/>
      </w:rPr>
      <w:t xml:space="preserve"> </w:t>
    </w:r>
    <w:r w:rsidR="009E3F00">
      <w:rPr>
        <w:b/>
      </w:rPr>
      <w:fldChar w:fldCharType="begin"/>
    </w:r>
    <w:r w:rsidR="00BC7BFF">
      <w:rPr>
        <w:b/>
      </w:rPr>
      <w:instrText xml:space="preserve"> TIME \@ "yyyy-MM-dd" </w:instrText>
    </w:r>
    <w:r w:rsidR="009E3F00">
      <w:rPr>
        <w:b/>
      </w:rPr>
      <w:fldChar w:fldCharType="separate"/>
    </w:r>
    <w:r w:rsidR="00A31BD8">
      <w:rPr>
        <w:b/>
        <w:noProof/>
      </w:rPr>
      <w:t>2011-06-23</w:t>
    </w:r>
    <w:r w:rsidR="009E3F00">
      <w:rP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85" w:rsidRDefault="00C1710E" w:rsidP="00867EF8">
    <w:pPr>
      <w:jc w:val="right"/>
    </w:pPr>
    <w:r>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rsidR="009E3F00">
      <w:pict>
        <v:rect id="_x0000_s2056"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54087F"/>
    <w:rsid w:val="00096306"/>
    <w:rsid w:val="00107EB7"/>
    <w:rsid w:val="00136639"/>
    <w:rsid w:val="001459A5"/>
    <w:rsid w:val="00173D82"/>
    <w:rsid w:val="00214F35"/>
    <w:rsid w:val="003F3379"/>
    <w:rsid w:val="00405631"/>
    <w:rsid w:val="0041744F"/>
    <w:rsid w:val="004873F0"/>
    <w:rsid w:val="004A70E7"/>
    <w:rsid w:val="0054087F"/>
    <w:rsid w:val="00573904"/>
    <w:rsid w:val="005D4142"/>
    <w:rsid w:val="005D6D40"/>
    <w:rsid w:val="0064225D"/>
    <w:rsid w:val="006463D9"/>
    <w:rsid w:val="007211C0"/>
    <w:rsid w:val="00752A79"/>
    <w:rsid w:val="007A7DAA"/>
    <w:rsid w:val="00802A6F"/>
    <w:rsid w:val="00817083"/>
    <w:rsid w:val="0082737C"/>
    <w:rsid w:val="0086192F"/>
    <w:rsid w:val="008651BE"/>
    <w:rsid w:val="00867EF8"/>
    <w:rsid w:val="008D7F2C"/>
    <w:rsid w:val="008E1753"/>
    <w:rsid w:val="009003BA"/>
    <w:rsid w:val="009A4963"/>
    <w:rsid w:val="009D7C16"/>
    <w:rsid w:val="009E3F00"/>
    <w:rsid w:val="00A22F6D"/>
    <w:rsid w:val="00A31BD8"/>
    <w:rsid w:val="00AC72B4"/>
    <w:rsid w:val="00B36B10"/>
    <w:rsid w:val="00B5296B"/>
    <w:rsid w:val="00BC7BFF"/>
    <w:rsid w:val="00BF3CF9"/>
    <w:rsid w:val="00BF5EBC"/>
    <w:rsid w:val="00C1710E"/>
    <w:rsid w:val="00C34B74"/>
    <w:rsid w:val="00C87EE6"/>
    <w:rsid w:val="00C96C02"/>
    <w:rsid w:val="00CA0140"/>
    <w:rsid w:val="00CC5AF4"/>
    <w:rsid w:val="00D131F8"/>
    <w:rsid w:val="00D33CF9"/>
    <w:rsid w:val="00D37486"/>
    <w:rsid w:val="00DB5176"/>
    <w:rsid w:val="00DE2685"/>
    <w:rsid w:val="00E15543"/>
    <w:rsid w:val="00E313F4"/>
    <w:rsid w:val="00F24092"/>
    <w:rsid w:val="00F5201F"/>
    <w:rsid w:val="00F71A73"/>
    <w:rsid w:val="00FB71E8"/>
    <w:rsid w:val="00FE46C4"/>
    <w:rsid w:val="00FF15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DO_Kommunikation\DO_Aktuellt%20p&#229;%20D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FBF9-D87E-4FE0-B8BC-BA76F72D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DO_Aktuellt på DO</Template>
  <TotalTime>31</TotalTime>
  <Pages>2</Pages>
  <Words>335</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MaJa01</dc:creator>
  <cp:keywords/>
  <dc:description/>
  <cp:lastModifiedBy>evros</cp:lastModifiedBy>
  <cp:revision>13</cp:revision>
  <cp:lastPrinted>2011-06-23T06:23:00Z</cp:lastPrinted>
  <dcterms:created xsi:type="dcterms:W3CDTF">2011-06-10T14:51:00Z</dcterms:created>
  <dcterms:modified xsi:type="dcterms:W3CDTF">2011-06-23T07:49:00Z</dcterms:modified>
</cp:coreProperties>
</file>