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3376" w14:textId="45252B11" w:rsidR="001E43FD" w:rsidRPr="00160381" w:rsidRDefault="000A098C" w:rsidP="00376FCA">
      <w:pPr>
        <w:spacing w:line="360" w:lineRule="auto"/>
        <w:rPr>
          <w:b/>
          <w:sz w:val="32"/>
        </w:rPr>
      </w:pPr>
      <w:r w:rsidRPr="00160381">
        <w:rPr>
          <w:b/>
          <w:sz w:val="32"/>
        </w:rPr>
        <w:t>FORTIS Group setzt An</w:t>
      </w:r>
      <w:r w:rsidR="001E43FD" w:rsidRPr="00160381">
        <w:rPr>
          <w:b/>
          <w:sz w:val="32"/>
        </w:rPr>
        <w:t xml:space="preserve">kaufstour fort und übertrifft mit </w:t>
      </w:r>
      <w:r w:rsidR="00E64F1C" w:rsidRPr="00160381">
        <w:rPr>
          <w:b/>
          <w:sz w:val="32"/>
        </w:rPr>
        <w:t xml:space="preserve">bereits </w:t>
      </w:r>
      <w:r w:rsidR="001E43FD" w:rsidRPr="00160381">
        <w:rPr>
          <w:b/>
          <w:sz w:val="32"/>
        </w:rPr>
        <w:t xml:space="preserve">über </w:t>
      </w:r>
      <w:r w:rsidR="00E64F1C" w:rsidRPr="00160381">
        <w:rPr>
          <w:b/>
          <w:sz w:val="32"/>
        </w:rPr>
        <w:t>55 Millionen Euro Umsatzvolumen</w:t>
      </w:r>
      <w:r w:rsidR="001E43FD" w:rsidRPr="00160381">
        <w:rPr>
          <w:b/>
          <w:sz w:val="32"/>
        </w:rPr>
        <w:t xml:space="preserve"> das Jahresziel</w:t>
      </w:r>
    </w:p>
    <w:p w14:paraId="4B73EF8D" w14:textId="77777777" w:rsidR="008D07D9" w:rsidRPr="00160381" w:rsidRDefault="008D07D9" w:rsidP="00376FCA">
      <w:pPr>
        <w:spacing w:line="360" w:lineRule="auto"/>
        <w:rPr>
          <w:b/>
          <w:sz w:val="14"/>
        </w:rPr>
      </w:pPr>
    </w:p>
    <w:p w14:paraId="6A979082" w14:textId="516E730E" w:rsidR="008D07D9" w:rsidRPr="00160381" w:rsidRDefault="008D07D9" w:rsidP="008D07D9">
      <w:pPr>
        <w:pStyle w:val="Listenabsatz"/>
        <w:numPr>
          <w:ilvl w:val="0"/>
          <w:numId w:val="3"/>
        </w:numPr>
        <w:spacing w:line="360" w:lineRule="auto"/>
        <w:rPr>
          <w:b/>
          <w:sz w:val="28"/>
        </w:rPr>
      </w:pPr>
      <w:r w:rsidRPr="00160381">
        <w:rPr>
          <w:b/>
          <w:sz w:val="28"/>
        </w:rPr>
        <w:t>Mitarbeiterzahl seit 2016 verdreifacht</w:t>
      </w:r>
    </w:p>
    <w:p w14:paraId="62C191A3" w14:textId="7014D761" w:rsidR="008D07D9" w:rsidRPr="00754451" w:rsidRDefault="008D07D9" w:rsidP="008D07D9">
      <w:pPr>
        <w:pStyle w:val="Listenabsatz"/>
        <w:numPr>
          <w:ilvl w:val="0"/>
          <w:numId w:val="3"/>
        </w:numPr>
        <w:spacing w:line="360" w:lineRule="auto"/>
        <w:rPr>
          <w:b/>
          <w:sz w:val="28"/>
        </w:rPr>
      </w:pPr>
      <w:r w:rsidRPr="00754451">
        <w:rPr>
          <w:b/>
          <w:sz w:val="28"/>
        </w:rPr>
        <w:t>Neues Büro in Berlin eröffnet</w:t>
      </w:r>
    </w:p>
    <w:p w14:paraId="21287CF4" w14:textId="294E6612" w:rsidR="002269A2" w:rsidRPr="00754451" w:rsidRDefault="002269A2" w:rsidP="008D07D9">
      <w:pPr>
        <w:pStyle w:val="Listenabsatz"/>
        <w:numPr>
          <w:ilvl w:val="0"/>
          <w:numId w:val="3"/>
        </w:numPr>
        <w:spacing w:line="360" w:lineRule="auto"/>
        <w:rPr>
          <w:b/>
          <w:sz w:val="28"/>
        </w:rPr>
      </w:pPr>
      <w:r w:rsidRPr="00754451">
        <w:rPr>
          <w:b/>
          <w:sz w:val="28"/>
        </w:rPr>
        <w:t>Erweiterung des Ankaufsprofils</w:t>
      </w:r>
    </w:p>
    <w:p w14:paraId="796CF3C9" w14:textId="77777777" w:rsidR="00CA453A" w:rsidRPr="00754451" w:rsidRDefault="00CA453A" w:rsidP="00376FCA">
      <w:pPr>
        <w:spacing w:line="360" w:lineRule="auto"/>
        <w:ind w:left="360"/>
      </w:pPr>
    </w:p>
    <w:p w14:paraId="39B9CDC3" w14:textId="1D458365" w:rsidR="008D07D9" w:rsidRPr="00754451" w:rsidRDefault="00567888" w:rsidP="00C41DC0">
      <w:pPr>
        <w:spacing w:line="276" w:lineRule="auto"/>
        <w:jc w:val="both"/>
      </w:pPr>
      <w:r w:rsidRPr="00754451">
        <w:rPr>
          <w:b/>
        </w:rPr>
        <w:t>Berlin</w:t>
      </w:r>
      <w:r w:rsidR="00C336F8" w:rsidRPr="00754451">
        <w:rPr>
          <w:b/>
        </w:rPr>
        <w:t xml:space="preserve">, </w:t>
      </w:r>
      <w:r w:rsidR="000A098C">
        <w:rPr>
          <w:b/>
        </w:rPr>
        <w:t>25</w:t>
      </w:r>
      <w:r w:rsidR="004866B9" w:rsidRPr="00754451">
        <w:rPr>
          <w:b/>
        </w:rPr>
        <w:t>.</w:t>
      </w:r>
      <w:r w:rsidR="003E161C" w:rsidRPr="00754451">
        <w:rPr>
          <w:b/>
        </w:rPr>
        <w:t xml:space="preserve"> </w:t>
      </w:r>
      <w:r w:rsidR="00F47148" w:rsidRPr="00754451">
        <w:rPr>
          <w:b/>
        </w:rPr>
        <w:t>Ju</w:t>
      </w:r>
      <w:r w:rsidR="002269A2" w:rsidRPr="00754451">
        <w:rPr>
          <w:b/>
        </w:rPr>
        <w:t>l</w:t>
      </w:r>
      <w:r w:rsidR="00F47148" w:rsidRPr="00754451">
        <w:rPr>
          <w:b/>
        </w:rPr>
        <w:t>i</w:t>
      </w:r>
      <w:r w:rsidR="00B16053" w:rsidRPr="00754451">
        <w:rPr>
          <w:b/>
        </w:rPr>
        <w:t xml:space="preserve"> 201</w:t>
      </w:r>
      <w:r w:rsidR="00142A94" w:rsidRPr="00754451">
        <w:rPr>
          <w:b/>
        </w:rPr>
        <w:t>7</w:t>
      </w:r>
      <w:r w:rsidR="00C336F8" w:rsidRPr="00754451">
        <w:t xml:space="preserve"> –</w:t>
      </w:r>
      <w:r w:rsidR="00573CF1" w:rsidRPr="00754451">
        <w:t xml:space="preserve"> </w:t>
      </w:r>
      <w:r w:rsidR="00EF580D" w:rsidRPr="00754451">
        <w:t>Die FORTIS Group</w:t>
      </w:r>
      <w:r w:rsidR="000A098C">
        <w:t>, Bestandsentwickler für Wohnimmobilien mit Fokus auf Berlin und Potsdam,</w:t>
      </w:r>
      <w:r w:rsidR="00EF580D" w:rsidRPr="00754451">
        <w:t xml:space="preserve"> </w:t>
      </w:r>
      <w:r w:rsidR="008D07D9" w:rsidRPr="00754451">
        <w:t xml:space="preserve">hat im ersten Halbjahr 2017 </w:t>
      </w:r>
      <w:r w:rsidR="0081181F">
        <w:t>sechs</w:t>
      </w:r>
      <w:r w:rsidR="00B224F0" w:rsidRPr="00754451">
        <w:t xml:space="preserve"> Objekte mit einem </w:t>
      </w:r>
      <w:r w:rsidR="00754451" w:rsidRPr="00754451">
        <w:t>Ankaufsvolumen</w:t>
      </w:r>
      <w:r w:rsidR="00B224F0" w:rsidRPr="00754451">
        <w:t xml:space="preserve"> von </w:t>
      </w:r>
      <w:r w:rsidR="00993721">
        <w:t>ca</w:t>
      </w:r>
      <w:r w:rsidR="00993721" w:rsidRPr="00160381">
        <w:t>.</w:t>
      </w:r>
      <w:r w:rsidR="0081181F" w:rsidRPr="00160381">
        <w:t xml:space="preserve"> 30</w:t>
      </w:r>
      <w:r w:rsidR="00B224F0" w:rsidRPr="00160381">
        <w:t xml:space="preserve"> Millionen Euro erworben. </w:t>
      </w:r>
      <w:r w:rsidR="00812CD1" w:rsidRPr="00160381">
        <w:t xml:space="preserve">Das </w:t>
      </w:r>
      <w:r w:rsidR="00501F33" w:rsidRPr="00160381">
        <w:t xml:space="preserve">voraussichtlich </w:t>
      </w:r>
      <w:r w:rsidR="00812CD1" w:rsidRPr="00160381">
        <w:t xml:space="preserve">erzielte </w:t>
      </w:r>
      <w:r w:rsidR="00635A28" w:rsidRPr="00160381">
        <w:t>Umsatzvolumen</w:t>
      </w:r>
      <w:r w:rsidR="00812CD1" w:rsidRPr="00160381">
        <w:t xml:space="preserve"> beläuft sich auf insgesamt </w:t>
      </w:r>
      <w:r w:rsidR="0081181F" w:rsidRPr="00160381">
        <w:t>rund</w:t>
      </w:r>
      <w:r w:rsidR="00812CD1" w:rsidRPr="00160381">
        <w:t xml:space="preserve"> </w:t>
      </w:r>
      <w:r w:rsidR="0081181F" w:rsidRPr="00160381">
        <w:t>55</w:t>
      </w:r>
      <w:r w:rsidR="00812CD1" w:rsidRPr="00160381">
        <w:t xml:space="preserve"> Millionen Euro </w:t>
      </w:r>
      <w:r w:rsidR="00754451" w:rsidRPr="00160381">
        <w:t>für</w:t>
      </w:r>
      <w:r w:rsidR="00812CD1" w:rsidRPr="00160381">
        <w:t xml:space="preserve"> die kommenden drei Jahre. </w:t>
      </w:r>
      <w:r w:rsidR="00754451" w:rsidRPr="00160381">
        <w:t>„</w:t>
      </w:r>
      <w:r w:rsidR="009475A0" w:rsidRPr="00160381">
        <w:t>Das An</w:t>
      </w:r>
      <w:r w:rsidR="00812CD1" w:rsidRPr="00160381">
        <w:t xml:space="preserve">kaufsziel für das laufende Jahr ist </w:t>
      </w:r>
      <w:r w:rsidR="009E391C" w:rsidRPr="00160381">
        <w:t xml:space="preserve">schon jetzt </w:t>
      </w:r>
      <w:r w:rsidR="00812CD1" w:rsidRPr="00160381">
        <w:t xml:space="preserve">erfüllt und übertraf bereits zum </w:t>
      </w:r>
      <w:r w:rsidR="009475A0" w:rsidRPr="00160381">
        <w:t>Ende des ersten Quartals das An</w:t>
      </w:r>
      <w:r w:rsidR="00812CD1" w:rsidRPr="00160381">
        <w:t>kaufsvolum</w:t>
      </w:r>
      <w:r w:rsidR="009475A0" w:rsidRPr="00160381">
        <w:t>en</w:t>
      </w:r>
      <w:r w:rsidR="00754451" w:rsidRPr="00160381">
        <w:t xml:space="preserve"> des gesamten Vorjahres 2016“, so Janine </w:t>
      </w:r>
      <w:proofErr w:type="spellStart"/>
      <w:r w:rsidR="00754451" w:rsidRPr="00160381">
        <w:t>Dembowski</w:t>
      </w:r>
      <w:proofErr w:type="spellEnd"/>
      <w:r w:rsidR="00754451" w:rsidRPr="00160381">
        <w:t xml:space="preserve">, Head </w:t>
      </w:r>
      <w:proofErr w:type="spellStart"/>
      <w:r w:rsidR="00754451" w:rsidRPr="00160381">
        <w:t>of</w:t>
      </w:r>
      <w:proofErr w:type="spellEnd"/>
      <w:r w:rsidR="00754451" w:rsidRPr="00754451">
        <w:t xml:space="preserve"> </w:t>
      </w:r>
      <w:proofErr w:type="spellStart"/>
      <w:r w:rsidR="00754451" w:rsidRPr="00754451">
        <w:t>Acquisition</w:t>
      </w:r>
      <w:proofErr w:type="spellEnd"/>
      <w:r w:rsidR="00754451" w:rsidRPr="00754451">
        <w:t xml:space="preserve"> der FORTIS Group.</w:t>
      </w:r>
      <w:r w:rsidR="00812CD1" w:rsidRPr="00754451">
        <w:t xml:space="preserve"> </w:t>
      </w:r>
      <w:r w:rsidR="00207506" w:rsidRPr="00754451">
        <w:t xml:space="preserve">Weitere Ankäufe für das laufende Jahr </w:t>
      </w:r>
      <w:r w:rsidR="00FE0E5B" w:rsidRPr="00754451">
        <w:t xml:space="preserve">sind </w:t>
      </w:r>
      <w:r w:rsidR="0081181F">
        <w:t>geplant, so sind im Juli bereits Notartermine für Objekte mit eine</w:t>
      </w:r>
      <w:r w:rsidR="00993721">
        <w:t>m weiteren Umsatzvolumen von über 28</w:t>
      </w:r>
      <w:r w:rsidR="0081181F">
        <w:t xml:space="preserve"> Mio. Euro angesetzt.</w:t>
      </w:r>
    </w:p>
    <w:p w14:paraId="0729DF19" w14:textId="77777777" w:rsidR="00812CD1" w:rsidRPr="00754451" w:rsidRDefault="00812CD1" w:rsidP="00C41DC0">
      <w:pPr>
        <w:spacing w:line="276" w:lineRule="auto"/>
        <w:jc w:val="both"/>
      </w:pPr>
    </w:p>
    <w:p w14:paraId="7BE687B7" w14:textId="3601573B" w:rsidR="00812CD1" w:rsidRPr="00754451" w:rsidRDefault="00812CD1" w:rsidP="00C41DC0">
      <w:pPr>
        <w:spacing w:line="276" w:lineRule="auto"/>
        <w:jc w:val="both"/>
      </w:pPr>
      <w:r w:rsidRPr="00754451">
        <w:t xml:space="preserve">„Wir wollen </w:t>
      </w:r>
      <w:proofErr w:type="gramStart"/>
      <w:r w:rsidRPr="00754451">
        <w:t>weiter wachse</w:t>
      </w:r>
      <w:r w:rsidR="009475A0">
        <w:t>n</w:t>
      </w:r>
      <w:proofErr w:type="gramEnd"/>
      <w:r w:rsidR="009475A0">
        <w:t xml:space="preserve"> – sowohl </w:t>
      </w:r>
      <w:r w:rsidR="00700511">
        <w:t>beim</w:t>
      </w:r>
      <w:r w:rsidR="009475A0">
        <w:t xml:space="preserve"> Umsatz</w:t>
      </w:r>
      <w:r w:rsidRPr="00754451">
        <w:t>volumen als auch personell. Aktuell haben wir sechs Projekte im Ve</w:t>
      </w:r>
      <w:r w:rsidR="009E391C" w:rsidRPr="00754451">
        <w:t>r</w:t>
      </w:r>
      <w:r w:rsidRPr="00754451">
        <w:t>trieb</w:t>
      </w:r>
      <w:r w:rsidR="001A69B6">
        <w:t>,</w:t>
      </w:r>
      <w:r w:rsidRPr="00754451">
        <w:t xml:space="preserve"> weitere sechs befinden sich in der Aufbereitung und werden sukzessive bis zum Frühjahr kommenden Jahres in den Vertrieb starten“, erläutert Mark Heydenreich, Geschäftsführer der FORTIS Group</w:t>
      </w:r>
      <w:r w:rsidR="00FE0E5B" w:rsidRPr="00754451">
        <w:t>,</w:t>
      </w:r>
      <w:r w:rsidRPr="00754451">
        <w:t xml:space="preserve"> die Strategie.</w:t>
      </w:r>
      <w:r w:rsidR="009E391C" w:rsidRPr="00754451">
        <w:t xml:space="preserve"> Die Objekte liegen in den </w:t>
      </w:r>
      <w:r w:rsidR="00FE0E5B" w:rsidRPr="00754451">
        <w:t xml:space="preserve">Berliner </w:t>
      </w:r>
      <w:r w:rsidR="002269A2" w:rsidRPr="00754451">
        <w:t>Stadtteilen</w:t>
      </w:r>
      <w:r w:rsidR="009E391C" w:rsidRPr="00754451">
        <w:t xml:space="preserve"> Charlottenburg, </w:t>
      </w:r>
      <w:r w:rsidR="006D14B4" w:rsidRPr="00754451">
        <w:t>Schöne</w:t>
      </w:r>
      <w:r w:rsidR="002269A2" w:rsidRPr="00754451">
        <w:t>berg, Schmargendorf, Tiergarten und Kreuzberg. „Eines der erst kürzlich angekauften Objekte liegt in der Brandenburger Vorstadt in Potsdam. Damit erweitern wir den regionalen Fokus unseres Ankaufsprofils und werden künftig neben guten Lagen in Berlin auch attraktive Objekte in der Region Potsdam prüfen.“</w:t>
      </w:r>
    </w:p>
    <w:p w14:paraId="2B4A092B" w14:textId="77777777" w:rsidR="00812CD1" w:rsidRPr="00754451" w:rsidRDefault="00812CD1" w:rsidP="00C41DC0">
      <w:pPr>
        <w:spacing w:line="276" w:lineRule="auto"/>
        <w:jc w:val="both"/>
      </w:pPr>
    </w:p>
    <w:p w14:paraId="43797C24" w14:textId="4D600333" w:rsidR="006D14B4" w:rsidRPr="00754451" w:rsidRDefault="006D14B4" w:rsidP="006D14B4">
      <w:pPr>
        <w:spacing w:line="276" w:lineRule="auto"/>
        <w:jc w:val="both"/>
      </w:pPr>
      <w:r w:rsidRPr="00754451">
        <w:t xml:space="preserve">In den vergangenen </w:t>
      </w:r>
      <w:r w:rsidR="00700511">
        <w:t>zwölf</w:t>
      </w:r>
      <w:r w:rsidRPr="00754451">
        <w:t xml:space="preserve"> Monaten hat sich zudem die Mitarbeiterzahl verdreifach</w:t>
      </w:r>
      <w:r w:rsidR="0081181F">
        <w:t>t. Aktuell beschäftigt</w:t>
      </w:r>
      <w:r w:rsidR="00657A31">
        <w:t xml:space="preserve"> </w:t>
      </w:r>
      <w:r w:rsidR="0081181F">
        <w:t>FORTIS 14</w:t>
      </w:r>
      <w:r w:rsidRPr="00754451">
        <w:t xml:space="preserve"> Mitarbeiter und möchte </w:t>
      </w:r>
      <w:r w:rsidR="0081181F">
        <w:t>fünf</w:t>
      </w:r>
      <w:r w:rsidRPr="00754451">
        <w:t xml:space="preserve"> weitere Stellen bis zum Jahresende besetzen. „Bis Ende 2021 gehen wir in unserer Personalplanung von 30 Mitarbeitern aus. Die Eröffnung eines zusätzlichen Büros </w:t>
      </w:r>
      <w:r w:rsidR="00754451" w:rsidRPr="00754451">
        <w:t>war</w:t>
      </w:r>
      <w:r w:rsidRPr="00754451">
        <w:t xml:space="preserve"> daher der nächste logische Schritt“, so Heydenreich. Neben dem Hauptsitz im brandenburgischen Zossen </w:t>
      </w:r>
      <w:r w:rsidR="002269A2" w:rsidRPr="00754451">
        <w:t xml:space="preserve">hat </w:t>
      </w:r>
      <w:r w:rsidRPr="00754451">
        <w:lastRenderedPageBreak/>
        <w:t>FORTIS im Ju</w:t>
      </w:r>
      <w:r w:rsidR="002269A2" w:rsidRPr="00754451">
        <w:t>li</w:t>
      </w:r>
      <w:r w:rsidRPr="00754451">
        <w:t xml:space="preserve"> 2017 ein Büro mit 450 Quadratmetern am Stei</w:t>
      </w:r>
      <w:r w:rsidR="00207506" w:rsidRPr="00754451">
        <w:t>nplatz in Berlin-Charlottenburg</w:t>
      </w:r>
      <w:r w:rsidR="0081181F">
        <w:t xml:space="preserve"> angemietet</w:t>
      </w:r>
      <w:r w:rsidR="00207506" w:rsidRPr="00754451">
        <w:t xml:space="preserve">. </w:t>
      </w:r>
      <w:r w:rsidRPr="00754451">
        <w:t xml:space="preserve">Die Räumlichkeiten befinden sich im </w:t>
      </w:r>
      <w:r w:rsidR="00FE0E5B" w:rsidRPr="00754451">
        <w:t xml:space="preserve">ehemaligen </w:t>
      </w:r>
      <w:r w:rsidRPr="00754451">
        <w:t>Gebäude der Deutschen Bundesbank.</w:t>
      </w:r>
      <w:r w:rsidR="00207506" w:rsidRPr="00754451">
        <w:t xml:space="preserve"> Künftig werden von hier aus </w:t>
      </w:r>
      <w:r w:rsidR="003E0868" w:rsidRPr="00754451">
        <w:t xml:space="preserve">Dienstleistungen im Rahmen der Projektentwicklung </w:t>
      </w:r>
      <w:r w:rsidR="0071658E" w:rsidRPr="00754451">
        <w:t xml:space="preserve">für die Tochtergesellschaften erbracht. </w:t>
      </w:r>
    </w:p>
    <w:p w14:paraId="61C39DE0" w14:textId="77777777" w:rsidR="00490403" w:rsidRPr="00754451" w:rsidRDefault="00490403" w:rsidP="00C41DC0">
      <w:pPr>
        <w:spacing w:line="276" w:lineRule="auto"/>
        <w:jc w:val="both"/>
      </w:pPr>
    </w:p>
    <w:p w14:paraId="402535A0" w14:textId="77777777" w:rsidR="00121005" w:rsidRPr="00160381" w:rsidRDefault="00121005" w:rsidP="00C41DC0">
      <w:pPr>
        <w:spacing w:line="276" w:lineRule="auto"/>
        <w:jc w:val="both"/>
        <w:rPr>
          <w:sz w:val="22"/>
        </w:rPr>
      </w:pPr>
    </w:p>
    <w:p w14:paraId="2369E933" w14:textId="4BF6A1C1" w:rsidR="00BE7221" w:rsidRPr="00160381" w:rsidRDefault="00BE7221" w:rsidP="00BE7221">
      <w:pPr>
        <w:spacing w:line="276" w:lineRule="auto"/>
        <w:jc w:val="both"/>
        <w:rPr>
          <w:sz w:val="22"/>
        </w:rPr>
      </w:pPr>
      <w:r w:rsidRPr="00160381">
        <w:rPr>
          <w:sz w:val="22"/>
        </w:rPr>
        <w:t>Foto</w:t>
      </w:r>
      <w:r w:rsidR="00635A28" w:rsidRPr="00160381">
        <w:rPr>
          <w:sz w:val="22"/>
        </w:rPr>
        <w:t xml:space="preserve"> A</w:t>
      </w:r>
      <w:r w:rsidRPr="00160381">
        <w:rPr>
          <w:sz w:val="22"/>
        </w:rPr>
        <w:t xml:space="preserve">: </w:t>
      </w:r>
      <w:r w:rsidR="00207506" w:rsidRPr="00160381">
        <w:rPr>
          <w:sz w:val="22"/>
        </w:rPr>
        <w:t>Mark Heydenreich, Geschäftsführer der FORTIS Group</w:t>
      </w:r>
      <w:r w:rsidR="001E43FD" w:rsidRPr="00160381">
        <w:rPr>
          <w:sz w:val="22"/>
        </w:rPr>
        <w:t xml:space="preserve">, Bildnachweis: </w:t>
      </w:r>
      <w:r w:rsidR="00160381">
        <w:rPr>
          <w:i/>
          <w:sz w:val="22"/>
        </w:rPr>
        <w:t>FORTIS</w:t>
      </w:r>
      <w:r w:rsidR="001E43FD" w:rsidRPr="00160381">
        <w:rPr>
          <w:i/>
          <w:sz w:val="22"/>
        </w:rPr>
        <w:t xml:space="preserve"> Group</w:t>
      </w:r>
    </w:p>
    <w:p w14:paraId="585CDEA4" w14:textId="4FA842CD" w:rsidR="00635A28" w:rsidRPr="00160381" w:rsidRDefault="00635A28" w:rsidP="00BE7221">
      <w:pPr>
        <w:spacing w:line="276" w:lineRule="auto"/>
        <w:jc w:val="both"/>
        <w:rPr>
          <w:i/>
          <w:color w:val="000000" w:themeColor="text1"/>
          <w:sz w:val="22"/>
        </w:rPr>
      </w:pPr>
      <w:r w:rsidRPr="00160381">
        <w:rPr>
          <w:sz w:val="22"/>
        </w:rPr>
        <w:t>Foto B: Bürogebäude</w:t>
      </w:r>
      <w:r w:rsidR="001E43FD" w:rsidRPr="00160381">
        <w:rPr>
          <w:sz w:val="22"/>
        </w:rPr>
        <w:t xml:space="preserve"> Steinplatz 2 in </w:t>
      </w:r>
      <w:r w:rsidR="00160381">
        <w:rPr>
          <w:sz w:val="22"/>
        </w:rPr>
        <w:t xml:space="preserve">10623 </w:t>
      </w:r>
      <w:r w:rsidR="001E43FD" w:rsidRPr="00160381">
        <w:rPr>
          <w:sz w:val="22"/>
        </w:rPr>
        <w:t>Berlin</w:t>
      </w:r>
      <w:r w:rsidRPr="00160381">
        <w:rPr>
          <w:sz w:val="22"/>
        </w:rPr>
        <w:t xml:space="preserve">, </w:t>
      </w:r>
      <w:r w:rsidR="00160381" w:rsidRPr="00160381">
        <w:rPr>
          <w:sz w:val="22"/>
        </w:rPr>
        <w:t>Bildnachweis</w:t>
      </w:r>
      <w:r w:rsidR="001E43FD" w:rsidRPr="00160381">
        <w:rPr>
          <w:sz w:val="22"/>
        </w:rPr>
        <w:t>:</w:t>
      </w:r>
      <w:r w:rsidRPr="00160381">
        <w:rPr>
          <w:sz w:val="22"/>
        </w:rPr>
        <w:t xml:space="preserve"> </w:t>
      </w:r>
      <w:r w:rsidRPr="00160381">
        <w:rPr>
          <w:i/>
          <w:sz w:val="22"/>
        </w:rPr>
        <w:t>TETRIS Grundbesitz GmbH &amp; Co. KG</w:t>
      </w:r>
    </w:p>
    <w:p w14:paraId="72757316" w14:textId="77777777" w:rsidR="00365584" w:rsidRPr="00754451" w:rsidRDefault="00365584" w:rsidP="00C336F8">
      <w:pPr>
        <w:rPr>
          <w:sz w:val="22"/>
          <w:szCs w:val="22"/>
          <w:u w:val="single"/>
        </w:rPr>
      </w:pPr>
    </w:p>
    <w:p w14:paraId="6F22E6C0" w14:textId="77777777" w:rsidR="005F0EBE" w:rsidRPr="005145E9" w:rsidRDefault="005F0EBE" w:rsidP="005F0EBE">
      <w:pPr>
        <w:rPr>
          <w:b/>
          <w:sz w:val="22"/>
          <w:szCs w:val="22"/>
        </w:rPr>
      </w:pPr>
      <w:r w:rsidRPr="005145E9">
        <w:rPr>
          <w:b/>
          <w:sz w:val="22"/>
          <w:szCs w:val="22"/>
        </w:rPr>
        <w:t>Über die FORTIS Group:</w:t>
      </w:r>
    </w:p>
    <w:p w14:paraId="28FB336F" w14:textId="77777777" w:rsidR="005F0EBE" w:rsidRPr="004479A9" w:rsidRDefault="005F0EBE" w:rsidP="005F0EBE">
      <w:pPr>
        <w:widowControl w:val="0"/>
        <w:tabs>
          <w:tab w:val="left" w:pos="3119"/>
        </w:tabs>
        <w:autoSpaceDE w:val="0"/>
        <w:autoSpaceDN w:val="0"/>
        <w:adjustRightInd w:val="0"/>
        <w:jc w:val="both"/>
        <w:rPr>
          <w:sz w:val="22"/>
          <w:szCs w:val="22"/>
        </w:rPr>
      </w:pPr>
      <w:r w:rsidRPr="004479A9">
        <w:rPr>
          <w:sz w:val="22"/>
          <w:szCs w:val="22"/>
        </w:rPr>
        <w:t xml:space="preserve">Die FORTIS Group wurde 2013 von Immobilienmarktteilnehmern mit </w:t>
      </w:r>
      <w:r>
        <w:rPr>
          <w:sz w:val="22"/>
          <w:szCs w:val="22"/>
        </w:rPr>
        <w:t>langjähriger</w:t>
      </w:r>
      <w:r w:rsidRPr="004479A9">
        <w:rPr>
          <w:sz w:val="22"/>
          <w:szCs w:val="22"/>
        </w:rPr>
        <w:t xml:space="preserve"> Expertise in den Bereichen Privatisierung und Projektentwicklung gegründet. Der Fokus des Unternehmens ist die Bestandsentwicklung von ausgewählten Wohnimmobilien in guten Lagen von Berlin und Potsdam. Das Unternehmen revitalisiert das Gemeinschaftseigentum der Objekte, vorwiegend substanziell gut erhaltene Altbauten, und veräußert die Wohneinheiten an Kapitalanleger und Selbstnutzer. Seit i</w:t>
      </w:r>
      <w:r>
        <w:rPr>
          <w:sz w:val="22"/>
          <w:szCs w:val="22"/>
        </w:rPr>
        <w:t>hrer Gründung hat die FORTIS Group 20</w:t>
      </w:r>
      <w:r w:rsidRPr="004479A9">
        <w:rPr>
          <w:sz w:val="22"/>
          <w:szCs w:val="22"/>
        </w:rPr>
        <w:t xml:space="preserve"> Objekte mit einem </w:t>
      </w:r>
      <w:r>
        <w:rPr>
          <w:sz w:val="22"/>
          <w:szCs w:val="22"/>
        </w:rPr>
        <w:t>Umsatzvolumen von ca. 194</w:t>
      </w:r>
      <w:r w:rsidRPr="004479A9">
        <w:rPr>
          <w:sz w:val="22"/>
          <w:szCs w:val="22"/>
        </w:rPr>
        <w:t xml:space="preserve"> Millionen Euro angekauft und </w:t>
      </w:r>
      <w:r>
        <w:rPr>
          <w:sz w:val="22"/>
          <w:szCs w:val="22"/>
        </w:rPr>
        <w:t>zahlreiche</w:t>
      </w:r>
      <w:r w:rsidRPr="004479A9">
        <w:rPr>
          <w:sz w:val="22"/>
          <w:szCs w:val="22"/>
        </w:rPr>
        <w:t xml:space="preserve"> Projekte, unter anderem in den Berliner Stadtteilen Charlottenburg, Tiergarten, </w:t>
      </w:r>
      <w:r>
        <w:rPr>
          <w:sz w:val="22"/>
          <w:szCs w:val="22"/>
        </w:rPr>
        <w:t xml:space="preserve">Moabit, </w:t>
      </w:r>
      <w:r w:rsidRPr="004479A9">
        <w:rPr>
          <w:sz w:val="22"/>
          <w:szCs w:val="22"/>
        </w:rPr>
        <w:t>Schmargendorf, Friedrichshain, Schöneberg, Kreuzberg, Steglitz und Mitte, umgesetzt.</w:t>
      </w:r>
    </w:p>
    <w:p w14:paraId="47F10184" w14:textId="77777777" w:rsidR="005F0EBE" w:rsidRPr="00160381" w:rsidRDefault="005F0EBE" w:rsidP="005F0EBE">
      <w:pPr>
        <w:rPr>
          <w:sz w:val="22"/>
          <w:szCs w:val="22"/>
        </w:rPr>
      </w:pPr>
      <w:hyperlink r:id="rId7" w:history="1">
        <w:r w:rsidRPr="00160381">
          <w:rPr>
            <w:rStyle w:val="Hyperlink"/>
            <w:sz w:val="22"/>
            <w:szCs w:val="22"/>
          </w:rPr>
          <w:t>http://www.fortis-group.de/</w:t>
        </w:r>
      </w:hyperlink>
      <w:r w:rsidRPr="00160381">
        <w:rPr>
          <w:sz w:val="22"/>
          <w:szCs w:val="22"/>
        </w:rPr>
        <w:t xml:space="preserve"> </w:t>
      </w:r>
    </w:p>
    <w:p w14:paraId="03D3F6C7" w14:textId="77777777" w:rsidR="005F0EBE" w:rsidRDefault="005F0EBE" w:rsidP="005F0EBE">
      <w:pPr>
        <w:rPr>
          <w:sz w:val="22"/>
          <w:szCs w:val="22"/>
        </w:rPr>
      </w:pPr>
    </w:p>
    <w:p w14:paraId="75AEF141" w14:textId="77777777" w:rsidR="005F0EBE" w:rsidRPr="005273C1" w:rsidRDefault="005F0EBE" w:rsidP="005F0EBE">
      <w:pPr>
        <w:rPr>
          <w:sz w:val="22"/>
          <w:szCs w:val="22"/>
        </w:rPr>
      </w:pPr>
    </w:p>
    <w:p w14:paraId="536A36F5" w14:textId="77777777" w:rsidR="005F0EBE" w:rsidRDefault="005F0EBE" w:rsidP="005F0EBE">
      <w:pPr>
        <w:rPr>
          <w:sz w:val="22"/>
          <w:szCs w:val="22"/>
        </w:rPr>
      </w:pPr>
    </w:p>
    <w:p w14:paraId="2CCB4805" w14:textId="77777777" w:rsidR="005F0EBE" w:rsidRPr="008C2B72" w:rsidRDefault="005F0EBE" w:rsidP="005F0EBE">
      <w:pPr>
        <w:rPr>
          <w:b/>
          <w:sz w:val="22"/>
          <w:szCs w:val="22"/>
        </w:rPr>
      </w:pPr>
      <w:r w:rsidRPr="008C2B72">
        <w:rPr>
          <w:b/>
          <w:sz w:val="22"/>
          <w:szCs w:val="22"/>
        </w:rPr>
        <w:t>Pressekontakt:</w:t>
      </w:r>
    </w:p>
    <w:p w14:paraId="0D96BAB1" w14:textId="77777777" w:rsidR="005F0EBE" w:rsidRDefault="005F0EBE" w:rsidP="005F0EBE">
      <w:pPr>
        <w:rPr>
          <w:sz w:val="22"/>
          <w:szCs w:val="22"/>
        </w:rPr>
      </w:pPr>
      <w:r>
        <w:rPr>
          <w:sz w:val="22"/>
          <w:szCs w:val="22"/>
        </w:rPr>
        <w:t>Antje Heber</w:t>
      </w:r>
    </w:p>
    <w:p w14:paraId="6A84C7BA" w14:textId="77777777" w:rsidR="005F0EBE" w:rsidRDefault="005F0EBE" w:rsidP="005F0EBE">
      <w:pPr>
        <w:rPr>
          <w:sz w:val="22"/>
          <w:szCs w:val="22"/>
        </w:rPr>
      </w:pPr>
      <w:r>
        <w:rPr>
          <w:sz w:val="22"/>
          <w:szCs w:val="22"/>
        </w:rPr>
        <w:t>Leiterin Unternehmenskommunikation</w:t>
      </w:r>
    </w:p>
    <w:p w14:paraId="02EF29F4" w14:textId="77777777" w:rsidR="005F0EBE" w:rsidRDefault="005F0EBE" w:rsidP="005F0EBE">
      <w:pPr>
        <w:rPr>
          <w:sz w:val="22"/>
          <w:szCs w:val="22"/>
        </w:rPr>
      </w:pPr>
      <w:r>
        <w:rPr>
          <w:sz w:val="22"/>
          <w:szCs w:val="22"/>
        </w:rPr>
        <w:t>Steinplatz 2</w:t>
      </w:r>
    </w:p>
    <w:p w14:paraId="2C292107" w14:textId="77777777" w:rsidR="005F0EBE" w:rsidRDefault="005F0EBE" w:rsidP="005F0EBE">
      <w:pPr>
        <w:rPr>
          <w:sz w:val="22"/>
          <w:szCs w:val="22"/>
        </w:rPr>
      </w:pPr>
      <w:r>
        <w:rPr>
          <w:sz w:val="22"/>
          <w:szCs w:val="22"/>
        </w:rPr>
        <w:t>10623 Berlin</w:t>
      </w:r>
    </w:p>
    <w:p w14:paraId="40E4C38A" w14:textId="77777777" w:rsidR="005F0EBE" w:rsidRDefault="005F0EBE" w:rsidP="005F0EBE">
      <w:pPr>
        <w:rPr>
          <w:sz w:val="22"/>
          <w:szCs w:val="22"/>
        </w:rPr>
      </w:pPr>
    </w:p>
    <w:p w14:paraId="232E663E" w14:textId="77777777" w:rsidR="005F0EBE" w:rsidRDefault="005F0EBE" w:rsidP="005F0EBE">
      <w:pPr>
        <w:rPr>
          <w:sz w:val="22"/>
          <w:szCs w:val="22"/>
        </w:rPr>
      </w:pPr>
      <w:r>
        <w:rPr>
          <w:sz w:val="22"/>
          <w:szCs w:val="22"/>
        </w:rPr>
        <w:t>Tel.: +40 (0) 30 516 9597 55</w:t>
      </w:r>
    </w:p>
    <w:p w14:paraId="46151B96" w14:textId="77777777" w:rsidR="005F0EBE" w:rsidRDefault="005F0EBE" w:rsidP="005F0EBE">
      <w:pPr>
        <w:rPr>
          <w:sz w:val="22"/>
          <w:szCs w:val="22"/>
        </w:rPr>
      </w:pPr>
      <w:r>
        <w:rPr>
          <w:sz w:val="22"/>
          <w:szCs w:val="22"/>
        </w:rPr>
        <w:t xml:space="preserve">E-Mail: </w:t>
      </w:r>
      <w:hyperlink r:id="rId8" w:history="1">
        <w:r w:rsidRPr="003836A2">
          <w:rPr>
            <w:rStyle w:val="Hyperlink"/>
            <w:sz w:val="22"/>
            <w:szCs w:val="22"/>
          </w:rPr>
          <w:t>heber@fortis-group.de</w:t>
        </w:r>
      </w:hyperlink>
    </w:p>
    <w:p w14:paraId="32D012C6" w14:textId="77777777" w:rsidR="005F0EBE" w:rsidRPr="00B24736" w:rsidRDefault="005F0EBE" w:rsidP="005F0EBE">
      <w:pPr>
        <w:rPr>
          <w:sz w:val="22"/>
          <w:szCs w:val="22"/>
          <w:lang w:val="en-US"/>
        </w:rPr>
      </w:pPr>
      <w:r w:rsidRPr="00B24736">
        <w:rPr>
          <w:sz w:val="22"/>
          <w:szCs w:val="22"/>
          <w:lang w:val="en-US"/>
        </w:rPr>
        <w:t xml:space="preserve">Homepage: </w:t>
      </w:r>
      <w:hyperlink r:id="rId9" w:history="1">
        <w:r w:rsidRPr="00DC3E50">
          <w:rPr>
            <w:rStyle w:val="Hyperlink"/>
            <w:sz w:val="22"/>
            <w:szCs w:val="22"/>
            <w:lang w:val="en-US"/>
          </w:rPr>
          <w:t>www.Fortis-Group.de</w:t>
        </w:r>
      </w:hyperlink>
    </w:p>
    <w:p w14:paraId="57755726" w14:textId="77777777" w:rsidR="00C336F8" w:rsidRDefault="00C336F8">
      <w:bookmarkStart w:id="0" w:name="_GoBack"/>
      <w:bookmarkEnd w:id="0"/>
    </w:p>
    <w:sectPr w:rsidR="00C336F8" w:rsidSect="002825C0">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7A86" w14:textId="77777777" w:rsidR="007C151A" w:rsidRDefault="007C151A" w:rsidP="00C336F8">
      <w:r>
        <w:separator/>
      </w:r>
    </w:p>
  </w:endnote>
  <w:endnote w:type="continuationSeparator" w:id="0">
    <w:p w14:paraId="510F6255" w14:textId="77777777" w:rsidR="007C151A" w:rsidRDefault="007C151A" w:rsidP="00C3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A5B" w14:textId="77777777" w:rsidR="00635A28" w:rsidRDefault="00635A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15A3" w14:textId="77777777" w:rsidR="00635A28" w:rsidRDefault="00635A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C8EC" w14:textId="77777777" w:rsidR="00635A28" w:rsidRDefault="00635A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0660" w14:textId="77777777" w:rsidR="007C151A" w:rsidRDefault="007C151A" w:rsidP="00C336F8">
      <w:r>
        <w:separator/>
      </w:r>
    </w:p>
  </w:footnote>
  <w:footnote w:type="continuationSeparator" w:id="0">
    <w:p w14:paraId="0F61881E" w14:textId="77777777" w:rsidR="007C151A" w:rsidRDefault="007C151A" w:rsidP="00C3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DB8E" w14:textId="77777777" w:rsidR="00635A28" w:rsidRDefault="00635A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A7B8" w14:textId="256C8946" w:rsidR="00635A28" w:rsidRPr="00C336F8" w:rsidRDefault="00635A28" w:rsidP="00C336F8">
    <w:pPr>
      <w:rPr>
        <w:sz w:val="32"/>
      </w:rPr>
    </w:pPr>
    <w:r w:rsidRPr="00C336F8">
      <w:rPr>
        <w:sz w:val="32"/>
      </w:rPr>
      <w:t xml:space="preserve"> </w:t>
    </w:r>
    <w:r w:rsidRPr="008505B8">
      <w:rPr>
        <w:noProof/>
        <w:sz w:val="32"/>
      </w:rPr>
      <w:drawing>
        <wp:inline distT="0" distB="0" distL="0" distR="0" wp14:anchorId="3288AD51" wp14:editId="06DEE93C">
          <wp:extent cx="1454150" cy="1229995"/>
          <wp:effectExtent l="0" t="0" r="0" b="0"/>
          <wp:docPr id="2" name="Bild 2" descr="Kunden:Fortis:PR:Logo:Logo neu:Logo Fortis_4c_oh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Fortis:PR:Logo:Logo neu:Logo Fortis_4c_oh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229995"/>
                  </a:xfrm>
                  <a:prstGeom prst="rect">
                    <a:avLst/>
                  </a:prstGeom>
                  <a:noFill/>
                  <a:ln>
                    <a:noFill/>
                  </a:ln>
                </pic:spPr>
              </pic:pic>
            </a:graphicData>
          </a:graphic>
        </wp:inline>
      </w:drawing>
    </w:r>
    <w:r>
      <w:rPr>
        <w:sz w:val="32"/>
      </w:rPr>
      <w:tab/>
    </w:r>
    <w:r>
      <w:rPr>
        <w:sz w:val="32"/>
      </w:rPr>
      <w:tab/>
    </w:r>
    <w:r w:rsidRPr="00C336F8">
      <w:rPr>
        <w:sz w:val="40"/>
      </w:rPr>
      <w:t>Pressemitteilung</w:t>
    </w:r>
  </w:p>
  <w:p w14:paraId="511104A6" w14:textId="77777777" w:rsidR="00635A28" w:rsidRDefault="00635A28">
    <w:pPr>
      <w:pStyle w:val="Kopfzeile"/>
    </w:pPr>
  </w:p>
  <w:p w14:paraId="14EC4719" w14:textId="77777777" w:rsidR="00635A28" w:rsidRDefault="00635A28">
    <w:pPr>
      <w:pStyle w:val="Kopfzeile"/>
    </w:pPr>
  </w:p>
  <w:p w14:paraId="4770480C" w14:textId="77777777" w:rsidR="00635A28" w:rsidRDefault="00635A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F9BE" w14:textId="77777777" w:rsidR="00635A28" w:rsidRDefault="00635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C6A"/>
    <w:multiLevelType w:val="hybridMultilevel"/>
    <w:tmpl w:val="6DA6D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A7FCF"/>
    <w:multiLevelType w:val="hybridMultilevel"/>
    <w:tmpl w:val="E430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71CA7"/>
    <w:multiLevelType w:val="hybridMultilevel"/>
    <w:tmpl w:val="AD564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8"/>
    <w:rsid w:val="000037E8"/>
    <w:rsid w:val="00007943"/>
    <w:rsid w:val="00024E16"/>
    <w:rsid w:val="0002736B"/>
    <w:rsid w:val="000409A5"/>
    <w:rsid w:val="00041728"/>
    <w:rsid w:val="00054D4C"/>
    <w:rsid w:val="000941CD"/>
    <w:rsid w:val="00094928"/>
    <w:rsid w:val="00096B17"/>
    <w:rsid w:val="000A098C"/>
    <w:rsid w:val="000A40E2"/>
    <w:rsid w:val="000C1A9F"/>
    <w:rsid w:val="000D1320"/>
    <w:rsid w:val="000D1E41"/>
    <w:rsid w:val="000F0CCB"/>
    <w:rsid w:val="00100122"/>
    <w:rsid w:val="00104182"/>
    <w:rsid w:val="001064E3"/>
    <w:rsid w:val="00106CD1"/>
    <w:rsid w:val="00121005"/>
    <w:rsid w:val="00125E87"/>
    <w:rsid w:val="0013146A"/>
    <w:rsid w:val="00140538"/>
    <w:rsid w:val="00142A94"/>
    <w:rsid w:val="001535F8"/>
    <w:rsid w:val="0015452D"/>
    <w:rsid w:val="00160381"/>
    <w:rsid w:val="001851DC"/>
    <w:rsid w:val="001A08A4"/>
    <w:rsid w:val="001A1F42"/>
    <w:rsid w:val="001A69B6"/>
    <w:rsid w:val="001C1E77"/>
    <w:rsid w:val="001C34D4"/>
    <w:rsid w:val="001E33E0"/>
    <w:rsid w:val="001E43FD"/>
    <w:rsid w:val="001E6AC0"/>
    <w:rsid w:val="001E6EE7"/>
    <w:rsid w:val="001F1663"/>
    <w:rsid w:val="001F2EFF"/>
    <w:rsid w:val="001F4A3B"/>
    <w:rsid w:val="001F4D94"/>
    <w:rsid w:val="00207506"/>
    <w:rsid w:val="00207809"/>
    <w:rsid w:val="002269A2"/>
    <w:rsid w:val="00230045"/>
    <w:rsid w:val="00231B02"/>
    <w:rsid w:val="0023716B"/>
    <w:rsid w:val="00273CBB"/>
    <w:rsid w:val="00281331"/>
    <w:rsid w:val="002825C0"/>
    <w:rsid w:val="0029155F"/>
    <w:rsid w:val="002916F5"/>
    <w:rsid w:val="002A2C19"/>
    <w:rsid w:val="002B290C"/>
    <w:rsid w:val="002B3F98"/>
    <w:rsid w:val="002D4934"/>
    <w:rsid w:val="002D4E89"/>
    <w:rsid w:val="002D598C"/>
    <w:rsid w:val="002D7F7E"/>
    <w:rsid w:val="002E7462"/>
    <w:rsid w:val="002E7BD3"/>
    <w:rsid w:val="00312B7B"/>
    <w:rsid w:val="0035149C"/>
    <w:rsid w:val="00365584"/>
    <w:rsid w:val="00376FCA"/>
    <w:rsid w:val="00382492"/>
    <w:rsid w:val="00382AE4"/>
    <w:rsid w:val="003A28DF"/>
    <w:rsid w:val="003B6B91"/>
    <w:rsid w:val="003C0D9A"/>
    <w:rsid w:val="003D0768"/>
    <w:rsid w:val="003D0FD2"/>
    <w:rsid w:val="003D6A9B"/>
    <w:rsid w:val="003E0868"/>
    <w:rsid w:val="003E161C"/>
    <w:rsid w:val="00400939"/>
    <w:rsid w:val="0041520B"/>
    <w:rsid w:val="00424FC6"/>
    <w:rsid w:val="00453CBC"/>
    <w:rsid w:val="00454A7B"/>
    <w:rsid w:val="0046119E"/>
    <w:rsid w:val="004760D5"/>
    <w:rsid w:val="004866B9"/>
    <w:rsid w:val="00490403"/>
    <w:rsid w:val="00495461"/>
    <w:rsid w:val="004A770C"/>
    <w:rsid w:val="004B6DCD"/>
    <w:rsid w:val="004C1254"/>
    <w:rsid w:val="004D26B2"/>
    <w:rsid w:val="004D4AEC"/>
    <w:rsid w:val="004E0546"/>
    <w:rsid w:val="004F66FE"/>
    <w:rsid w:val="00501F33"/>
    <w:rsid w:val="00552123"/>
    <w:rsid w:val="00554FF2"/>
    <w:rsid w:val="00556751"/>
    <w:rsid w:val="00556B4D"/>
    <w:rsid w:val="005627D3"/>
    <w:rsid w:val="00567888"/>
    <w:rsid w:val="00571335"/>
    <w:rsid w:val="00573CF1"/>
    <w:rsid w:val="00582A2B"/>
    <w:rsid w:val="00583B6F"/>
    <w:rsid w:val="005861CD"/>
    <w:rsid w:val="00596796"/>
    <w:rsid w:val="005A6165"/>
    <w:rsid w:val="005A61E4"/>
    <w:rsid w:val="005C3236"/>
    <w:rsid w:val="005E67ED"/>
    <w:rsid w:val="005F0EBE"/>
    <w:rsid w:val="00635A28"/>
    <w:rsid w:val="0063640E"/>
    <w:rsid w:val="0065178E"/>
    <w:rsid w:val="00657A31"/>
    <w:rsid w:val="00660391"/>
    <w:rsid w:val="00667030"/>
    <w:rsid w:val="00676BF8"/>
    <w:rsid w:val="00685B88"/>
    <w:rsid w:val="00687AA6"/>
    <w:rsid w:val="006950E1"/>
    <w:rsid w:val="00695ED2"/>
    <w:rsid w:val="006A35FB"/>
    <w:rsid w:val="006D14B4"/>
    <w:rsid w:val="006E5499"/>
    <w:rsid w:val="00700511"/>
    <w:rsid w:val="0071658E"/>
    <w:rsid w:val="00717CF3"/>
    <w:rsid w:val="00721775"/>
    <w:rsid w:val="00722865"/>
    <w:rsid w:val="007362CD"/>
    <w:rsid w:val="00754451"/>
    <w:rsid w:val="00755076"/>
    <w:rsid w:val="00762213"/>
    <w:rsid w:val="00773609"/>
    <w:rsid w:val="007A3EE2"/>
    <w:rsid w:val="007C151A"/>
    <w:rsid w:val="007C4EF5"/>
    <w:rsid w:val="007D46AE"/>
    <w:rsid w:val="007D493D"/>
    <w:rsid w:val="007E338F"/>
    <w:rsid w:val="008030CC"/>
    <w:rsid w:val="008045D3"/>
    <w:rsid w:val="0081181F"/>
    <w:rsid w:val="00812CD1"/>
    <w:rsid w:val="00815743"/>
    <w:rsid w:val="00820E4A"/>
    <w:rsid w:val="008219C0"/>
    <w:rsid w:val="00824363"/>
    <w:rsid w:val="008505B8"/>
    <w:rsid w:val="00851C9E"/>
    <w:rsid w:val="00855434"/>
    <w:rsid w:val="00857B47"/>
    <w:rsid w:val="00864294"/>
    <w:rsid w:val="00875B38"/>
    <w:rsid w:val="00883190"/>
    <w:rsid w:val="008A6281"/>
    <w:rsid w:val="008A6E66"/>
    <w:rsid w:val="008B2403"/>
    <w:rsid w:val="008B2847"/>
    <w:rsid w:val="008D07D9"/>
    <w:rsid w:val="008D14C1"/>
    <w:rsid w:val="008D5835"/>
    <w:rsid w:val="008E6EF8"/>
    <w:rsid w:val="008F02A0"/>
    <w:rsid w:val="00904F3C"/>
    <w:rsid w:val="00907A0B"/>
    <w:rsid w:val="00920073"/>
    <w:rsid w:val="00942A24"/>
    <w:rsid w:val="009475A0"/>
    <w:rsid w:val="009651F3"/>
    <w:rsid w:val="00972E8F"/>
    <w:rsid w:val="00990C5C"/>
    <w:rsid w:val="00993721"/>
    <w:rsid w:val="009B558A"/>
    <w:rsid w:val="009D3695"/>
    <w:rsid w:val="009E391C"/>
    <w:rsid w:val="00A00E57"/>
    <w:rsid w:val="00A87E1F"/>
    <w:rsid w:val="00AA1516"/>
    <w:rsid w:val="00AA450A"/>
    <w:rsid w:val="00AB75D7"/>
    <w:rsid w:val="00AE0503"/>
    <w:rsid w:val="00AF2603"/>
    <w:rsid w:val="00B16053"/>
    <w:rsid w:val="00B22076"/>
    <w:rsid w:val="00B224F0"/>
    <w:rsid w:val="00B37777"/>
    <w:rsid w:val="00B65762"/>
    <w:rsid w:val="00B660DD"/>
    <w:rsid w:val="00B7245C"/>
    <w:rsid w:val="00B74EC7"/>
    <w:rsid w:val="00BA7265"/>
    <w:rsid w:val="00BB32A2"/>
    <w:rsid w:val="00BE01DE"/>
    <w:rsid w:val="00BE7221"/>
    <w:rsid w:val="00BF4E08"/>
    <w:rsid w:val="00C113E2"/>
    <w:rsid w:val="00C152E2"/>
    <w:rsid w:val="00C31840"/>
    <w:rsid w:val="00C32F8B"/>
    <w:rsid w:val="00C336F8"/>
    <w:rsid w:val="00C41DC0"/>
    <w:rsid w:val="00C47AD0"/>
    <w:rsid w:val="00C66BE9"/>
    <w:rsid w:val="00C703F8"/>
    <w:rsid w:val="00C93CE7"/>
    <w:rsid w:val="00CA453A"/>
    <w:rsid w:val="00CB1D11"/>
    <w:rsid w:val="00CB47E0"/>
    <w:rsid w:val="00CC70E7"/>
    <w:rsid w:val="00CE5960"/>
    <w:rsid w:val="00CF0188"/>
    <w:rsid w:val="00CF7396"/>
    <w:rsid w:val="00D4388C"/>
    <w:rsid w:val="00D67121"/>
    <w:rsid w:val="00D70BAE"/>
    <w:rsid w:val="00D84473"/>
    <w:rsid w:val="00D92AE7"/>
    <w:rsid w:val="00DA1311"/>
    <w:rsid w:val="00DB4371"/>
    <w:rsid w:val="00DB6F35"/>
    <w:rsid w:val="00DC344C"/>
    <w:rsid w:val="00DC4054"/>
    <w:rsid w:val="00DE1359"/>
    <w:rsid w:val="00DF185D"/>
    <w:rsid w:val="00DF311E"/>
    <w:rsid w:val="00DF61B0"/>
    <w:rsid w:val="00E1767E"/>
    <w:rsid w:val="00E27753"/>
    <w:rsid w:val="00E33769"/>
    <w:rsid w:val="00E54C50"/>
    <w:rsid w:val="00E64F1C"/>
    <w:rsid w:val="00E81F8B"/>
    <w:rsid w:val="00E90F5C"/>
    <w:rsid w:val="00EA5DD0"/>
    <w:rsid w:val="00EB4415"/>
    <w:rsid w:val="00EC3DE8"/>
    <w:rsid w:val="00ED1B7A"/>
    <w:rsid w:val="00ED57DD"/>
    <w:rsid w:val="00EE58AA"/>
    <w:rsid w:val="00EE753C"/>
    <w:rsid w:val="00EF580D"/>
    <w:rsid w:val="00F020D9"/>
    <w:rsid w:val="00F152C5"/>
    <w:rsid w:val="00F15643"/>
    <w:rsid w:val="00F25AE9"/>
    <w:rsid w:val="00F25F45"/>
    <w:rsid w:val="00F4267C"/>
    <w:rsid w:val="00F47148"/>
    <w:rsid w:val="00F72628"/>
    <w:rsid w:val="00F76242"/>
    <w:rsid w:val="00F949C6"/>
    <w:rsid w:val="00F96A41"/>
    <w:rsid w:val="00FB2AB3"/>
    <w:rsid w:val="00FC26CF"/>
    <w:rsid w:val="00FD0459"/>
    <w:rsid w:val="00FE0E5B"/>
    <w:rsid w:val="00FF3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150D6"/>
  <w14:defaultImageDpi w14:val="300"/>
  <w15:docId w15:val="{447EEE36-5A23-D640-B7BA-FD9F3F9B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36F8"/>
    <w:pPr>
      <w:tabs>
        <w:tab w:val="center" w:pos="4536"/>
        <w:tab w:val="right" w:pos="9072"/>
      </w:tabs>
    </w:pPr>
  </w:style>
  <w:style w:type="character" w:customStyle="1" w:styleId="KopfzeileZchn">
    <w:name w:val="Kopfzeile Zchn"/>
    <w:basedOn w:val="Absatz-Standardschriftart"/>
    <w:link w:val="Kopfzeile"/>
    <w:uiPriority w:val="99"/>
    <w:rsid w:val="00C336F8"/>
  </w:style>
  <w:style w:type="paragraph" w:styleId="Fuzeile">
    <w:name w:val="footer"/>
    <w:basedOn w:val="Standard"/>
    <w:link w:val="FuzeileZchn"/>
    <w:uiPriority w:val="99"/>
    <w:unhideWhenUsed/>
    <w:rsid w:val="00C336F8"/>
    <w:pPr>
      <w:tabs>
        <w:tab w:val="center" w:pos="4536"/>
        <w:tab w:val="right" w:pos="9072"/>
      </w:tabs>
    </w:pPr>
  </w:style>
  <w:style w:type="character" w:customStyle="1" w:styleId="FuzeileZchn">
    <w:name w:val="Fußzeile Zchn"/>
    <w:basedOn w:val="Absatz-Standardschriftart"/>
    <w:link w:val="Fuzeile"/>
    <w:uiPriority w:val="99"/>
    <w:rsid w:val="00C336F8"/>
  </w:style>
  <w:style w:type="paragraph" w:styleId="Sprechblasentext">
    <w:name w:val="Balloon Text"/>
    <w:basedOn w:val="Standard"/>
    <w:link w:val="SprechblasentextZchn"/>
    <w:uiPriority w:val="99"/>
    <w:semiHidden/>
    <w:unhideWhenUsed/>
    <w:rsid w:val="00C336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36F8"/>
    <w:rPr>
      <w:rFonts w:ascii="Lucida Grande" w:hAnsi="Lucida Grande" w:cs="Lucida Grande"/>
      <w:sz w:val="18"/>
      <w:szCs w:val="18"/>
    </w:rPr>
  </w:style>
  <w:style w:type="paragraph" w:styleId="Listenabsatz">
    <w:name w:val="List Paragraph"/>
    <w:basedOn w:val="Standard"/>
    <w:uiPriority w:val="34"/>
    <w:qFormat/>
    <w:rsid w:val="00C336F8"/>
    <w:pPr>
      <w:ind w:left="720"/>
      <w:contextualSpacing/>
    </w:pPr>
  </w:style>
  <w:style w:type="character" w:styleId="Hyperlink">
    <w:name w:val="Hyperlink"/>
    <w:basedOn w:val="Absatz-Standardschriftart"/>
    <w:uiPriority w:val="99"/>
    <w:unhideWhenUsed/>
    <w:rsid w:val="000941CD"/>
    <w:rPr>
      <w:color w:val="0000FF" w:themeColor="hyperlink"/>
      <w:u w:val="single"/>
    </w:rPr>
  </w:style>
  <w:style w:type="character" w:styleId="Kommentarzeichen">
    <w:name w:val="annotation reference"/>
    <w:basedOn w:val="Absatz-Standardschriftart"/>
    <w:uiPriority w:val="99"/>
    <w:semiHidden/>
    <w:unhideWhenUsed/>
    <w:rsid w:val="00F4267C"/>
    <w:rPr>
      <w:sz w:val="18"/>
      <w:szCs w:val="18"/>
    </w:rPr>
  </w:style>
  <w:style w:type="paragraph" w:styleId="Kommentartext">
    <w:name w:val="annotation text"/>
    <w:basedOn w:val="Standard"/>
    <w:link w:val="KommentartextZchn"/>
    <w:uiPriority w:val="99"/>
    <w:unhideWhenUsed/>
    <w:rsid w:val="00F4267C"/>
  </w:style>
  <w:style w:type="character" w:customStyle="1" w:styleId="KommentartextZchn">
    <w:name w:val="Kommentartext Zchn"/>
    <w:basedOn w:val="Absatz-Standardschriftart"/>
    <w:link w:val="Kommentartext"/>
    <w:uiPriority w:val="99"/>
    <w:rsid w:val="00F4267C"/>
  </w:style>
  <w:style w:type="paragraph" w:styleId="Kommentarthema">
    <w:name w:val="annotation subject"/>
    <w:basedOn w:val="Kommentartext"/>
    <w:next w:val="Kommentartext"/>
    <w:link w:val="KommentarthemaZchn"/>
    <w:uiPriority w:val="99"/>
    <w:semiHidden/>
    <w:unhideWhenUsed/>
    <w:rsid w:val="00F4267C"/>
    <w:rPr>
      <w:b/>
      <w:bCs/>
      <w:sz w:val="20"/>
      <w:szCs w:val="20"/>
    </w:rPr>
  </w:style>
  <w:style w:type="character" w:customStyle="1" w:styleId="KommentarthemaZchn">
    <w:name w:val="Kommentarthema Zchn"/>
    <w:basedOn w:val="KommentartextZchn"/>
    <w:link w:val="Kommentarthema"/>
    <w:uiPriority w:val="99"/>
    <w:semiHidden/>
    <w:rsid w:val="00F4267C"/>
    <w:rPr>
      <w:b/>
      <w:bCs/>
      <w:sz w:val="20"/>
      <w:szCs w:val="20"/>
    </w:rPr>
  </w:style>
  <w:style w:type="character" w:styleId="BesuchterLink">
    <w:name w:val="FollowedHyperlink"/>
    <w:basedOn w:val="Absatz-Standardschriftart"/>
    <w:uiPriority w:val="99"/>
    <w:semiHidden/>
    <w:unhideWhenUsed/>
    <w:rsid w:val="00AF2603"/>
    <w:rPr>
      <w:color w:val="800080" w:themeColor="followedHyperlink"/>
      <w:u w:val="single"/>
    </w:rPr>
  </w:style>
  <w:style w:type="paragraph" w:styleId="berarbeitung">
    <w:name w:val="Revision"/>
    <w:hidden/>
    <w:uiPriority w:val="99"/>
    <w:semiHidden/>
    <w:rsid w:val="005A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6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er@fortis-group.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tis-group.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is-Group.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FLASKAMP UMMEN AG</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Pieper</dc:creator>
  <cp:keywords/>
  <dc:description/>
  <cp:lastModifiedBy>Herr Jafari</cp:lastModifiedBy>
  <cp:revision>2</cp:revision>
  <cp:lastPrinted>2017-06-02T07:28:00Z</cp:lastPrinted>
  <dcterms:created xsi:type="dcterms:W3CDTF">2018-02-15T16:25:00Z</dcterms:created>
  <dcterms:modified xsi:type="dcterms:W3CDTF">2018-02-15T16:25:00Z</dcterms:modified>
</cp:coreProperties>
</file>