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EED26" w14:textId="77777777" w:rsidR="005234CC" w:rsidRDefault="005234CC" w:rsidP="005234CC"/>
    <w:p w14:paraId="658C992D" w14:textId="77777777" w:rsidR="005234CC" w:rsidRDefault="005234CC" w:rsidP="005234CC">
      <w:r>
        <w:t> </w:t>
      </w:r>
    </w:p>
    <w:p w14:paraId="5DDD5366" w14:textId="77777777" w:rsidR="005234CC" w:rsidRDefault="005234CC" w:rsidP="005234CC"/>
    <w:p w14:paraId="0ED55A28" w14:textId="77777777" w:rsidR="005234CC" w:rsidRDefault="005234CC" w:rsidP="005234CC">
      <w:r>
        <w:t> </w:t>
      </w:r>
    </w:p>
    <w:p w14:paraId="29F06BCD" w14:textId="77777777" w:rsidR="005234CC" w:rsidRPr="005234CC" w:rsidRDefault="005234CC" w:rsidP="005234CC">
      <w:pPr>
        <w:rPr>
          <w:rFonts w:asciiTheme="majorHAnsi" w:hAnsiTheme="majorHAnsi"/>
          <w:b/>
          <w:sz w:val="32"/>
          <w:szCs w:val="32"/>
        </w:rPr>
      </w:pPr>
      <w:proofErr w:type="spellStart"/>
      <w:r w:rsidRPr="005234CC">
        <w:rPr>
          <w:rFonts w:asciiTheme="majorHAnsi" w:hAnsiTheme="majorHAnsi"/>
          <w:b/>
          <w:sz w:val="32"/>
          <w:szCs w:val="32"/>
        </w:rPr>
        <w:t>Amazone</w:t>
      </w:r>
      <w:proofErr w:type="spellEnd"/>
      <w:r w:rsidRPr="005234CC">
        <w:rPr>
          <w:rFonts w:asciiTheme="majorHAnsi" w:hAnsiTheme="majorHAnsi"/>
          <w:b/>
          <w:sz w:val="32"/>
          <w:szCs w:val="32"/>
        </w:rPr>
        <w:t xml:space="preserve"> Power Tour</w:t>
      </w:r>
    </w:p>
    <w:p w14:paraId="076464F4" w14:textId="77777777" w:rsidR="005234CC" w:rsidRPr="005234CC" w:rsidRDefault="005234CC" w:rsidP="005234CC">
      <w:pPr>
        <w:rPr>
          <w:rFonts w:asciiTheme="majorHAnsi" w:hAnsiTheme="majorHAnsi"/>
        </w:rPr>
      </w:pPr>
    </w:p>
    <w:p w14:paraId="31819113" w14:textId="4D56A7D5" w:rsidR="005234CC" w:rsidRP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 xml:space="preserve">Under tre </w:t>
      </w:r>
      <w:r w:rsidR="004107D3">
        <w:rPr>
          <w:rFonts w:asciiTheme="majorHAnsi" w:hAnsiTheme="majorHAnsi"/>
        </w:rPr>
        <w:t xml:space="preserve">veckor besöker Söderberg &amp; Haak och </w:t>
      </w:r>
      <w:proofErr w:type="spellStart"/>
      <w:r w:rsidR="004107D3">
        <w:rPr>
          <w:rFonts w:asciiTheme="majorHAnsi" w:hAnsiTheme="majorHAnsi"/>
        </w:rPr>
        <w:t>Amazone</w:t>
      </w:r>
      <w:proofErr w:type="spellEnd"/>
      <w:r w:rsidR="004107D3">
        <w:rPr>
          <w:rFonts w:asciiTheme="majorHAnsi" w:hAnsiTheme="majorHAnsi"/>
        </w:rPr>
        <w:t xml:space="preserve"> Power Tour </w:t>
      </w:r>
      <w:r w:rsidRPr="005234CC">
        <w:rPr>
          <w:rFonts w:asciiTheme="majorHAnsi" w:hAnsiTheme="majorHAnsi"/>
        </w:rPr>
        <w:t xml:space="preserve">åtta platser, från Tomelilla i söder till Njurunda i norr. Efter varje visning, </w:t>
      </w:r>
      <w:r w:rsidR="004107D3">
        <w:rPr>
          <w:rFonts w:asciiTheme="majorHAnsi" w:hAnsiTheme="majorHAnsi"/>
        </w:rPr>
        <w:t>slås</w:t>
      </w:r>
      <w:r w:rsidRPr="005234CC">
        <w:rPr>
          <w:rFonts w:asciiTheme="majorHAnsi" w:hAnsiTheme="majorHAnsi"/>
        </w:rPr>
        <w:t xml:space="preserve"> allt ihop, maskinerna rengörs och putsas för att sedan köras vidare till nästa etappmål. Vissa etapper ligger med 20 mil avstånd</w:t>
      </w:r>
      <w:r w:rsidR="00AB527D">
        <w:rPr>
          <w:rFonts w:asciiTheme="majorHAnsi" w:hAnsiTheme="majorHAnsi"/>
        </w:rPr>
        <w:t>,</w:t>
      </w:r>
      <w:r w:rsidRPr="005234CC">
        <w:rPr>
          <w:rFonts w:asciiTheme="majorHAnsi" w:hAnsiTheme="majorHAnsi"/>
        </w:rPr>
        <w:t xml:space="preserve"> men med bra förarkomfort och vacker utsikt så går resan genom Sverige smidigt. De gröna och orange ekipagen från tyska Deutz-</w:t>
      </w:r>
      <w:proofErr w:type="spellStart"/>
      <w:r w:rsidRPr="005234CC">
        <w:rPr>
          <w:rFonts w:asciiTheme="majorHAnsi" w:hAnsiTheme="majorHAnsi"/>
        </w:rPr>
        <w:t>Fahr</w:t>
      </w:r>
      <w:proofErr w:type="spellEnd"/>
      <w:r w:rsidRPr="005234CC">
        <w:rPr>
          <w:rFonts w:asciiTheme="majorHAnsi" w:hAnsiTheme="majorHAnsi"/>
        </w:rPr>
        <w:t xml:space="preserve"> och </w:t>
      </w:r>
      <w:proofErr w:type="spellStart"/>
      <w:r w:rsidRPr="005234CC">
        <w:rPr>
          <w:rFonts w:asciiTheme="majorHAnsi" w:hAnsiTheme="majorHAnsi"/>
        </w:rPr>
        <w:t>Amazone</w:t>
      </w:r>
      <w:proofErr w:type="spellEnd"/>
      <w:r w:rsidRPr="005234CC">
        <w:rPr>
          <w:rFonts w:asciiTheme="majorHAnsi" w:hAnsiTheme="majorHAnsi"/>
        </w:rPr>
        <w:t xml:space="preserve"> väcker stor uppmärksamhet där de färdas på rad och maskinerna kommer att köras till samtliga etapper, förutom den sista i </w:t>
      </w:r>
      <w:proofErr w:type="spellStart"/>
      <w:r w:rsidRPr="005234CC">
        <w:rPr>
          <w:rFonts w:asciiTheme="majorHAnsi" w:hAnsiTheme="majorHAnsi"/>
        </w:rPr>
        <w:t>Njurrunda</w:t>
      </w:r>
      <w:proofErr w:type="spellEnd"/>
      <w:r w:rsidRPr="005234CC">
        <w:rPr>
          <w:rFonts w:asciiTheme="majorHAnsi" w:hAnsiTheme="majorHAnsi"/>
        </w:rPr>
        <w:t>, dit de anländer med lastbil.</w:t>
      </w:r>
    </w:p>
    <w:p w14:paraId="52A754BA" w14:textId="77777777" w:rsidR="005234CC" w:rsidRPr="005234CC" w:rsidRDefault="005234CC" w:rsidP="005234CC">
      <w:pPr>
        <w:rPr>
          <w:rFonts w:asciiTheme="majorHAnsi" w:hAnsiTheme="majorHAnsi"/>
        </w:rPr>
      </w:pPr>
    </w:p>
    <w:p w14:paraId="1F413121" w14:textId="3C1D59B9" w:rsidR="005234CC" w:rsidRP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 xml:space="preserve">Första ut var Tomelilla på den </w:t>
      </w:r>
      <w:proofErr w:type="spellStart"/>
      <w:r w:rsidRPr="005234CC">
        <w:rPr>
          <w:rFonts w:asciiTheme="majorHAnsi" w:hAnsiTheme="majorHAnsi"/>
        </w:rPr>
        <w:t>Österlenska</w:t>
      </w:r>
      <w:proofErr w:type="spellEnd"/>
      <w:r w:rsidRPr="005234CC">
        <w:rPr>
          <w:rFonts w:asciiTheme="majorHAnsi" w:hAnsiTheme="majorHAnsi"/>
        </w:rPr>
        <w:t xml:space="preserve"> guldkusten där </w:t>
      </w:r>
      <w:proofErr w:type="spellStart"/>
      <w:r w:rsidRPr="005234CC">
        <w:rPr>
          <w:rFonts w:asciiTheme="majorHAnsi" w:hAnsiTheme="majorHAnsi"/>
        </w:rPr>
        <w:t>Amazone</w:t>
      </w:r>
      <w:proofErr w:type="spellEnd"/>
      <w:r w:rsidRPr="005234CC">
        <w:rPr>
          <w:rFonts w:asciiTheme="majorHAnsi" w:hAnsiTheme="majorHAnsi"/>
        </w:rPr>
        <w:t xml:space="preserve"> Power Tour besöktes av drygt 200 intressenter. Efter flera veckors ihållande regn var det osäkert om man skulle kunna sätta maskinerna i jorden men lagom </w:t>
      </w:r>
      <w:r w:rsidR="00B96C8E">
        <w:rPr>
          <w:rFonts w:asciiTheme="majorHAnsi" w:hAnsiTheme="majorHAnsi"/>
        </w:rPr>
        <w:t>till</w:t>
      </w:r>
      <w:r w:rsidRPr="005234CC">
        <w:rPr>
          <w:rFonts w:asciiTheme="majorHAnsi" w:hAnsiTheme="majorHAnsi"/>
        </w:rPr>
        <w:t xml:space="preserve"> förmiddagen så bröt solen fram genom molnen och bjöd på strålande väder. Etapp två gick av stapeln måndagen den 25 september i Östra Ljungby och dit kom </w:t>
      </w:r>
      <w:r w:rsidR="004107D3">
        <w:rPr>
          <w:rFonts w:asciiTheme="majorHAnsi" w:hAnsiTheme="majorHAnsi"/>
        </w:rPr>
        <w:t>flertalet</w:t>
      </w:r>
      <w:r w:rsidRPr="005234CC">
        <w:rPr>
          <w:rFonts w:asciiTheme="majorHAnsi" w:hAnsiTheme="majorHAnsi"/>
        </w:rPr>
        <w:t xml:space="preserve"> intressenter som fick provköra maskinerna på </w:t>
      </w:r>
      <w:r w:rsidR="004107D3">
        <w:rPr>
          <w:rFonts w:asciiTheme="majorHAnsi" w:hAnsiTheme="majorHAnsi"/>
        </w:rPr>
        <w:t>den skånska åkern</w:t>
      </w:r>
      <w:r w:rsidRPr="005234CC">
        <w:rPr>
          <w:rFonts w:asciiTheme="majorHAnsi" w:hAnsiTheme="majorHAnsi"/>
        </w:rPr>
        <w:t xml:space="preserve">. Tredje etappen (26 september) </w:t>
      </w:r>
      <w:r w:rsidR="00B96C8E">
        <w:rPr>
          <w:rFonts w:asciiTheme="majorHAnsi" w:hAnsiTheme="majorHAnsi"/>
        </w:rPr>
        <w:t>var</w:t>
      </w:r>
      <w:r w:rsidRPr="005234CC">
        <w:rPr>
          <w:rFonts w:asciiTheme="majorHAnsi" w:hAnsiTheme="majorHAnsi"/>
        </w:rPr>
        <w:t xml:space="preserve"> i Falkenberg och </w:t>
      </w:r>
      <w:r w:rsidR="004107D3">
        <w:rPr>
          <w:rFonts w:asciiTheme="majorHAnsi" w:hAnsiTheme="majorHAnsi"/>
        </w:rPr>
        <w:t xml:space="preserve">med stoppet i </w:t>
      </w:r>
      <w:r w:rsidRPr="005234CC">
        <w:rPr>
          <w:rFonts w:asciiTheme="majorHAnsi" w:hAnsiTheme="majorHAnsi"/>
        </w:rPr>
        <w:t>Vara den 28 september</w:t>
      </w:r>
      <w:r w:rsidR="004107D3">
        <w:rPr>
          <w:rFonts w:asciiTheme="majorHAnsi" w:hAnsiTheme="majorHAnsi"/>
        </w:rPr>
        <w:t xml:space="preserve"> ha</w:t>
      </w:r>
      <w:r w:rsidR="00B96C8E">
        <w:rPr>
          <w:rFonts w:asciiTheme="majorHAnsi" w:hAnsiTheme="majorHAnsi"/>
        </w:rPr>
        <w:t>r vi</w:t>
      </w:r>
      <w:r w:rsidR="004107D3">
        <w:rPr>
          <w:rFonts w:asciiTheme="majorHAnsi" w:hAnsiTheme="majorHAnsi"/>
        </w:rPr>
        <w:t xml:space="preserve"> avverkat halva touren</w:t>
      </w:r>
      <w:r w:rsidRPr="005234CC">
        <w:rPr>
          <w:rFonts w:asciiTheme="majorHAnsi" w:hAnsiTheme="majorHAnsi"/>
        </w:rPr>
        <w:t xml:space="preserve">. Intresset för </w:t>
      </w:r>
      <w:proofErr w:type="spellStart"/>
      <w:r w:rsidRPr="005234CC">
        <w:rPr>
          <w:rFonts w:asciiTheme="majorHAnsi" w:hAnsiTheme="majorHAnsi"/>
        </w:rPr>
        <w:t>Amazone</w:t>
      </w:r>
      <w:proofErr w:type="spellEnd"/>
      <w:r w:rsidRPr="005234CC">
        <w:rPr>
          <w:rFonts w:asciiTheme="majorHAnsi" w:hAnsiTheme="majorHAnsi"/>
        </w:rPr>
        <w:t xml:space="preserve"> Power Tour är stort och många är nyfikna att se, prata och provköra de olika ekipagen.</w:t>
      </w:r>
    </w:p>
    <w:p w14:paraId="23067CA8" w14:textId="77777777" w:rsidR="005234CC" w:rsidRPr="005234CC" w:rsidRDefault="005234CC" w:rsidP="005234CC">
      <w:pPr>
        <w:rPr>
          <w:rFonts w:asciiTheme="majorHAnsi" w:hAnsiTheme="majorHAnsi"/>
        </w:rPr>
      </w:pPr>
    </w:p>
    <w:p w14:paraId="6797886F" w14:textId="3FD46EC5" w:rsidR="005234CC" w:rsidRP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>Med 8 traktorekipage och maskiner inom såmaskins- och jordbearbetningsprogram</w:t>
      </w:r>
      <w:r w:rsidR="00B96C8E">
        <w:rPr>
          <w:rFonts w:asciiTheme="majorHAnsi" w:hAnsiTheme="majorHAnsi"/>
        </w:rPr>
        <w:t>met</w:t>
      </w:r>
      <w:r w:rsidR="004107D3">
        <w:rPr>
          <w:rFonts w:asciiTheme="majorHAnsi" w:hAnsiTheme="majorHAnsi"/>
        </w:rPr>
        <w:t xml:space="preserve"> </w:t>
      </w:r>
      <w:r w:rsidRPr="005234CC">
        <w:rPr>
          <w:rFonts w:asciiTheme="majorHAnsi" w:hAnsiTheme="majorHAnsi"/>
        </w:rPr>
        <w:t xml:space="preserve">är </w:t>
      </w:r>
      <w:proofErr w:type="spellStart"/>
      <w:r w:rsidRPr="005234CC">
        <w:rPr>
          <w:rFonts w:asciiTheme="majorHAnsi" w:hAnsiTheme="majorHAnsi"/>
        </w:rPr>
        <w:t>Amazone</w:t>
      </w:r>
      <w:proofErr w:type="spellEnd"/>
      <w:r w:rsidRPr="005234CC">
        <w:rPr>
          <w:rFonts w:asciiTheme="majorHAnsi" w:hAnsiTheme="majorHAnsi"/>
        </w:rPr>
        <w:t xml:space="preserve"> Power Tour utformad för att passa de flesta gårdsstorlekar och jordtyper. </w:t>
      </w:r>
      <w:proofErr w:type="spellStart"/>
      <w:r w:rsidRPr="005234CC">
        <w:rPr>
          <w:rFonts w:asciiTheme="majorHAnsi" w:hAnsiTheme="majorHAnsi"/>
        </w:rPr>
        <w:t>Amazone</w:t>
      </w:r>
      <w:proofErr w:type="spellEnd"/>
      <w:r w:rsidRPr="005234CC">
        <w:rPr>
          <w:rFonts w:asciiTheme="majorHAnsi" w:hAnsiTheme="majorHAnsi"/>
        </w:rPr>
        <w:t xml:space="preserve"> har med sitt breda sortiment intagit en marknadsledande roll med sina maskiner för växtkraft och växtskydd. För att kunna framföras behövs dock en traktor och prisbelönta Deutz-</w:t>
      </w:r>
      <w:proofErr w:type="spellStart"/>
      <w:r w:rsidRPr="005234CC">
        <w:rPr>
          <w:rFonts w:asciiTheme="majorHAnsi" w:hAnsiTheme="majorHAnsi"/>
        </w:rPr>
        <w:t>Fahr</w:t>
      </w:r>
      <w:proofErr w:type="spellEnd"/>
      <w:r w:rsidRPr="005234CC">
        <w:rPr>
          <w:rFonts w:asciiTheme="majorHAnsi" w:hAnsiTheme="majorHAnsi"/>
        </w:rPr>
        <w:t xml:space="preserve"> är tillförlitliga lantbruksmaskiner som underlättar arbetet och maximerar produktiviteten. </w:t>
      </w:r>
    </w:p>
    <w:p w14:paraId="3B5A0B80" w14:textId="77777777" w:rsidR="005234CC" w:rsidRPr="005234CC" w:rsidRDefault="005234CC" w:rsidP="005234CC">
      <w:pPr>
        <w:rPr>
          <w:rFonts w:asciiTheme="majorHAnsi" w:hAnsiTheme="majorHAnsi"/>
        </w:rPr>
      </w:pPr>
    </w:p>
    <w:p w14:paraId="0F9BF9C9" w14:textId="0E0430BF" w:rsidR="005234CC" w:rsidRPr="005234CC" w:rsidRDefault="004107D3" w:rsidP="005234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Med </w:t>
      </w:r>
      <w:proofErr w:type="spellStart"/>
      <w:r>
        <w:rPr>
          <w:rFonts w:asciiTheme="majorHAnsi" w:hAnsiTheme="majorHAnsi"/>
        </w:rPr>
        <w:t>Amazone</w:t>
      </w:r>
      <w:proofErr w:type="spellEnd"/>
      <w:r>
        <w:rPr>
          <w:rFonts w:asciiTheme="majorHAnsi" w:hAnsiTheme="majorHAnsi"/>
        </w:rPr>
        <w:t xml:space="preserve"> Power Tour</w:t>
      </w:r>
      <w:r w:rsidR="005234CC" w:rsidRPr="005234CC">
        <w:rPr>
          <w:rFonts w:asciiTheme="majorHAnsi" w:hAnsiTheme="majorHAnsi"/>
        </w:rPr>
        <w:t xml:space="preserve"> är </w:t>
      </w:r>
      <w:r>
        <w:rPr>
          <w:rFonts w:asciiTheme="majorHAnsi" w:hAnsiTheme="majorHAnsi"/>
        </w:rPr>
        <w:t xml:space="preserve">vi </w:t>
      </w:r>
      <w:r w:rsidR="005234CC" w:rsidRPr="005234CC">
        <w:rPr>
          <w:rFonts w:asciiTheme="majorHAnsi" w:hAnsiTheme="majorHAnsi"/>
        </w:rPr>
        <w:t>helt övertygade att du hittar någonting av intresse</w:t>
      </w:r>
      <w:r>
        <w:rPr>
          <w:rFonts w:asciiTheme="majorHAnsi" w:hAnsiTheme="majorHAnsi"/>
        </w:rPr>
        <w:t>. Vi vill därför</w:t>
      </w:r>
      <w:r w:rsidR="005234CC" w:rsidRPr="005234CC">
        <w:rPr>
          <w:rFonts w:asciiTheme="majorHAnsi" w:hAnsiTheme="majorHAnsi"/>
        </w:rPr>
        <w:t xml:space="preserve"> hälsa dig välkommen till någon av våra kvarvarande visningsdagar för en sen frukost eller tidig lunch </w:t>
      </w:r>
      <w:r>
        <w:rPr>
          <w:rFonts w:asciiTheme="majorHAnsi" w:hAnsiTheme="majorHAnsi"/>
        </w:rPr>
        <w:t xml:space="preserve">- </w:t>
      </w:r>
      <w:r w:rsidR="005234CC" w:rsidRPr="005234CC">
        <w:rPr>
          <w:rFonts w:asciiTheme="majorHAnsi" w:hAnsiTheme="majorHAnsi"/>
        </w:rPr>
        <w:t xml:space="preserve">under tiden vi presenterar delar av vårt maskinsortiment. Ge oss chansen att visa varför vi tycker att </w:t>
      </w:r>
      <w:proofErr w:type="spellStart"/>
      <w:r w:rsidR="005234CC" w:rsidRPr="005234CC">
        <w:rPr>
          <w:rFonts w:asciiTheme="majorHAnsi" w:hAnsiTheme="majorHAnsi"/>
        </w:rPr>
        <w:t>Amazone</w:t>
      </w:r>
      <w:proofErr w:type="spellEnd"/>
      <w:r w:rsidR="005234CC" w:rsidRPr="005234CC">
        <w:rPr>
          <w:rFonts w:asciiTheme="majorHAnsi" w:hAnsiTheme="majorHAnsi"/>
        </w:rPr>
        <w:t xml:space="preserve"> och Deutz-</w:t>
      </w:r>
      <w:proofErr w:type="spellStart"/>
      <w:r w:rsidR="005234CC" w:rsidRPr="005234CC">
        <w:rPr>
          <w:rFonts w:asciiTheme="majorHAnsi" w:hAnsiTheme="majorHAnsi"/>
        </w:rPr>
        <w:t>Fahr</w:t>
      </w:r>
      <w:proofErr w:type="spellEnd"/>
      <w:r w:rsidR="005234CC" w:rsidRPr="005234CC">
        <w:rPr>
          <w:rFonts w:asciiTheme="majorHAnsi" w:hAnsiTheme="majorHAnsi"/>
        </w:rPr>
        <w:t xml:space="preserve"> är bäst i fält och perfekta parhästar.</w:t>
      </w:r>
    </w:p>
    <w:p w14:paraId="0098DC74" w14:textId="77777777" w:rsidR="005234CC" w:rsidRPr="005234CC" w:rsidRDefault="005234CC" w:rsidP="005234CC">
      <w:pPr>
        <w:rPr>
          <w:rFonts w:asciiTheme="majorHAnsi" w:hAnsiTheme="majorHAnsi"/>
        </w:rPr>
      </w:pPr>
    </w:p>
    <w:p w14:paraId="010AF9DA" w14:textId="67C8B211" w:rsid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 xml:space="preserve">Tider och maskininformation finns på vår hemsida </w:t>
      </w:r>
      <w:hyperlink r:id="rId4" w:history="1">
        <w:r w:rsidRPr="005234CC">
          <w:rPr>
            <w:rStyle w:val="Hyperlnk"/>
            <w:rFonts w:asciiTheme="majorHAnsi" w:hAnsiTheme="majorHAnsi"/>
          </w:rPr>
          <w:t>www.sodhaak.se/</w:t>
        </w:r>
        <w:proofErr w:type="spellStart"/>
        <w:r w:rsidRPr="005234CC">
          <w:rPr>
            <w:rStyle w:val="Hyperlnk"/>
            <w:rFonts w:asciiTheme="majorHAnsi" w:hAnsiTheme="majorHAnsi"/>
          </w:rPr>
          <w:t>amazone</w:t>
        </w:r>
        <w:proofErr w:type="spellEnd"/>
      </w:hyperlink>
      <w:r w:rsidRPr="005234CC">
        <w:rPr>
          <w:rFonts w:asciiTheme="majorHAnsi" w:hAnsiTheme="majorHAnsi"/>
        </w:rPr>
        <w:t>.</w:t>
      </w:r>
    </w:p>
    <w:p w14:paraId="10717F48" w14:textId="77777777" w:rsidR="00AB527D" w:rsidRPr="005234CC" w:rsidRDefault="00AB527D" w:rsidP="005234CC">
      <w:pPr>
        <w:rPr>
          <w:rFonts w:asciiTheme="majorHAnsi" w:hAnsiTheme="majorHAnsi"/>
        </w:rPr>
      </w:pPr>
    </w:p>
    <w:p w14:paraId="619E27B6" w14:textId="6C82934D" w:rsidR="005234CC" w:rsidRP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>Observera att maskinutbud kan variera på olika orter, så var snäll och läs vår hemsida för mer detaljer</w:t>
      </w:r>
    </w:p>
    <w:p w14:paraId="6859EBC7" w14:textId="77777777" w:rsidR="005234CC" w:rsidRPr="005234CC" w:rsidRDefault="005234CC" w:rsidP="005234CC">
      <w:pPr>
        <w:rPr>
          <w:rFonts w:asciiTheme="majorHAnsi" w:hAnsiTheme="majorHAnsi"/>
        </w:rPr>
      </w:pPr>
    </w:p>
    <w:p w14:paraId="31E8239D" w14:textId="77777777" w:rsidR="00BC2A69" w:rsidRDefault="00BC2A6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024DF83" w14:textId="49D600C3" w:rsidR="005234CC" w:rsidRPr="005234CC" w:rsidRDefault="005234CC" w:rsidP="005234CC">
      <w:pPr>
        <w:rPr>
          <w:rFonts w:asciiTheme="majorHAnsi" w:hAnsiTheme="majorHAnsi"/>
        </w:rPr>
      </w:pPr>
      <w:proofErr w:type="spellStart"/>
      <w:r w:rsidRPr="005234CC">
        <w:rPr>
          <w:rFonts w:asciiTheme="majorHAnsi" w:hAnsiTheme="majorHAnsi"/>
          <w:b/>
        </w:rPr>
        <w:lastRenderedPageBreak/>
        <w:t>Amazone</w:t>
      </w:r>
      <w:proofErr w:type="spellEnd"/>
      <w:r w:rsidRPr="005234CC">
        <w:rPr>
          <w:rFonts w:asciiTheme="majorHAnsi" w:hAnsiTheme="majorHAnsi"/>
          <w:b/>
        </w:rPr>
        <w:t xml:space="preserve"> plog </w:t>
      </w:r>
      <w:proofErr w:type="spellStart"/>
      <w:r w:rsidRPr="005234CC">
        <w:rPr>
          <w:rFonts w:asciiTheme="majorHAnsi" w:hAnsiTheme="majorHAnsi"/>
          <w:b/>
        </w:rPr>
        <w:t>Cayros</w:t>
      </w:r>
      <w:proofErr w:type="spellEnd"/>
      <w:r w:rsidRPr="005234CC">
        <w:rPr>
          <w:rFonts w:asciiTheme="majorHAnsi" w:hAnsiTheme="majorHAnsi"/>
          <w:b/>
        </w:rPr>
        <w:t xml:space="preserve"> </w:t>
      </w:r>
      <w:proofErr w:type="spellStart"/>
      <w:r w:rsidRPr="005234CC">
        <w:rPr>
          <w:rFonts w:asciiTheme="majorHAnsi" w:hAnsiTheme="majorHAnsi"/>
          <w:b/>
        </w:rPr>
        <w:t>XMS</w:t>
      </w:r>
      <w:proofErr w:type="spellEnd"/>
      <w:r w:rsidRPr="005234CC">
        <w:rPr>
          <w:rFonts w:asciiTheme="majorHAnsi" w:hAnsiTheme="majorHAnsi"/>
          <w:b/>
        </w:rPr>
        <w:t xml:space="preserve"> </w:t>
      </w:r>
      <w:proofErr w:type="gramStart"/>
      <w:r w:rsidRPr="005234CC">
        <w:rPr>
          <w:rFonts w:asciiTheme="majorHAnsi" w:hAnsiTheme="majorHAnsi"/>
          <w:b/>
        </w:rPr>
        <w:t>4-850</w:t>
      </w:r>
      <w:proofErr w:type="gramEnd"/>
      <w:r w:rsidRPr="005234CC">
        <w:rPr>
          <w:rFonts w:asciiTheme="majorHAnsi" w:eastAsia="MS Mincho" w:hAnsiTheme="majorHAnsi" w:cs="MS Mincho"/>
          <w:b/>
        </w:rPr>
        <w:t xml:space="preserve"> och </w:t>
      </w:r>
      <w:proofErr w:type="spellStart"/>
      <w:r w:rsidRPr="005234CC">
        <w:rPr>
          <w:rFonts w:asciiTheme="majorHAnsi" w:hAnsiTheme="majorHAnsi"/>
          <w:b/>
        </w:rPr>
        <w:t>Amazone</w:t>
      </w:r>
      <w:proofErr w:type="spellEnd"/>
      <w:r w:rsidRPr="005234CC">
        <w:rPr>
          <w:rFonts w:asciiTheme="majorHAnsi" w:hAnsiTheme="majorHAnsi"/>
          <w:b/>
        </w:rPr>
        <w:t xml:space="preserve"> plog </w:t>
      </w:r>
      <w:proofErr w:type="spellStart"/>
      <w:r w:rsidRPr="005234CC">
        <w:rPr>
          <w:rFonts w:asciiTheme="majorHAnsi" w:hAnsiTheme="majorHAnsi"/>
          <w:b/>
        </w:rPr>
        <w:t>Cayros</w:t>
      </w:r>
      <w:proofErr w:type="spellEnd"/>
      <w:r w:rsidRPr="005234CC">
        <w:rPr>
          <w:rFonts w:asciiTheme="majorHAnsi" w:hAnsiTheme="majorHAnsi"/>
          <w:b/>
        </w:rPr>
        <w:t xml:space="preserve"> XS 5-950</w:t>
      </w:r>
      <w:r w:rsidRPr="005234CC">
        <w:rPr>
          <w:rFonts w:asciiTheme="majorHAnsi" w:eastAsia="MS Mincho" w:hAnsiTheme="majorHAnsi" w:cs="MS Mincho"/>
        </w:rPr>
        <w:br/>
      </w:r>
      <w:proofErr w:type="spellStart"/>
      <w:r w:rsidRPr="005234CC">
        <w:rPr>
          <w:rFonts w:asciiTheme="majorHAnsi" w:hAnsiTheme="majorHAnsi"/>
        </w:rPr>
        <w:t>Cayros</w:t>
      </w:r>
      <w:proofErr w:type="spellEnd"/>
      <w:r w:rsidRPr="005234CC">
        <w:rPr>
          <w:rFonts w:asciiTheme="majorHAnsi" w:hAnsiTheme="majorHAnsi"/>
        </w:rPr>
        <w:t xml:space="preserve"> </w:t>
      </w:r>
      <w:proofErr w:type="spellStart"/>
      <w:r w:rsidRPr="005234CC">
        <w:rPr>
          <w:rFonts w:asciiTheme="majorHAnsi" w:hAnsiTheme="majorHAnsi"/>
        </w:rPr>
        <w:t>XMS</w:t>
      </w:r>
      <w:proofErr w:type="spellEnd"/>
      <w:r w:rsidRPr="005234CC">
        <w:rPr>
          <w:rFonts w:asciiTheme="majorHAnsi" w:hAnsiTheme="majorHAnsi"/>
        </w:rPr>
        <w:t xml:space="preserve"> 4-850 är 4-skärig buren växelplog, avsedd för traktorer på max 200 hk, och har en vikt på cirka 1530 kilo. </w:t>
      </w:r>
      <w:proofErr w:type="spellStart"/>
      <w:r w:rsidRPr="005234CC">
        <w:rPr>
          <w:rFonts w:asciiTheme="majorHAnsi" w:hAnsiTheme="majorHAnsi"/>
        </w:rPr>
        <w:t>Cayros</w:t>
      </w:r>
      <w:proofErr w:type="spellEnd"/>
      <w:r w:rsidRPr="005234CC">
        <w:rPr>
          <w:rFonts w:asciiTheme="majorHAnsi" w:hAnsiTheme="majorHAnsi"/>
        </w:rPr>
        <w:t xml:space="preserve"> XS är en 5-skärig buren växelplog avsedd för traktorer på max 260 hk och har en vikt på cirka 1980 kilo. Båda </w:t>
      </w:r>
      <w:proofErr w:type="spellStart"/>
      <w:r w:rsidRPr="005234CC">
        <w:rPr>
          <w:rFonts w:asciiTheme="majorHAnsi" w:hAnsiTheme="majorHAnsi"/>
        </w:rPr>
        <w:t>Cayros</w:t>
      </w:r>
      <w:proofErr w:type="spellEnd"/>
      <w:r w:rsidRPr="005234CC">
        <w:rPr>
          <w:rFonts w:asciiTheme="majorHAnsi" w:hAnsiTheme="majorHAnsi"/>
        </w:rPr>
        <w:t xml:space="preserve">-plogarna är logiska, enkla att ställa in och är komplett utrustad med </w:t>
      </w:r>
      <w:proofErr w:type="spellStart"/>
      <w:r w:rsidRPr="005234CC">
        <w:rPr>
          <w:rFonts w:asciiTheme="majorHAnsi" w:hAnsiTheme="majorHAnsi"/>
        </w:rPr>
        <w:t>förplogar</w:t>
      </w:r>
      <w:proofErr w:type="spellEnd"/>
      <w:r w:rsidRPr="005234CC">
        <w:rPr>
          <w:rFonts w:asciiTheme="majorHAnsi" w:hAnsiTheme="majorHAnsi"/>
        </w:rPr>
        <w:t xml:space="preserve"> och knivrist (skivrist för sista skäret)</w:t>
      </w:r>
    </w:p>
    <w:p w14:paraId="419F5D9C" w14:textId="77777777" w:rsidR="005234CC" w:rsidRPr="005234CC" w:rsidRDefault="005234CC" w:rsidP="005234CC">
      <w:pPr>
        <w:rPr>
          <w:rFonts w:asciiTheme="majorHAnsi" w:hAnsiTheme="majorHAnsi"/>
        </w:rPr>
      </w:pPr>
    </w:p>
    <w:p w14:paraId="7548E781" w14:textId="77777777" w:rsidR="00F1454E" w:rsidRDefault="005234CC" w:rsidP="005234CC">
      <w:pPr>
        <w:rPr>
          <w:rFonts w:ascii="MS Mincho" w:eastAsia="MS Mincho" w:hAnsi="MS Mincho" w:cs="MS Mincho"/>
        </w:rPr>
      </w:pPr>
      <w:proofErr w:type="spellStart"/>
      <w:r w:rsidRPr="00F1454E">
        <w:rPr>
          <w:rFonts w:asciiTheme="majorHAnsi" w:hAnsiTheme="majorHAnsi"/>
          <w:b/>
        </w:rPr>
        <w:t>Amazone</w:t>
      </w:r>
      <w:proofErr w:type="spellEnd"/>
      <w:r w:rsidRPr="00F1454E">
        <w:rPr>
          <w:rFonts w:asciiTheme="majorHAnsi" w:hAnsiTheme="majorHAnsi"/>
          <w:b/>
        </w:rPr>
        <w:t xml:space="preserve"> pinnkultivator </w:t>
      </w:r>
      <w:proofErr w:type="spellStart"/>
      <w:r w:rsidRPr="00F1454E">
        <w:rPr>
          <w:rFonts w:asciiTheme="majorHAnsi" w:hAnsiTheme="majorHAnsi"/>
          <w:b/>
        </w:rPr>
        <w:t>Cenius</w:t>
      </w:r>
      <w:proofErr w:type="spellEnd"/>
      <w:r w:rsidRPr="00F1454E">
        <w:rPr>
          <w:rFonts w:asciiTheme="majorHAnsi" w:hAnsiTheme="majorHAnsi"/>
          <w:b/>
        </w:rPr>
        <w:t xml:space="preserve"> 4003-2TX</w:t>
      </w:r>
      <w:r w:rsidRPr="005234CC">
        <w:rPr>
          <w:rFonts w:ascii="MS Mincho" w:eastAsia="MS Mincho" w:hAnsi="MS Mincho" w:cs="MS Mincho"/>
        </w:rPr>
        <w:t> </w:t>
      </w:r>
    </w:p>
    <w:p w14:paraId="19D70C48" w14:textId="08E628B1" w:rsidR="005234CC" w:rsidRPr="005234CC" w:rsidRDefault="005234CC" w:rsidP="005234CC">
      <w:pPr>
        <w:rPr>
          <w:rFonts w:asciiTheme="majorHAnsi" w:hAnsiTheme="majorHAnsi"/>
        </w:rPr>
      </w:pPr>
      <w:proofErr w:type="spellStart"/>
      <w:r w:rsidRPr="00F1454E">
        <w:rPr>
          <w:rFonts w:asciiTheme="majorHAnsi" w:eastAsia="MS Mincho" w:hAnsiTheme="majorHAnsi" w:cs="MS Mincho"/>
        </w:rPr>
        <w:t>C</w:t>
      </w:r>
      <w:r w:rsidRPr="005234CC">
        <w:rPr>
          <w:rFonts w:asciiTheme="majorHAnsi" w:hAnsiTheme="majorHAnsi"/>
        </w:rPr>
        <w:t>enius</w:t>
      </w:r>
      <w:proofErr w:type="spellEnd"/>
      <w:r w:rsidRPr="005234CC">
        <w:rPr>
          <w:rFonts w:asciiTheme="majorHAnsi" w:hAnsiTheme="majorHAnsi"/>
        </w:rPr>
        <w:t xml:space="preserve"> 4003-2TX har en vikt på 6300 kilo och är en pinnkultivator med 4 axlar. </w:t>
      </w:r>
      <w:proofErr w:type="spellStart"/>
      <w:r w:rsidRPr="005234CC">
        <w:rPr>
          <w:rFonts w:asciiTheme="majorHAnsi" w:hAnsiTheme="majorHAnsi"/>
        </w:rPr>
        <w:t>Arbetsdjup</w:t>
      </w:r>
      <w:proofErr w:type="spellEnd"/>
      <w:r w:rsidRPr="005234CC">
        <w:rPr>
          <w:rFonts w:asciiTheme="majorHAnsi" w:hAnsiTheme="majorHAnsi"/>
        </w:rPr>
        <w:t xml:space="preserve"> ner till 30 cm och 28 cm pinnavstånd och 80 cm </w:t>
      </w:r>
      <w:proofErr w:type="spellStart"/>
      <w:r w:rsidRPr="005234CC">
        <w:rPr>
          <w:rFonts w:asciiTheme="majorHAnsi" w:hAnsiTheme="majorHAnsi"/>
        </w:rPr>
        <w:t>ramhöjd</w:t>
      </w:r>
      <w:proofErr w:type="spellEnd"/>
      <w:r w:rsidRPr="005234CC">
        <w:rPr>
          <w:rFonts w:asciiTheme="majorHAnsi" w:hAnsiTheme="majorHAnsi"/>
        </w:rPr>
        <w:t xml:space="preserve"> för maximal genomsläpplighet. Brett urval av efterredskap, kan även köras utan efterredskap vid blöta förhållanden. Kan utrustas med </w:t>
      </w:r>
      <w:proofErr w:type="spellStart"/>
      <w:r w:rsidRPr="005234CC">
        <w:rPr>
          <w:rFonts w:asciiTheme="majorHAnsi" w:hAnsiTheme="majorHAnsi"/>
        </w:rPr>
        <w:t>GreenDrill</w:t>
      </w:r>
      <w:proofErr w:type="spellEnd"/>
      <w:r w:rsidRPr="005234CC">
        <w:rPr>
          <w:rFonts w:asciiTheme="majorHAnsi" w:hAnsiTheme="majorHAnsi"/>
        </w:rPr>
        <w:t xml:space="preserve"> frösåmaskin.   </w:t>
      </w:r>
    </w:p>
    <w:p w14:paraId="69FEDB21" w14:textId="77777777" w:rsidR="005234CC" w:rsidRPr="005234CC" w:rsidRDefault="005234CC" w:rsidP="005234CC">
      <w:pPr>
        <w:rPr>
          <w:rFonts w:asciiTheme="majorHAnsi" w:hAnsiTheme="majorHAnsi"/>
        </w:rPr>
      </w:pPr>
    </w:p>
    <w:p w14:paraId="68016E8F" w14:textId="77777777" w:rsidR="00F1454E" w:rsidRDefault="005234CC" w:rsidP="005234CC">
      <w:pPr>
        <w:rPr>
          <w:rFonts w:ascii="MS Mincho" w:eastAsia="MS Mincho" w:hAnsi="MS Mincho" w:cs="MS Mincho"/>
        </w:rPr>
      </w:pPr>
      <w:proofErr w:type="spellStart"/>
      <w:r w:rsidRPr="00F1454E">
        <w:rPr>
          <w:rFonts w:asciiTheme="majorHAnsi" w:hAnsiTheme="majorHAnsi"/>
          <w:b/>
        </w:rPr>
        <w:t>Amazone</w:t>
      </w:r>
      <w:proofErr w:type="spellEnd"/>
      <w:r w:rsidRPr="00F1454E">
        <w:rPr>
          <w:rFonts w:asciiTheme="majorHAnsi" w:hAnsiTheme="majorHAnsi"/>
          <w:b/>
        </w:rPr>
        <w:t xml:space="preserve"> såmaskin Cirrus 6003-2C</w:t>
      </w:r>
      <w:r w:rsidRPr="005234CC">
        <w:rPr>
          <w:rFonts w:ascii="MS Mincho" w:eastAsia="MS Mincho" w:hAnsi="MS Mincho" w:cs="MS Mincho"/>
        </w:rPr>
        <w:t> </w:t>
      </w:r>
    </w:p>
    <w:p w14:paraId="4A7E0C00" w14:textId="17B154FA" w:rsidR="005234CC" w:rsidRP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 xml:space="preserve">Cirrus 6003-2C är en 6 m bearbetande kombisåmaskin på 4000 l (2400 l i främre del och 1600 l i bakre) behållare och 2-radig tallrikssektion för att ge en optimal såbädd. </w:t>
      </w:r>
      <w:proofErr w:type="spellStart"/>
      <w:r w:rsidRPr="005234CC">
        <w:rPr>
          <w:rFonts w:asciiTheme="majorHAnsi" w:hAnsiTheme="majorHAnsi"/>
        </w:rPr>
        <w:t>Crushboard</w:t>
      </w:r>
      <w:proofErr w:type="spellEnd"/>
      <w:r w:rsidRPr="005234CC">
        <w:rPr>
          <w:rFonts w:asciiTheme="majorHAnsi" w:hAnsiTheme="majorHAnsi"/>
        </w:rPr>
        <w:t xml:space="preserve">-planka med hydraulisk inställning, kan vara placerad antingen framför eller bakom tallrikssektionerna. Kan utrustas med </w:t>
      </w:r>
      <w:proofErr w:type="spellStart"/>
      <w:r w:rsidRPr="005234CC">
        <w:rPr>
          <w:rFonts w:asciiTheme="majorHAnsi" w:hAnsiTheme="majorHAnsi"/>
        </w:rPr>
        <w:t>GreenDrill</w:t>
      </w:r>
      <w:proofErr w:type="spellEnd"/>
      <w:r w:rsidRPr="005234CC">
        <w:rPr>
          <w:rFonts w:asciiTheme="majorHAnsi" w:hAnsiTheme="majorHAnsi"/>
        </w:rPr>
        <w:t xml:space="preserve"> frösåmaskin, har en kapacitet ca 4,8 ha/h</w:t>
      </w:r>
      <w:r w:rsidR="00224865">
        <w:rPr>
          <w:rFonts w:asciiTheme="majorHAnsi" w:hAnsiTheme="majorHAnsi"/>
        </w:rPr>
        <w:t>.</w:t>
      </w:r>
    </w:p>
    <w:p w14:paraId="609F3C6E" w14:textId="77777777" w:rsidR="005234CC" w:rsidRPr="005234CC" w:rsidRDefault="005234CC" w:rsidP="005234CC">
      <w:pPr>
        <w:rPr>
          <w:rFonts w:asciiTheme="majorHAnsi" w:hAnsiTheme="majorHAnsi"/>
        </w:rPr>
      </w:pPr>
    </w:p>
    <w:p w14:paraId="59D8496A" w14:textId="77777777" w:rsidR="00F1454E" w:rsidRDefault="005234CC" w:rsidP="005234CC">
      <w:pPr>
        <w:rPr>
          <w:rFonts w:ascii="MS Mincho" w:eastAsia="MS Mincho" w:hAnsi="MS Mincho" w:cs="MS Mincho"/>
        </w:rPr>
      </w:pPr>
      <w:proofErr w:type="spellStart"/>
      <w:r w:rsidRPr="00F1454E">
        <w:rPr>
          <w:rFonts w:asciiTheme="majorHAnsi" w:hAnsiTheme="majorHAnsi"/>
          <w:b/>
        </w:rPr>
        <w:t>Amazone</w:t>
      </w:r>
      <w:proofErr w:type="spellEnd"/>
      <w:r w:rsidRPr="00F1454E">
        <w:rPr>
          <w:rFonts w:asciiTheme="majorHAnsi" w:hAnsiTheme="majorHAnsi"/>
          <w:b/>
        </w:rPr>
        <w:t xml:space="preserve"> växtskyddsspruta </w:t>
      </w:r>
      <w:proofErr w:type="spellStart"/>
      <w:r w:rsidRPr="00F1454E">
        <w:rPr>
          <w:rFonts w:asciiTheme="majorHAnsi" w:hAnsiTheme="majorHAnsi"/>
          <w:b/>
        </w:rPr>
        <w:t>UX</w:t>
      </w:r>
      <w:proofErr w:type="spellEnd"/>
      <w:r w:rsidRPr="00F1454E">
        <w:rPr>
          <w:rFonts w:asciiTheme="majorHAnsi" w:hAnsiTheme="majorHAnsi"/>
          <w:b/>
        </w:rPr>
        <w:t xml:space="preserve"> 4200 Special</w:t>
      </w:r>
      <w:r w:rsidRPr="005234CC">
        <w:rPr>
          <w:rFonts w:ascii="MS Mincho" w:eastAsia="MS Mincho" w:hAnsi="MS Mincho" w:cs="MS Mincho"/>
        </w:rPr>
        <w:t> </w:t>
      </w:r>
    </w:p>
    <w:p w14:paraId="4E93B0D0" w14:textId="0915BCE9" w:rsidR="005234CC" w:rsidRPr="005234CC" w:rsidRDefault="005234CC" w:rsidP="005234CC">
      <w:pPr>
        <w:rPr>
          <w:rFonts w:asciiTheme="majorHAnsi" w:hAnsiTheme="majorHAnsi"/>
        </w:rPr>
      </w:pPr>
      <w:proofErr w:type="spellStart"/>
      <w:r w:rsidRPr="005234CC">
        <w:rPr>
          <w:rFonts w:asciiTheme="majorHAnsi" w:hAnsiTheme="majorHAnsi"/>
        </w:rPr>
        <w:t>UX</w:t>
      </w:r>
      <w:proofErr w:type="spellEnd"/>
      <w:r w:rsidRPr="005234CC">
        <w:rPr>
          <w:rFonts w:asciiTheme="majorHAnsi" w:hAnsiTheme="majorHAnsi"/>
        </w:rPr>
        <w:t xml:space="preserve"> 4200 kommer med behållare med 4450 l totalvolym och stor 520 l spoltank. 24 m </w:t>
      </w:r>
      <w:proofErr w:type="spellStart"/>
      <w:r w:rsidRPr="005234CC">
        <w:rPr>
          <w:rFonts w:asciiTheme="majorHAnsi" w:hAnsiTheme="majorHAnsi"/>
        </w:rPr>
        <w:t>SuperS</w:t>
      </w:r>
      <w:proofErr w:type="spellEnd"/>
      <w:r w:rsidRPr="005234CC">
        <w:rPr>
          <w:rFonts w:asciiTheme="majorHAnsi" w:hAnsiTheme="majorHAnsi"/>
        </w:rPr>
        <w:t xml:space="preserve">-ramp med </w:t>
      </w:r>
      <w:proofErr w:type="spellStart"/>
      <w:r w:rsidRPr="005234CC">
        <w:rPr>
          <w:rFonts w:asciiTheme="majorHAnsi" w:hAnsiTheme="majorHAnsi"/>
        </w:rPr>
        <w:t>Amazones</w:t>
      </w:r>
      <w:proofErr w:type="spellEnd"/>
      <w:r w:rsidRPr="005234CC">
        <w:rPr>
          <w:rFonts w:asciiTheme="majorHAnsi" w:hAnsiTheme="majorHAnsi"/>
        </w:rPr>
        <w:t xml:space="preserve"> unika rampdämpning och underhållsfria, koniska rampleder. Maskinen är försedd med Comfortpaket för enkel rengöring i fält utan att förarplatsen lämnas och med </w:t>
      </w:r>
      <w:proofErr w:type="spellStart"/>
      <w:r w:rsidRPr="005234CC">
        <w:rPr>
          <w:rFonts w:asciiTheme="majorHAnsi" w:hAnsiTheme="majorHAnsi"/>
        </w:rPr>
        <w:t>dubbelspalt</w:t>
      </w:r>
      <w:proofErr w:type="spellEnd"/>
      <w:r w:rsidRPr="005234CC">
        <w:rPr>
          <w:rFonts w:asciiTheme="majorHAnsi" w:hAnsiTheme="majorHAnsi"/>
        </w:rPr>
        <w:t xml:space="preserve">-munstycken typ </w:t>
      </w:r>
      <w:proofErr w:type="spellStart"/>
      <w:r w:rsidRPr="005234CC">
        <w:rPr>
          <w:rFonts w:asciiTheme="majorHAnsi" w:hAnsiTheme="majorHAnsi"/>
        </w:rPr>
        <w:t>Lechler</w:t>
      </w:r>
      <w:proofErr w:type="spellEnd"/>
      <w:r w:rsidRPr="005234CC">
        <w:rPr>
          <w:rFonts w:asciiTheme="majorHAnsi" w:hAnsiTheme="majorHAnsi"/>
        </w:rPr>
        <w:t xml:space="preserve"> </w:t>
      </w:r>
      <w:proofErr w:type="spellStart"/>
      <w:r w:rsidRPr="005234CC">
        <w:rPr>
          <w:rFonts w:asciiTheme="majorHAnsi" w:hAnsiTheme="majorHAnsi"/>
        </w:rPr>
        <w:t>IDKT</w:t>
      </w:r>
      <w:proofErr w:type="spellEnd"/>
      <w:r w:rsidR="00224865">
        <w:rPr>
          <w:rFonts w:asciiTheme="majorHAnsi" w:hAnsiTheme="majorHAnsi"/>
        </w:rPr>
        <w:t>.</w:t>
      </w:r>
    </w:p>
    <w:p w14:paraId="12F307D6" w14:textId="77777777" w:rsidR="005234CC" w:rsidRPr="005234CC" w:rsidRDefault="005234CC" w:rsidP="005234CC">
      <w:pPr>
        <w:rPr>
          <w:rFonts w:asciiTheme="majorHAnsi" w:hAnsiTheme="majorHAnsi"/>
        </w:rPr>
      </w:pPr>
    </w:p>
    <w:p w14:paraId="4564554D" w14:textId="3BB9F95C" w:rsidR="005234CC" w:rsidRPr="00F1454E" w:rsidRDefault="005234CC" w:rsidP="005234CC">
      <w:pPr>
        <w:rPr>
          <w:rFonts w:asciiTheme="majorHAnsi" w:hAnsiTheme="majorHAnsi"/>
          <w:b/>
        </w:rPr>
      </w:pPr>
      <w:proofErr w:type="spellStart"/>
      <w:r w:rsidRPr="00F1454E">
        <w:rPr>
          <w:rFonts w:asciiTheme="majorHAnsi" w:hAnsiTheme="majorHAnsi"/>
          <w:b/>
        </w:rPr>
        <w:t>Amazone</w:t>
      </w:r>
      <w:proofErr w:type="spellEnd"/>
      <w:r w:rsidRPr="00F1454E">
        <w:rPr>
          <w:rFonts w:asciiTheme="majorHAnsi" w:hAnsiTheme="majorHAnsi"/>
          <w:b/>
        </w:rPr>
        <w:t xml:space="preserve"> handelsg</w:t>
      </w:r>
      <w:r w:rsidR="00BF7D43">
        <w:rPr>
          <w:rFonts w:asciiTheme="majorHAnsi" w:hAnsiTheme="majorHAnsi"/>
          <w:b/>
        </w:rPr>
        <w:t>ö</w:t>
      </w:r>
      <w:r w:rsidRPr="00F1454E">
        <w:rPr>
          <w:rFonts w:asciiTheme="majorHAnsi" w:hAnsiTheme="majorHAnsi"/>
          <w:b/>
        </w:rPr>
        <w:t>dselspridare ZA-TS</w:t>
      </w:r>
    </w:p>
    <w:p w14:paraId="2D58CCEC" w14:textId="68832BF9" w:rsidR="005234CC" w:rsidRPr="005234CC" w:rsidRDefault="005234CC" w:rsidP="005234CC">
      <w:pPr>
        <w:rPr>
          <w:rFonts w:asciiTheme="majorHAnsi" w:hAnsiTheme="majorHAnsi"/>
        </w:rPr>
      </w:pPr>
      <w:r w:rsidRPr="005234CC">
        <w:rPr>
          <w:rFonts w:asciiTheme="majorHAnsi" w:hAnsiTheme="majorHAnsi"/>
        </w:rPr>
        <w:t xml:space="preserve">ZA-TS-spridaren har det nya integrerade, elektromekaniskt manövrerade gränsspridningssystemet </w:t>
      </w:r>
      <w:proofErr w:type="spellStart"/>
      <w:r w:rsidRPr="005234CC">
        <w:rPr>
          <w:rFonts w:asciiTheme="majorHAnsi" w:hAnsiTheme="majorHAnsi"/>
        </w:rPr>
        <w:t>AutoTS</w:t>
      </w:r>
      <w:proofErr w:type="spellEnd"/>
      <w:r w:rsidRPr="005234CC">
        <w:rPr>
          <w:rFonts w:asciiTheme="majorHAnsi" w:hAnsiTheme="majorHAnsi"/>
        </w:rPr>
        <w:t>. Utmärkta gränsspridningsbilder utan tallriksbyte – fjärrmanövrerat från traktorsätet –under körning – utan uppehåll. ZA-TS-modellerna är spridarna för de stora arealerna</w:t>
      </w:r>
      <w:r w:rsidR="004107D3">
        <w:rPr>
          <w:rFonts w:asciiTheme="majorHAnsi" w:hAnsiTheme="majorHAnsi"/>
        </w:rPr>
        <w:t xml:space="preserve"> som</w:t>
      </w:r>
      <w:r w:rsidRPr="005234CC">
        <w:rPr>
          <w:rFonts w:asciiTheme="majorHAnsi" w:hAnsiTheme="majorHAnsi"/>
        </w:rPr>
        <w:t xml:space="preserve"> klarar högre givor i högre hastigheter vid stora arbetsbredder. Den är utrustad med spridarvingar som klarar arbetsbredder upp till 54 meter. </w:t>
      </w:r>
    </w:p>
    <w:p w14:paraId="42BA3E98" w14:textId="77777777" w:rsidR="005234CC" w:rsidRPr="005234CC" w:rsidRDefault="005234CC" w:rsidP="005234CC">
      <w:pPr>
        <w:rPr>
          <w:rFonts w:asciiTheme="majorHAnsi" w:hAnsiTheme="majorHAnsi"/>
        </w:rPr>
      </w:pPr>
    </w:p>
    <w:p w14:paraId="7E002448" w14:textId="77777777" w:rsidR="005234CC" w:rsidRPr="00F1454E" w:rsidRDefault="005234CC" w:rsidP="005234CC">
      <w:pPr>
        <w:rPr>
          <w:rFonts w:asciiTheme="majorHAnsi" w:hAnsiTheme="majorHAnsi"/>
          <w:b/>
        </w:rPr>
      </w:pPr>
      <w:proofErr w:type="spellStart"/>
      <w:r w:rsidRPr="00F1454E">
        <w:rPr>
          <w:rFonts w:asciiTheme="majorHAnsi" w:hAnsiTheme="majorHAnsi"/>
          <w:b/>
        </w:rPr>
        <w:t>Amazone</w:t>
      </w:r>
      <w:proofErr w:type="spellEnd"/>
      <w:r w:rsidRPr="00F1454E">
        <w:rPr>
          <w:rFonts w:asciiTheme="majorHAnsi" w:hAnsiTheme="majorHAnsi"/>
          <w:b/>
        </w:rPr>
        <w:t xml:space="preserve"> tallrikskultivator </w:t>
      </w:r>
      <w:proofErr w:type="spellStart"/>
      <w:r w:rsidRPr="00F1454E">
        <w:rPr>
          <w:rFonts w:asciiTheme="majorHAnsi" w:hAnsiTheme="majorHAnsi"/>
          <w:b/>
        </w:rPr>
        <w:t>Catros</w:t>
      </w:r>
      <w:proofErr w:type="spellEnd"/>
      <w:r w:rsidRPr="00F1454E">
        <w:rPr>
          <w:rFonts w:asciiTheme="majorHAnsi" w:hAnsiTheme="majorHAnsi"/>
          <w:b/>
        </w:rPr>
        <w:t>+ 3503 Special</w:t>
      </w:r>
    </w:p>
    <w:p w14:paraId="5FCCFCC5" w14:textId="1BFDF7FE" w:rsidR="005234CC" w:rsidRPr="005234CC" w:rsidRDefault="005234CC" w:rsidP="005234CC">
      <w:pPr>
        <w:rPr>
          <w:rFonts w:asciiTheme="majorHAnsi" w:hAnsiTheme="majorHAnsi"/>
        </w:rPr>
      </w:pPr>
      <w:proofErr w:type="spellStart"/>
      <w:r w:rsidRPr="005234CC">
        <w:rPr>
          <w:rFonts w:asciiTheme="majorHAnsi" w:hAnsiTheme="majorHAnsi"/>
        </w:rPr>
        <w:t>Catros</w:t>
      </w:r>
      <w:proofErr w:type="spellEnd"/>
      <w:r w:rsidRPr="005234CC">
        <w:rPr>
          <w:rFonts w:asciiTheme="majorHAnsi" w:hAnsiTheme="majorHAnsi"/>
        </w:rPr>
        <w:t xml:space="preserve"> + 3503 special är en ny generationerna tallrikskultivatorer som finns i 3, 3,5 och 4 m versioner. Vår demonstrationsmaskin är +-variant och har konkava 510 mm tandade tallrikar (ej +-variant har 460 mm släta tallrikar). </w:t>
      </w:r>
      <w:r w:rsidR="00F1454E">
        <w:rPr>
          <w:rFonts w:asciiTheme="majorHAnsi" w:hAnsiTheme="majorHAnsi"/>
        </w:rPr>
        <w:t xml:space="preserve"> Kan </w:t>
      </w:r>
      <w:r w:rsidRPr="005234CC">
        <w:rPr>
          <w:rFonts w:asciiTheme="majorHAnsi" w:hAnsiTheme="majorHAnsi"/>
        </w:rPr>
        <w:t xml:space="preserve">utrustas med </w:t>
      </w:r>
      <w:proofErr w:type="spellStart"/>
      <w:r w:rsidRPr="005234CC">
        <w:rPr>
          <w:rFonts w:asciiTheme="majorHAnsi" w:hAnsiTheme="majorHAnsi"/>
        </w:rPr>
        <w:t>GreenDrill</w:t>
      </w:r>
      <w:proofErr w:type="spellEnd"/>
      <w:r w:rsidRPr="005234CC">
        <w:rPr>
          <w:rFonts w:asciiTheme="majorHAnsi" w:hAnsiTheme="majorHAnsi"/>
        </w:rPr>
        <w:t xml:space="preserve"> frösåmaskin.</w:t>
      </w:r>
    </w:p>
    <w:p w14:paraId="5609FF43" w14:textId="77777777" w:rsidR="005234CC" w:rsidRPr="005234CC" w:rsidRDefault="005234CC" w:rsidP="005234CC">
      <w:pPr>
        <w:rPr>
          <w:rFonts w:asciiTheme="majorHAnsi" w:hAnsiTheme="majorHAnsi"/>
        </w:rPr>
      </w:pPr>
    </w:p>
    <w:p w14:paraId="5892842E" w14:textId="77777777" w:rsidR="005234CC" w:rsidRPr="00F1454E" w:rsidRDefault="005234CC" w:rsidP="005234CC">
      <w:pPr>
        <w:rPr>
          <w:rFonts w:asciiTheme="majorHAnsi" w:hAnsiTheme="majorHAnsi"/>
          <w:b/>
        </w:rPr>
      </w:pPr>
      <w:proofErr w:type="spellStart"/>
      <w:r w:rsidRPr="00F1454E">
        <w:rPr>
          <w:rFonts w:asciiTheme="majorHAnsi" w:hAnsiTheme="majorHAnsi"/>
          <w:b/>
        </w:rPr>
        <w:t>Amazone</w:t>
      </w:r>
      <w:proofErr w:type="spellEnd"/>
      <w:r w:rsidRPr="00F1454E">
        <w:rPr>
          <w:rFonts w:asciiTheme="majorHAnsi" w:hAnsiTheme="majorHAnsi"/>
          <w:b/>
        </w:rPr>
        <w:t xml:space="preserve"> tallrikskultivator </w:t>
      </w:r>
      <w:proofErr w:type="spellStart"/>
      <w:r w:rsidRPr="00F1454E">
        <w:rPr>
          <w:rFonts w:asciiTheme="majorHAnsi" w:hAnsiTheme="majorHAnsi"/>
          <w:b/>
        </w:rPr>
        <w:t>Catros</w:t>
      </w:r>
      <w:proofErr w:type="spellEnd"/>
      <w:r w:rsidRPr="00F1454E">
        <w:rPr>
          <w:rFonts w:asciiTheme="majorHAnsi" w:hAnsiTheme="majorHAnsi"/>
          <w:b/>
        </w:rPr>
        <w:t xml:space="preserve"> + 7003-2TX </w:t>
      </w:r>
    </w:p>
    <w:p w14:paraId="07E5C68F" w14:textId="791F95AD" w:rsidR="005234CC" w:rsidRDefault="005234CC" w:rsidP="005234CC">
      <w:pPr>
        <w:rPr>
          <w:rFonts w:asciiTheme="majorHAnsi" w:hAnsiTheme="majorHAnsi"/>
        </w:rPr>
      </w:pPr>
      <w:proofErr w:type="spellStart"/>
      <w:r w:rsidRPr="005234CC">
        <w:rPr>
          <w:rFonts w:asciiTheme="majorHAnsi" w:hAnsiTheme="majorHAnsi"/>
        </w:rPr>
        <w:t>Catros</w:t>
      </w:r>
      <w:proofErr w:type="spellEnd"/>
      <w:r w:rsidRPr="005234CC">
        <w:rPr>
          <w:rFonts w:asciiTheme="majorHAnsi" w:hAnsiTheme="majorHAnsi"/>
        </w:rPr>
        <w:t xml:space="preserve"> + 7003-2TX är en ny generation bogserade tallrikskultivatorer som finns i 7, 8, 9 och 12 m versioner. Den har konkav 510 mm tandad tallrik (finns även med slät tallrik). Ger bra jordsökning och väldigt bra jordinblandning. </w:t>
      </w:r>
      <w:proofErr w:type="spellStart"/>
      <w:r w:rsidRPr="005234CC">
        <w:rPr>
          <w:rFonts w:asciiTheme="majorHAnsi" w:hAnsiTheme="majorHAnsi"/>
        </w:rPr>
        <w:t>Arbetsdjup</w:t>
      </w:r>
      <w:proofErr w:type="spellEnd"/>
      <w:r w:rsidRPr="005234CC">
        <w:rPr>
          <w:rFonts w:asciiTheme="majorHAnsi" w:hAnsiTheme="majorHAnsi"/>
        </w:rPr>
        <w:t xml:space="preserve"> från ca 5 till 15 cm och rekommenderad körhastighet mellan 10</w:t>
      </w:r>
      <w:r w:rsidR="00BF7D43">
        <w:rPr>
          <w:rFonts w:asciiTheme="majorHAnsi" w:hAnsiTheme="majorHAnsi"/>
        </w:rPr>
        <w:t xml:space="preserve"> </w:t>
      </w:r>
      <w:r w:rsidRPr="005234CC">
        <w:rPr>
          <w:rFonts w:asciiTheme="majorHAnsi" w:hAnsiTheme="majorHAnsi"/>
        </w:rPr>
        <w:t>-</w:t>
      </w:r>
      <w:r w:rsidR="00BF7D43">
        <w:rPr>
          <w:rFonts w:asciiTheme="majorHAnsi" w:hAnsiTheme="majorHAnsi"/>
        </w:rPr>
        <w:t xml:space="preserve"> </w:t>
      </w:r>
      <w:r w:rsidRPr="005234CC">
        <w:rPr>
          <w:rFonts w:asciiTheme="majorHAnsi" w:hAnsiTheme="majorHAnsi"/>
        </w:rPr>
        <w:t>15 km/h, kräver ca 30 hk per m arbetsbredd.</w:t>
      </w:r>
      <w:r w:rsidR="004107D3">
        <w:rPr>
          <w:rFonts w:asciiTheme="majorHAnsi" w:hAnsiTheme="majorHAnsi"/>
        </w:rPr>
        <w:t xml:space="preserve"> </w:t>
      </w:r>
      <w:r w:rsidRPr="005234CC">
        <w:rPr>
          <w:rFonts w:asciiTheme="majorHAnsi" w:hAnsiTheme="majorHAnsi"/>
        </w:rPr>
        <w:t xml:space="preserve">Kan utrustas med </w:t>
      </w:r>
      <w:proofErr w:type="spellStart"/>
      <w:r w:rsidRPr="005234CC">
        <w:rPr>
          <w:rFonts w:asciiTheme="majorHAnsi" w:hAnsiTheme="majorHAnsi"/>
        </w:rPr>
        <w:t>GreenDrill</w:t>
      </w:r>
      <w:proofErr w:type="spellEnd"/>
      <w:r w:rsidRPr="005234CC">
        <w:rPr>
          <w:rFonts w:asciiTheme="majorHAnsi" w:hAnsiTheme="majorHAnsi"/>
        </w:rPr>
        <w:t xml:space="preserve"> frösåmaskin</w:t>
      </w:r>
    </w:p>
    <w:p w14:paraId="31AB11A8" w14:textId="77777777" w:rsidR="00BC2A69" w:rsidRDefault="00BC2A69" w:rsidP="005234CC">
      <w:pPr>
        <w:rPr>
          <w:rFonts w:asciiTheme="majorHAnsi" w:hAnsiTheme="majorHAnsi"/>
        </w:rPr>
      </w:pPr>
    </w:p>
    <w:p w14:paraId="55418EC7" w14:textId="77777777" w:rsidR="00BC2A69" w:rsidRDefault="00BC2A6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AD128C9" w14:textId="21B91AB0" w:rsidR="00BC2A69" w:rsidRPr="00BC2A69" w:rsidRDefault="00BC2A69" w:rsidP="005234CC">
      <w:pPr>
        <w:rPr>
          <w:rFonts w:asciiTheme="majorHAnsi" w:hAnsiTheme="majorHAnsi"/>
          <w:b/>
        </w:rPr>
      </w:pPr>
      <w:r w:rsidRPr="00BC2A69">
        <w:rPr>
          <w:rFonts w:asciiTheme="majorHAnsi" w:hAnsiTheme="majorHAnsi"/>
          <w:b/>
        </w:rPr>
        <w:t>Om Söderberg &amp; Haak Maskin AB</w:t>
      </w:r>
    </w:p>
    <w:p w14:paraId="3E48ECA0" w14:textId="77777777" w:rsidR="00BC2A69" w:rsidRPr="00BC2A69" w:rsidRDefault="00BC2A69" w:rsidP="00BC2A69">
      <w:pPr>
        <w:pStyle w:val="Normalwebb"/>
        <w:rPr>
          <w:rFonts w:asciiTheme="majorHAnsi" w:hAnsiTheme="majorHAnsi"/>
        </w:rPr>
      </w:pPr>
      <w:bookmarkStart w:id="0" w:name="_GoBack"/>
      <w:bookmarkEnd w:id="0"/>
      <w:r w:rsidRPr="00BC2A69">
        <w:rPr>
          <w:rFonts w:asciiTheme="majorHAnsi" w:hAnsiTheme="majorHAnsi"/>
        </w:rPr>
        <w:t>Söderberg &amp; Haak är Sveriges ledande privatägda importföretag för maskiner för lantbruk, industrin och maskinentreprenörerna. Bolaget startade som en järn- och stålgrossist 1866 och drygt 30 år senare bildades ett separat bolag för maskinhandel. Detta är ursprunget till Söderberg &amp; Haak Maskin AB.</w:t>
      </w:r>
    </w:p>
    <w:p w14:paraId="0EAA942A" w14:textId="77777777" w:rsidR="00BC2A69" w:rsidRPr="00BC2A69" w:rsidRDefault="00BC2A69" w:rsidP="00BC2A69">
      <w:pPr>
        <w:pStyle w:val="Normalwebb"/>
        <w:rPr>
          <w:rFonts w:asciiTheme="majorHAnsi" w:hAnsiTheme="majorHAnsi"/>
        </w:rPr>
      </w:pPr>
      <w:r w:rsidRPr="00BC2A69">
        <w:rPr>
          <w:rFonts w:asciiTheme="majorHAnsi" w:hAnsiTheme="majorHAnsi"/>
        </w:rPr>
        <w:t xml:space="preserve">Söderberg &amp; </w:t>
      </w:r>
      <w:proofErr w:type="spellStart"/>
      <w:r w:rsidRPr="00BC2A69">
        <w:rPr>
          <w:rFonts w:asciiTheme="majorHAnsi" w:hAnsiTheme="majorHAnsi"/>
        </w:rPr>
        <w:t>Haak:s</w:t>
      </w:r>
      <w:proofErr w:type="spellEnd"/>
      <w:r w:rsidRPr="00BC2A69">
        <w:rPr>
          <w:rFonts w:asciiTheme="majorHAnsi" w:hAnsiTheme="majorHAnsi"/>
        </w:rPr>
        <w:t xml:space="preserve"> organisation består av ca 250 anställda som finns representerade på 20 orter i Sverige. Vi har också samarbete med ungefär lika många privata återförsäljarbolag, som säljer vårt maskinprogram. </w:t>
      </w:r>
    </w:p>
    <w:p w14:paraId="4102C129" w14:textId="77777777" w:rsidR="00BC2A69" w:rsidRPr="00BC2A69" w:rsidRDefault="00BC2A69" w:rsidP="00BC2A69">
      <w:pPr>
        <w:pStyle w:val="Normalwebb"/>
        <w:rPr>
          <w:rFonts w:asciiTheme="majorHAnsi" w:hAnsiTheme="majorHAnsi"/>
        </w:rPr>
      </w:pPr>
      <w:r w:rsidRPr="00BC2A69">
        <w:rPr>
          <w:rFonts w:asciiTheme="majorHAnsi" w:hAnsiTheme="majorHAnsi"/>
        </w:rPr>
        <w:t>Vi finns representerade från Kiruna i norr till Ystad i söder. Vi marknadsför ledande varumärken som Deutz-</w:t>
      </w:r>
      <w:proofErr w:type="spellStart"/>
      <w:r w:rsidRPr="00BC2A69">
        <w:rPr>
          <w:rFonts w:asciiTheme="majorHAnsi" w:hAnsiTheme="majorHAnsi"/>
        </w:rPr>
        <w:t>Fahr</w:t>
      </w:r>
      <w:proofErr w:type="spellEnd"/>
      <w:r w:rsidRPr="00BC2A69">
        <w:rPr>
          <w:rFonts w:asciiTheme="majorHAnsi" w:hAnsiTheme="majorHAnsi"/>
        </w:rPr>
        <w:t xml:space="preserve">, </w:t>
      </w:r>
      <w:proofErr w:type="spellStart"/>
      <w:r w:rsidRPr="00BC2A69">
        <w:rPr>
          <w:rFonts w:asciiTheme="majorHAnsi" w:hAnsiTheme="majorHAnsi"/>
        </w:rPr>
        <w:t>Komatsu</w:t>
      </w:r>
      <w:proofErr w:type="spellEnd"/>
      <w:r w:rsidRPr="00BC2A69">
        <w:rPr>
          <w:rFonts w:asciiTheme="majorHAnsi" w:hAnsiTheme="majorHAnsi"/>
        </w:rPr>
        <w:t xml:space="preserve">, </w:t>
      </w:r>
      <w:proofErr w:type="spellStart"/>
      <w:r w:rsidRPr="00BC2A69">
        <w:rPr>
          <w:rFonts w:asciiTheme="majorHAnsi" w:hAnsiTheme="majorHAnsi"/>
        </w:rPr>
        <w:t>Krone</w:t>
      </w:r>
      <w:proofErr w:type="spellEnd"/>
      <w:r w:rsidRPr="00BC2A69">
        <w:rPr>
          <w:rFonts w:asciiTheme="majorHAnsi" w:hAnsiTheme="majorHAnsi"/>
        </w:rPr>
        <w:t xml:space="preserve">, </w:t>
      </w:r>
      <w:proofErr w:type="spellStart"/>
      <w:r w:rsidRPr="00BC2A69">
        <w:rPr>
          <w:rFonts w:asciiTheme="majorHAnsi" w:hAnsiTheme="majorHAnsi"/>
        </w:rPr>
        <w:t>Amazone</w:t>
      </w:r>
      <w:proofErr w:type="spellEnd"/>
      <w:r w:rsidRPr="00BC2A69">
        <w:rPr>
          <w:rFonts w:asciiTheme="majorHAnsi" w:hAnsiTheme="majorHAnsi"/>
        </w:rPr>
        <w:t xml:space="preserve">, Dal-Bo och </w:t>
      </w:r>
      <w:proofErr w:type="spellStart"/>
      <w:r w:rsidRPr="00BC2A69">
        <w:rPr>
          <w:rFonts w:asciiTheme="majorHAnsi" w:hAnsiTheme="majorHAnsi"/>
        </w:rPr>
        <w:t>Geringhoff</w:t>
      </w:r>
      <w:proofErr w:type="spellEnd"/>
      <w:r w:rsidRPr="00BC2A69">
        <w:rPr>
          <w:rFonts w:asciiTheme="majorHAnsi" w:hAnsiTheme="majorHAnsi"/>
        </w:rPr>
        <w:t>.</w:t>
      </w:r>
    </w:p>
    <w:p w14:paraId="19A34764" w14:textId="77777777" w:rsidR="005234CC" w:rsidRPr="005234CC" w:rsidRDefault="005234CC" w:rsidP="005234CC">
      <w:pPr>
        <w:rPr>
          <w:rFonts w:asciiTheme="majorHAnsi" w:hAnsiTheme="majorHAnsi"/>
        </w:rPr>
      </w:pPr>
    </w:p>
    <w:p w14:paraId="27F6867F" w14:textId="77777777" w:rsidR="005234CC" w:rsidRPr="005234CC" w:rsidRDefault="005234CC" w:rsidP="005234CC">
      <w:pPr>
        <w:rPr>
          <w:rFonts w:asciiTheme="majorHAnsi" w:hAnsiTheme="majorHAnsi"/>
        </w:rPr>
      </w:pPr>
    </w:p>
    <w:p w14:paraId="5F2429D5" w14:textId="77777777" w:rsidR="00CE73EB" w:rsidRPr="005234CC" w:rsidRDefault="00CE73EB" w:rsidP="005234CC">
      <w:pPr>
        <w:rPr>
          <w:rFonts w:asciiTheme="majorHAnsi" w:hAnsiTheme="majorHAnsi"/>
        </w:rPr>
      </w:pPr>
    </w:p>
    <w:sectPr w:rsidR="00CE73EB" w:rsidRPr="005234CC" w:rsidSect="001221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43"/>
    <w:rsid w:val="00031306"/>
    <w:rsid w:val="000677B1"/>
    <w:rsid w:val="00122121"/>
    <w:rsid w:val="001F3428"/>
    <w:rsid w:val="001F438E"/>
    <w:rsid w:val="00224865"/>
    <w:rsid w:val="00234273"/>
    <w:rsid w:val="00241E83"/>
    <w:rsid w:val="0025284D"/>
    <w:rsid w:val="002769A2"/>
    <w:rsid w:val="003A2B60"/>
    <w:rsid w:val="003A3ADF"/>
    <w:rsid w:val="003A6B36"/>
    <w:rsid w:val="004107D3"/>
    <w:rsid w:val="00421E43"/>
    <w:rsid w:val="00432504"/>
    <w:rsid w:val="004627B5"/>
    <w:rsid w:val="004C01B3"/>
    <w:rsid w:val="004F00B8"/>
    <w:rsid w:val="004F6EA1"/>
    <w:rsid w:val="005203A0"/>
    <w:rsid w:val="005234CC"/>
    <w:rsid w:val="005D69F8"/>
    <w:rsid w:val="006031CE"/>
    <w:rsid w:val="00676A4D"/>
    <w:rsid w:val="006925A1"/>
    <w:rsid w:val="00694F01"/>
    <w:rsid w:val="006B0D3C"/>
    <w:rsid w:val="006B47F3"/>
    <w:rsid w:val="0073343C"/>
    <w:rsid w:val="007539A0"/>
    <w:rsid w:val="00794242"/>
    <w:rsid w:val="00883D2C"/>
    <w:rsid w:val="0089602B"/>
    <w:rsid w:val="0094479F"/>
    <w:rsid w:val="009749B4"/>
    <w:rsid w:val="009E0722"/>
    <w:rsid w:val="00A11C7E"/>
    <w:rsid w:val="00A14BA8"/>
    <w:rsid w:val="00A27C20"/>
    <w:rsid w:val="00A7047D"/>
    <w:rsid w:val="00AA77E6"/>
    <w:rsid w:val="00AB527D"/>
    <w:rsid w:val="00AC6750"/>
    <w:rsid w:val="00AD3EF4"/>
    <w:rsid w:val="00B401DA"/>
    <w:rsid w:val="00B921FC"/>
    <w:rsid w:val="00B96C8E"/>
    <w:rsid w:val="00BA4033"/>
    <w:rsid w:val="00BB4266"/>
    <w:rsid w:val="00BC2A69"/>
    <w:rsid w:val="00BF23EA"/>
    <w:rsid w:val="00BF7D43"/>
    <w:rsid w:val="00C504AA"/>
    <w:rsid w:val="00C813DE"/>
    <w:rsid w:val="00CA0C37"/>
    <w:rsid w:val="00CE73EB"/>
    <w:rsid w:val="00D41B19"/>
    <w:rsid w:val="00E00AE1"/>
    <w:rsid w:val="00EB369A"/>
    <w:rsid w:val="00F1454E"/>
    <w:rsid w:val="00F551C4"/>
    <w:rsid w:val="00F639ED"/>
    <w:rsid w:val="00F90300"/>
    <w:rsid w:val="00FC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282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69F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E73E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34273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customStyle="1" w:styleId="p1">
    <w:name w:val="p1"/>
    <w:basedOn w:val="Normal"/>
    <w:rsid w:val="00BB4266"/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BB4266"/>
    <w:rPr>
      <w:rFonts w:ascii="Helvetica" w:hAnsi="Helvetica" w:cs="Times New Roman"/>
      <w:sz w:val="18"/>
      <w:szCs w:val="18"/>
      <w:lang w:eastAsia="sv-SE"/>
    </w:rPr>
  </w:style>
  <w:style w:type="table" w:styleId="Tabellrutnt">
    <w:name w:val="Table Grid"/>
    <w:basedOn w:val="Normaltabell"/>
    <w:uiPriority w:val="39"/>
    <w:rsid w:val="005D6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Standardstycketeckensnitt"/>
    <w:rsid w:val="005234CC"/>
  </w:style>
  <w:style w:type="character" w:customStyle="1" w:styleId="apple-converted-space">
    <w:name w:val="apple-converted-space"/>
    <w:basedOn w:val="Standardstycketeckensnitt"/>
    <w:rsid w:val="005234CC"/>
  </w:style>
  <w:style w:type="character" w:styleId="Hyperlnk">
    <w:name w:val="Hyperlink"/>
    <w:basedOn w:val="Standardstycketeckensnitt"/>
    <w:uiPriority w:val="99"/>
    <w:unhideWhenUsed/>
    <w:rsid w:val="00523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odhaak.se/amazon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4848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4</cp:revision>
  <cp:lastPrinted>2017-09-26T11:21:00Z</cp:lastPrinted>
  <dcterms:created xsi:type="dcterms:W3CDTF">2017-10-02T08:09:00Z</dcterms:created>
  <dcterms:modified xsi:type="dcterms:W3CDTF">2017-10-02T09:34:00Z</dcterms:modified>
</cp:coreProperties>
</file>